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49" w:rsidRDefault="008E0F49" w:rsidP="008E0F49">
      <w:pPr>
        <w:widowControl w:val="0"/>
        <w:rPr>
          <w:rFonts w:ascii="Times New Roman" w:hAnsi="Times New Roman" w:cs="Times New Roman"/>
        </w:rPr>
      </w:pPr>
      <w:bookmarkStart w:id="0" w:name="_GoBack"/>
      <w:bookmarkEnd w:id="0"/>
    </w:p>
    <w:p w:rsidR="008E0F49" w:rsidRDefault="008E0F49" w:rsidP="008E0F49">
      <w:pPr>
        <w:widowControl w:val="0"/>
        <w:spacing w:after="0"/>
        <w:rPr>
          <w:rFonts w:ascii="Times New Roman" w:hAnsi="Times New Roman" w:cs="Times New Roman"/>
        </w:rPr>
      </w:pPr>
    </w:p>
    <w:p w:rsidR="008E0F49" w:rsidRDefault="008E0F49" w:rsidP="008E0F49">
      <w:pPr>
        <w:widowControl w:val="0"/>
        <w:spacing w:after="0"/>
        <w:rPr>
          <w:rFonts w:ascii="Times New Roman" w:hAnsi="Times New Roman" w:cs="Times New Roman"/>
        </w:rPr>
      </w:pPr>
    </w:p>
    <w:p w:rsidR="008E0F49" w:rsidRDefault="008E0F49" w:rsidP="008E0F49">
      <w:pPr>
        <w:widowControl w:val="0"/>
        <w:spacing w:after="0"/>
        <w:rPr>
          <w:rFonts w:ascii="Times New Roman" w:hAnsi="Times New Roman" w:cs="Times New Roman"/>
        </w:rPr>
      </w:pPr>
    </w:p>
    <w:p w:rsidR="008E0F49" w:rsidRDefault="008E0F49" w:rsidP="008E0F49">
      <w:pPr>
        <w:widowControl w:val="0"/>
        <w:spacing w:after="0"/>
        <w:rPr>
          <w:rFonts w:ascii="Times New Roman" w:hAnsi="Times New Roman" w:cs="Times New Roman"/>
        </w:rPr>
      </w:pPr>
    </w:p>
    <w:p w:rsidR="008E0F49" w:rsidRDefault="008E0F49" w:rsidP="008E0F49">
      <w:pPr>
        <w:widowControl w:val="0"/>
        <w:spacing w:after="0"/>
        <w:rPr>
          <w:rFonts w:ascii="Times New Roman" w:hAnsi="Times New Roman" w:cs="Times New Roman"/>
        </w:rPr>
      </w:pPr>
    </w:p>
    <w:p w:rsidR="008E0F49" w:rsidRDefault="008E0F49" w:rsidP="008E0F49">
      <w:pPr>
        <w:widowControl w:val="0"/>
        <w:spacing w:after="0"/>
        <w:rPr>
          <w:rFonts w:ascii="Times New Roman" w:hAnsi="Times New Roman" w:cs="Times New Roman"/>
        </w:rPr>
      </w:pPr>
    </w:p>
    <w:p w:rsidR="008E0F49" w:rsidRDefault="008E0F49" w:rsidP="008E0F49">
      <w:pPr>
        <w:widowControl w:val="0"/>
        <w:spacing w:after="0"/>
        <w:rPr>
          <w:rFonts w:ascii="Times New Roman" w:hAnsi="Times New Roman" w:cs="Times New Roman"/>
        </w:rPr>
      </w:pPr>
    </w:p>
    <w:p w:rsidR="008E0F49" w:rsidRPr="00320B66" w:rsidRDefault="008E0F49" w:rsidP="008E0F49">
      <w:pPr>
        <w:widowControl w:val="0"/>
        <w:spacing w:after="0"/>
        <w:rPr>
          <w:rFonts w:ascii="Times New Roman" w:hAnsi="Times New Roman" w:cs="Times New Roman"/>
        </w:rPr>
      </w:pPr>
    </w:p>
    <w:p w:rsidR="008E0F49" w:rsidRPr="00320B66" w:rsidRDefault="008E0F49" w:rsidP="008E0F49">
      <w:pPr>
        <w:widowControl w:val="0"/>
        <w:spacing w:after="0"/>
        <w:rPr>
          <w:rFonts w:ascii="Times New Roman" w:hAnsi="Times New Roman" w:cs="Times New Roman"/>
        </w:rPr>
      </w:pPr>
    </w:p>
    <w:p w:rsidR="008E0F49" w:rsidRPr="00EE5A07" w:rsidRDefault="00EE5A07" w:rsidP="008E0F49">
      <w:pPr>
        <w:widowControl w:val="0"/>
        <w:spacing w:after="0"/>
        <w:jc w:val="center"/>
        <w:rPr>
          <w:rFonts w:ascii="Times New Roman" w:hAnsi="Times New Roman" w:cs="Times New Roman"/>
          <w:b/>
          <w:sz w:val="48"/>
          <w:szCs w:val="48"/>
        </w:rPr>
      </w:pPr>
      <w:r w:rsidRPr="00EE5A07">
        <w:rPr>
          <w:rFonts w:ascii="Times New Roman" w:hAnsi="Times New Roman" w:cs="Times New Roman"/>
          <w:b/>
          <w:sz w:val="48"/>
          <w:szCs w:val="48"/>
        </w:rPr>
        <w:t>Аналитический о</w:t>
      </w:r>
      <w:r w:rsidR="008E0F49" w:rsidRPr="00EE5A07">
        <w:rPr>
          <w:rFonts w:ascii="Times New Roman" w:hAnsi="Times New Roman" w:cs="Times New Roman"/>
          <w:b/>
          <w:sz w:val="48"/>
          <w:szCs w:val="48"/>
        </w:rPr>
        <w:t xml:space="preserve">тчет </w:t>
      </w:r>
    </w:p>
    <w:p w:rsidR="008E0F49" w:rsidRPr="00EE5A07" w:rsidRDefault="008E0F49" w:rsidP="008E0F49">
      <w:pPr>
        <w:widowControl w:val="0"/>
        <w:spacing w:after="0"/>
        <w:jc w:val="center"/>
        <w:rPr>
          <w:rFonts w:ascii="Times New Roman" w:hAnsi="Times New Roman" w:cs="Times New Roman"/>
          <w:sz w:val="36"/>
          <w:szCs w:val="36"/>
        </w:rPr>
      </w:pPr>
    </w:p>
    <w:p w:rsidR="008E0F49" w:rsidRPr="00EE5A07" w:rsidRDefault="008E0F49" w:rsidP="008E0F49">
      <w:pPr>
        <w:widowControl w:val="0"/>
        <w:spacing w:after="0"/>
        <w:jc w:val="center"/>
        <w:rPr>
          <w:rFonts w:ascii="Times New Roman" w:hAnsi="Times New Roman" w:cs="Times New Roman"/>
          <w:b/>
          <w:sz w:val="36"/>
          <w:szCs w:val="36"/>
        </w:rPr>
      </w:pPr>
      <w:r w:rsidRPr="00EE5A07">
        <w:rPr>
          <w:rFonts w:ascii="Times New Roman" w:hAnsi="Times New Roman" w:cs="Times New Roman"/>
          <w:b/>
          <w:sz w:val="36"/>
          <w:szCs w:val="36"/>
        </w:rPr>
        <w:t xml:space="preserve">«Оценка состояния конкурентной среды </w:t>
      </w:r>
      <w:r w:rsidR="00EE5A07">
        <w:rPr>
          <w:rFonts w:ascii="Times New Roman" w:hAnsi="Times New Roman" w:cs="Times New Roman"/>
          <w:b/>
          <w:sz w:val="36"/>
          <w:szCs w:val="36"/>
        </w:rPr>
        <w:br/>
      </w:r>
      <w:r w:rsidRPr="00EE5A07">
        <w:rPr>
          <w:rFonts w:ascii="Times New Roman" w:hAnsi="Times New Roman" w:cs="Times New Roman"/>
          <w:b/>
          <w:sz w:val="36"/>
          <w:szCs w:val="36"/>
        </w:rPr>
        <w:t xml:space="preserve">в Камчатском крае </w:t>
      </w:r>
      <w:r w:rsidR="00EE5A07">
        <w:rPr>
          <w:rFonts w:ascii="Times New Roman" w:hAnsi="Times New Roman" w:cs="Times New Roman"/>
          <w:b/>
          <w:sz w:val="36"/>
          <w:szCs w:val="36"/>
        </w:rPr>
        <w:br/>
      </w:r>
      <w:r w:rsidRPr="00EE5A07">
        <w:rPr>
          <w:rFonts w:ascii="Times New Roman" w:hAnsi="Times New Roman" w:cs="Times New Roman"/>
          <w:b/>
          <w:sz w:val="36"/>
          <w:szCs w:val="36"/>
        </w:rPr>
        <w:t>субъектами предпринимательской деятельности»</w:t>
      </w:r>
    </w:p>
    <w:p w:rsidR="008E0F49" w:rsidRPr="008D118D" w:rsidRDefault="008E0F49" w:rsidP="008E0F49">
      <w:pPr>
        <w:widowControl w:val="0"/>
        <w:spacing w:after="0"/>
        <w:jc w:val="center"/>
        <w:rPr>
          <w:rFonts w:ascii="Times New Roman" w:hAnsi="Times New Roman" w:cs="Times New Roman"/>
          <w:b/>
          <w:i/>
          <w:sz w:val="32"/>
          <w:szCs w:val="32"/>
        </w:rPr>
      </w:pPr>
    </w:p>
    <w:p w:rsidR="008E0F49" w:rsidRDefault="008E0F49" w:rsidP="008E0F49">
      <w:pPr>
        <w:widowControl w:val="0"/>
        <w:spacing w:after="0"/>
        <w:jc w:val="center"/>
        <w:rPr>
          <w:rFonts w:ascii="Times New Roman" w:hAnsi="Times New Roman" w:cs="Times New Roman"/>
          <w:i/>
          <w:sz w:val="28"/>
          <w:szCs w:val="28"/>
        </w:rPr>
      </w:pPr>
      <w:r w:rsidRPr="00320B66">
        <w:rPr>
          <w:rFonts w:ascii="Times New Roman" w:hAnsi="Times New Roman" w:cs="Times New Roman"/>
          <w:i/>
          <w:sz w:val="28"/>
          <w:szCs w:val="28"/>
        </w:rPr>
        <w:t>Контракт № 4</w:t>
      </w:r>
      <w:r>
        <w:rPr>
          <w:rFonts w:ascii="Times New Roman" w:hAnsi="Times New Roman" w:cs="Times New Roman"/>
          <w:i/>
          <w:sz w:val="28"/>
          <w:szCs w:val="28"/>
        </w:rPr>
        <w:t>9</w:t>
      </w:r>
      <w:r w:rsidRPr="00320B66">
        <w:rPr>
          <w:rFonts w:ascii="Times New Roman" w:hAnsi="Times New Roman" w:cs="Times New Roman"/>
          <w:i/>
          <w:sz w:val="28"/>
          <w:szCs w:val="28"/>
        </w:rPr>
        <w:t xml:space="preserve">/16 от 05 </w:t>
      </w:r>
      <w:r>
        <w:rPr>
          <w:rFonts w:ascii="Times New Roman" w:hAnsi="Times New Roman" w:cs="Times New Roman"/>
          <w:i/>
          <w:sz w:val="28"/>
          <w:szCs w:val="28"/>
        </w:rPr>
        <w:t>сентября</w:t>
      </w:r>
      <w:r w:rsidRPr="00320B66">
        <w:rPr>
          <w:rFonts w:ascii="Times New Roman" w:hAnsi="Times New Roman" w:cs="Times New Roman"/>
          <w:i/>
          <w:sz w:val="28"/>
          <w:szCs w:val="28"/>
        </w:rPr>
        <w:t xml:space="preserve"> 2016 года</w:t>
      </w:r>
    </w:p>
    <w:p w:rsidR="008E0F49" w:rsidRDefault="008E0F49" w:rsidP="008E0F49">
      <w:pPr>
        <w:widowControl w:val="0"/>
        <w:spacing w:after="0" w:line="240" w:lineRule="auto"/>
        <w:rPr>
          <w:rFonts w:ascii="Times New Roman" w:hAnsi="Times New Roman" w:cs="Times New Roman"/>
          <w:i/>
          <w:sz w:val="28"/>
          <w:szCs w:val="28"/>
        </w:rPr>
      </w:pPr>
    </w:p>
    <w:p w:rsidR="008E0F49" w:rsidRPr="00320B66" w:rsidRDefault="008E0F49" w:rsidP="008E0F49">
      <w:pPr>
        <w:widowControl w:val="0"/>
        <w:spacing w:after="0" w:line="240" w:lineRule="auto"/>
        <w:rPr>
          <w:rFonts w:ascii="Times New Roman" w:hAnsi="Times New Roman" w:cs="Times New Roman"/>
          <w:sz w:val="32"/>
          <w:szCs w:val="32"/>
        </w:rPr>
      </w:pPr>
    </w:p>
    <w:p w:rsidR="008E0F49" w:rsidRPr="00320B66" w:rsidRDefault="008E0F49" w:rsidP="008E0F49">
      <w:pPr>
        <w:widowControl w:val="0"/>
        <w:spacing w:after="0" w:line="240" w:lineRule="auto"/>
        <w:rPr>
          <w:rFonts w:ascii="Times New Roman" w:hAnsi="Times New Roman" w:cs="Times New Roman"/>
        </w:rPr>
      </w:pPr>
    </w:p>
    <w:tbl>
      <w:tblPr>
        <w:tblpPr w:leftFromText="180" w:rightFromText="180" w:vertAnchor="page" w:horzAnchor="margin" w:tblpY="1156"/>
        <w:tblW w:w="9660" w:type="dxa"/>
        <w:tblBorders>
          <w:bottom w:val="single" w:sz="12" w:space="0" w:color="auto"/>
        </w:tblBorders>
        <w:tblLook w:val="0000" w:firstRow="0" w:lastRow="0" w:firstColumn="0" w:lastColumn="0" w:noHBand="0" w:noVBand="0"/>
      </w:tblPr>
      <w:tblGrid>
        <w:gridCol w:w="9660"/>
      </w:tblGrid>
      <w:tr w:rsidR="008E0F49" w:rsidRPr="00320B66" w:rsidTr="008E0F49">
        <w:trPr>
          <w:trHeight w:val="993"/>
        </w:trPr>
        <w:tc>
          <w:tcPr>
            <w:tcW w:w="9660" w:type="dxa"/>
            <w:tcBorders>
              <w:bottom w:val="single" w:sz="12" w:space="0" w:color="auto"/>
            </w:tcBorders>
          </w:tcPr>
          <w:p w:rsidR="008E0F49" w:rsidRPr="00320B66" w:rsidRDefault="008E0F49" w:rsidP="008E0F49">
            <w:pPr>
              <w:widowControl w:val="0"/>
              <w:spacing w:after="0" w:line="240" w:lineRule="auto"/>
              <w:jc w:val="center"/>
              <w:rPr>
                <w:rFonts w:ascii="Times New Roman" w:hAnsi="Times New Roman" w:cs="Times New Roman"/>
                <w:b/>
                <w:sz w:val="15"/>
                <w:szCs w:val="15"/>
              </w:rPr>
            </w:pPr>
            <w:r w:rsidRPr="00320B66">
              <w:rPr>
                <w:rFonts w:ascii="Times New Roman" w:hAnsi="Times New Roman" w:cs="Times New Roman"/>
                <w:b/>
                <w:sz w:val="15"/>
                <w:szCs w:val="15"/>
              </w:rPr>
              <w:t>ФЕДЕРАЛЬНОЕ АГЕНТСТВО ПО РЫБОЛОВСТВУ</w:t>
            </w:r>
          </w:p>
          <w:p w:rsidR="008E0F49" w:rsidRPr="00320B66" w:rsidRDefault="008E0F49" w:rsidP="008E0F49">
            <w:pPr>
              <w:pStyle w:val="ab"/>
              <w:widowControl w:val="0"/>
              <w:rPr>
                <w:rFonts w:ascii="Times New Roman" w:hAnsi="Times New Roman"/>
                <w:b/>
                <w:sz w:val="18"/>
                <w:szCs w:val="18"/>
              </w:rPr>
            </w:pPr>
            <w:r w:rsidRPr="00320B66">
              <w:rPr>
                <w:rFonts w:ascii="Times New Roman" w:hAnsi="Times New Roman"/>
                <w:b/>
                <w:sz w:val="18"/>
                <w:szCs w:val="18"/>
              </w:rPr>
              <w:t>федеральное государственное бюджетное образовательное учреждение высшего образования</w:t>
            </w:r>
          </w:p>
          <w:p w:rsidR="008E0F49" w:rsidRPr="00320B66" w:rsidRDefault="008E0F49" w:rsidP="008E0F49">
            <w:pPr>
              <w:pStyle w:val="ab"/>
              <w:widowControl w:val="0"/>
              <w:rPr>
                <w:rFonts w:ascii="Times New Roman" w:hAnsi="Times New Roman"/>
                <w:sz w:val="18"/>
                <w:szCs w:val="18"/>
              </w:rPr>
            </w:pPr>
          </w:p>
          <w:p w:rsidR="008E0F49" w:rsidRPr="00320B66" w:rsidRDefault="008E0F49" w:rsidP="008E0F49">
            <w:pPr>
              <w:pStyle w:val="ab"/>
              <w:widowControl w:val="0"/>
              <w:jc w:val="left"/>
              <w:rPr>
                <w:rFonts w:ascii="Times New Roman" w:hAnsi="Times New Roman"/>
                <w:b/>
                <w:sz w:val="22"/>
                <w:szCs w:val="22"/>
              </w:rPr>
            </w:pPr>
            <w:r w:rsidRPr="00320B66">
              <w:rPr>
                <w:rFonts w:ascii="Times New Roman" w:hAnsi="Times New Roman"/>
                <w:b/>
                <w:sz w:val="22"/>
                <w:szCs w:val="22"/>
              </w:rPr>
              <w:t xml:space="preserve">«КАМЧАТСКИЙ ГОСУДАРСТВЕННЫЙ ТЕХНИЧЕСКИЙ УНИВЕРСИТЕТ» </w:t>
            </w:r>
          </w:p>
          <w:p w:rsidR="008E0F49" w:rsidRPr="00320B66" w:rsidRDefault="008E0F49" w:rsidP="008E0F49">
            <w:pPr>
              <w:pStyle w:val="ab"/>
              <w:widowControl w:val="0"/>
              <w:rPr>
                <w:rFonts w:ascii="Times New Roman" w:hAnsi="Times New Roman"/>
                <w:b/>
                <w:sz w:val="20"/>
              </w:rPr>
            </w:pPr>
            <w:r w:rsidRPr="00320B66">
              <w:rPr>
                <w:rFonts w:ascii="Times New Roman" w:hAnsi="Times New Roman"/>
                <w:b/>
                <w:sz w:val="20"/>
              </w:rPr>
              <w:t>(ФГБОУ ВО «КамчатГТУ»)</w:t>
            </w:r>
          </w:p>
          <w:p w:rsidR="008E0F49" w:rsidRPr="00320B66" w:rsidRDefault="00A02E82" w:rsidP="008E0F49">
            <w:pPr>
              <w:pStyle w:val="ab"/>
              <w:widowControl w:val="0"/>
              <w:jc w:val="left"/>
              <w:rPr>
                <w:rFonts w:ascii="Times New Roman" w:hAnsi="Times New Roman"/>
                <w:b/>
                <w:sz w:val="15"/>
                <w:szCs w:val="15"/>
              </w:rPr>
            </w:pPr>
            <w:r>
              <w:rPr>
                <w:rFonts w:ascii="Times New Roman" w:hAnsi="Times New Roman"/>
                <w:b/>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4.85pt;width:71.25pt;height:51.3pt;z-index:251660288;mso-position-horizontal-relative:page">
                  <v:imagedata r:id="rId9" o:title=""/>
                  <w10:wrap type="square" anchorx="page"/>
                </v:shape>
                <o:OLEObject Type="Embed" ProgID="CorelDRAW.Graphic.10" ShapeID="_x0000_s1026" DrawAspect="Content" ObjectID="_1552313823" r:id="rId10"/>
              </w:pict>
            </w:r>
          </w:p>
        </w:tc>
      </w:tr>
      <w:tr w:rsidR="008E0F49" w:rsidRPr="00320B66" w:rsidTr="008E0F49">
        <w:trPr>
          <w:trHeight w:val="983"/>
        </w:trPr>
        <w:tc>
          <w:tcPr>
            <w:tcW w:w="9660" w:type="dxa"/>
            <w:tcBorders>
              <w:top w:val="single" w:sz="12" w:space="0" w:color="auto"/>
              <w:bottom w:val="nil"/>
            </w:tcBorders>
          </w:tcPr>
          <w:p w:rsidR="008E0F49" w:rsidRPr="00320B66" w:rsidRDefault="008E0F49" w:rsidP="008E0F49">
            <w:pPr>
              <w:pStyle w:val="ab"/>
              <w:widowControl w:val="0"/>
              <w:ind w:left="-57" w:right="-57"/>
              <w:jc w:val="left"/>
              <w:rPr>
                <w:rFonts w:ascii="Times New Roman" w:hAnsi="Times New Roman"/>
                <w:sz w:val="18"/>
                <w:szCs w:val="18"/>
              </w:rPr>
            </w:pPr>
          </w:p>
          <w:p w:rsidR="008E0F49" w:rsidRPr="00320B66" w:rsidRDefault="008E0F49" w:rsidP="008E0F49">
            <w:pPr>
              <w:widowControl w:val="0"/>
              <w:spacing w:after="0" w:line="240" w:lineRule="auto"/>
              <w:ind w:left="-57" w:right="-57"/>
              <w:rPr>
                <w:rFonts w:ascii="Times New Roman" w:hAnsi="Times New Roman" w:cs="Times New Roman"/>
                <w:b/>
                <w:sz w:val="15"/>
                <w:szCs w:val="15"/>
              </w:rPr>
            </w:pPr>
          </w:p>
        </w:tc>
      </w:tr>
    </w:tbl>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EE5A07" w:rsidRDefault="00EE5A07" w:rsidP="008E0F49">
      <w:pPr>
        <w:widowControl w:val="0"/>
        <w:spacing w:after="0" w:line="240" w:lineRule="auto"/>
        <w:jc w:val="center"/>
        <w:rPr>
          <w:rFonts w:ascii="Times New Roman" w:hAnsi="Times New Roman" w:cs="Times New Roman"/>
          <w:sz w:val="28"/>
          <w:szCs w:val="28"/>
        </w:rPr>
      </w:pPr>
    </w:p>
    <w:p w:rsidR="00EE5A07" w:rsidRDefault="00EE5A07"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sz w:val="28"/>
          <w:szCs w:val="28"/>
        </w:rPr>
      </w:pPr>
    </w:p>
    <w:p w:rsidR="008E0F49" w:rsidRDefault="008E0F49" w:rsidP="008E0F49">
      <w:pPr>
        <w:widowControl w:val="0"/>
        <w:spacing w:after="0" w:line="240" w:lineRule="auto"/>
        <w:jc w:val="center"/>
        <w:rPr>
          <w:rFonts w:ascii="Times New Roman" w:hAnsi="Times New Roman" w:cs="Times New Roman"/>
          <w:b/>
          <w:bCs/>
          <w:color w:val="000000"/>
          <w:sz w:val="24"/>
          <w:szCs w:val="24"/>
          <w:lang w:val="en-US"/>
        </w:rPr>
      </w:pPr>
      <w:r w:rsidRPr="00320B66">
        <w:rPr>
          <w:rFonts w:ascii="Times New Roman" w:hAnsi="Times New Roman" w:cs="Times New Roman"/>
          <w:sz w:val="28"/>
          <w:szCs w:val="28"/>
        </w:rPr>
        <w:t>Петропавловск-Камчатский, 2016</w:t>
      </w:r>
      <w:r>
        <w:rPr>
          <w:rFonts w:ascii="Times New Roman" w:hAnsi="Times New Roman" w:cs="Times New Roman"/>
          <w:b/>
          <w:bCs/>
          <w:color w:val="000000"/>
          <w:sz w:val="24"/>
          <w:szCs w:val="24"/>
          <w:lang w:val="en-US"/>
        </w:rPr>
        <w:br w:type="page"/>
      </w:r>
    </w:p>
    <w:p w:rsidR="008E0F49" w:rsidRDefault="008E0F49" w:rsidP="008E0F49">
      <w:pPr>
        <w:jc w:val="center"/>
        <w:rPr>
          <w:rFonts w:ascii="Times New Roman" w:hAnsi="Times New Roman" w:cs="Times New Roman"/>
          <w:bCs/>
          <w:color w:val="000000"/>
          <w:sz w:val="28"/>
          <w:szCs w:val="28"/>
        </w:rPr>
      </w:pPr>
    </w:p>
    <w:p w:rsidR="008E0F49" w:rsidRPr="00417950" w:rsidRDefault="008E0F49" w:rsidP="008E0F49">
      <w:pPr>
        <w:jc w:val="center"/>
        <w:rPr>
          <w:rFonts w:ascii="Times New Roman" w:hAnsi="Times New Roman" w:cs="Times New Roman"/>
          <w:b/>
          <w:bCs/>
          <w:color w:val="000000"/>
          <w:sz w:val="28"/>
          <w:szCs w:val="28"/>
        </w:rPr>
      </w:pPr>
      <w:r w:rsidRPr="00417950">
        <w:rPr>
          <w:rFonts w:ascii="Times New Roman" w:hAnsi="Times New Roman" w:cs="Times New Roman"/>
          <w:b/>
          <w:bCs/>
          <w:color w:val="000000"/>
          <w:sz w:val="28"/>
          <w:szCs w:val="28"/>
        </w:rPr>
        <w:t>СОДЕРЖАНИЕ</w:t>
      </w:r>
    </w:p>
    <w:p w:rsidR="008E0F49" w:rsidRPr="005441D9" w:rsidRDefault="008E0F49" w:rsidP="008E0F49">
      <w:pPr>
        <w:rPr>
          <w:rFonts w:ascii="Times New Roman" w:hAnsi="Times New Roman" w:cs="Times New Roman"/>
          <w:bCs/>
          <w:color w:val="000000"/>
          <w:sz w:val="28"/>
          <w:szCs w:val="28"/>
        </w:rPr>
      </w:pPr>
    </w:p>
    <w:tbl>
      <w:tblPr>
        <w:tblStyle w:val="a5"/>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681"/>
      </w:tblGrid>
      <w:tr w:rsidR="008E0F49" w:rsidRPr="008E0F49" w:rsidTr="00E838AA">
        <w:tc>
          <w:tcPr>
            <w:tcW w:w="9039" w:type="dxa"/>
          </w:tcPr>
          <w:p w:rsidR="008E0F49" w:rsidRPr="008E0F49" w:rsidRDefault="008E0F49" w:rsidP="008E0F49">
            <w:pPr>
              <w:rPr>
                <w:rFonts w:ascii="Times New Roman" w:hAnsi="Times New Roman" w:cs="Times New Roman"/>
                <w:bCs/>
                <w:color w:val="000000"/>
                <w:sz w:val="28"/>
                <w:szCs w:val="28"/>
              </w:rPr>
            </w:pPr>
            <w:r w:rsidRPr="008E0F49">
              <w:rPr>
                <w:rFonts w:ascii="Times New Roman" w:hAnsi="Times New Roman" w:cs="Times New Roman"/>
                <w:bCs/>
                <w:color w:val="000000"/>
                <w:sz w:val="28"/>
                <w:szCs w:val="28"/>
              </w:rPr>
              <w:t>ИНФОРМАЦИЯ ОБ ИССЛЕДОВАНИИ ……………………………..</w:t>
            </w:r>
            <w:r w:rsidR="00D23496">
              <w:rPr>
                <w:rFonts w:ascii="Times New Roman" w:hAnsi="Times New Roman" w:cs="Times New Roman"/>
                <w:bCs/>
                <w:color w:val="000000"/>
                <w:sz w:val="28"/>
                <w:szCs w:val="28"/>
              </w:rPr>
              <w:t>.</w:t>
            </w:r>
            <w:r w:rsidRPr="008E0F49">
              <w:rPr>
                <w:rFonts w:ascii="Times New Roman" w:hAnsi="Times New Roman" w:cs="Times New Roman"/>
                <w:bCs/>
                <w:color w:val="000000"/>
                <w:sz w:val="28"/>
                <w:szCs w:val="28"/>
              </w:rPr>
              <w:t>……</w:t>
            </w:r>
          </w:p>
        </w:tc>
        <w:tc>
          <w:tcPr>
            <w:tcW w:w="681" w:type="dxa"/>
          </w:tcPr>
          <w:p w:rsidR="008E0F49" w:rsidRPr="008E0F49" w:rsidRDefault="008E0F49" w:rsidP="008E0F49">
            <w:pPr>
              <w:rPr>
                <w:rFonts w:ascii="Times New Roman" w:hAnsi="Times New Roman" w:cs="Times New Roman"/>
                <w:bCs/>
                <w:color w:val="000000"/>
                <w:sz w:val="28"/>
                <w:szCs w:val="28"/>
              </w:rPr>
            </w:pPr>
            <w:r w:rsidRPr="008E0F49">
              <w:rPr>
                <w:rFonts w:ascii="Times New Roman" w:hAnsi="Times New Roman" w:cs="Times New Roman"/>
                <w:bCs/>
                <w:color w:val="000000"/>
                <w:sz w:val="28"/>
                <w:szCs w:val="28"/>
              </w:rPr>
              <w:t>3</w:t>
            </w:r>
          </w:p>
        </w:tc>
      </w:tr>
      <w:tr w:rsidR="008E0F49" w:rsidRPr="008E0F49" w:rsidTr="00E838AA">
        <w:tc>
          <w:tcPr>
            <w:tcW w:w="9039" w:type="dxa"/>
          </w:tcPr>
          <w:p w:rsidR="008E0F49" w:rsidRPr="008E0F49" w:rsidRDefault="008E0F49" w:rsidP="008E0F49">
            <w:pPr>
              <w:rPr>
                <w:rFonts w:ascii="Times New Roman" w:hAnsi="Times New Roman" w:cs="Times New Roman"/>
                <w:bCs/>
                <w:color w:val="000000"/>
                <w:sz w:val="28"/>
                <w:szCs w:val="28"/>
              </w:rPr>
            </w:pPr>
          </w:p>
        </w:tc>
        <w:tc>
          <w:tcPr>
            <w:tcW w:w="681" w:type="dxa"/>
          </w:tcPr>
          <w:p w:rsidR="008E0F49" w:rsidRPr="008E0F49" w:rsidRDefault="008E0F49" w:rsidP="008E0F49">
            <w:pPr>
              <w:rPr>
                <w:rFonts w:ascii="Times New Roman" w:hAnsi="Times New Roman" w:cs="Times New Roman"/>
                <w:bCs/>
                <w:color w:val="000000"/>
                <w:sz w:val="28"/>
                <w:szCs w:val="28"/>
              </w:rPr>
            </w:pPr>
          </w:p>
        </w:tc>
      </w:tr>
      <w:tr w:rsidR="008E0F49" w:rsidRPr="008E0F49" w:rsidTr="00E838AA">
        <w:tc>
          <w:tcPr>
            <w:tcW w:w="9039" w:type="dxa"/>
          </w:tcPr>
          <w:p w:rsidR="008E0F49" w:rsidRPr="008E0F49" w:rsidRDefault="008E0F49" w:rsidP="008E0F49">
            <w:pPr>
              <w:widowControl w:val="0"/>
              <w:tabs>
                <w:tab w:val="left" w:pos="993"/>
              </w:tabs>
              <w:jc w:val="both"/>
              <w:rPr>
                <w:rFonts w:ascii="Times New Roman" w:hAnsi="Times New Roman" w:cs="Times New Roman"/>
                <w:bCs/>
                <w:color w:val="000000"/>
                <w:sz w:val="28"/>
                <w:szCs w:val="28"/>
              </w:rPr>
            </w:pPr>
            <w:r w:rsidRPr="008E0F49">
              <w:rPr>
                <w:rFonts w:ascii="Times New Roman" w:hAnsi="Times New Roman" w:cs="Times New Roman"/>
                <w:bCs/>
                <w:color w:val="000000"/>
                <w:sz w:val="28"/>
                <w:szCs w:val="28"/>
              </w:rPr>
              <w:t xml:space="preserve">1. </w:t>
            </w:r>
            <w:r w:rsidRPr="008E0F49">
              <w:rPr>
                <w:rStyle w:val="14"/>
                <w:rFonts w:eastAsiaTheme="minorHAnsi"/>
                <w:i w:val="0"/>
                <w:iCs w:val="0"/>
                <w:color w:val="auto"/>
                <w:sz w:val="28"/>
                <w:szCs w:val="28"/>
                <w:lang w:eastAsia="en-US" w:bidi="ar-SA"/>
              </w:rPr>
              <w:t xml:space="preserve">СОСТОЯНИЕ КОНКУРЕНТНОЙ СРЕДЫ </w:t>
            </w:r>
            <w:r w:rsidRPr="008E0F49">
              <w:rPr>
                <w:rFonts w:ascii="Times New Roman" w:hAnsi="Times New Roman" w:cs="Times New Roman"/>
                <w:bCs/>
                <w:color w:val="000000"/>
                <w:sz w:val="28"/>
                <w:szCs w:val="28"/>
              </w:rPr>
              <w:t>...............................</w:t>
            </w:r>
            <w:r w:rsidR="00D23496">
              <w:rPr>
                <w:rFonts w:ascii="Times New Roman" w:hAnsi="Times New Roman" w:cs="Times New Roman"/>
                <w:bCs/>
                <w:color w:val="000000"/>
                <w:sz w:val="28"/>
                <w:szCs w:val="28"/>
              </w:rPr>
              <w:t>.....</w:t>
            </w:r>
            <w:r w:rsidRPr="008E0F49">
              <w:rPr>
                <w:rFonts w:ascii="Times New Roman" w:hAnsi="Times New Roman" w:cs="Times New Roman"/>
                <w:bCs/>
                <w:color w:val="000000"/>
                <w:sz w:val="28"/>
                <w:szCs w:val="28"/>
              </w:rPr>
              <w:t>……...</w:t>
            </w:r>
          </w:p>
        </w:tc>
        <w:tc>
          <w:tcPr>
            <w:tcW w:w="681" w:type="dxa"/>
          </w:tcPr>
          <w:p w:rsidR="008E0F49" w:rsidRPr="008E0F49" w:rsidRDefault="00D23496" w:rsidP="008E0F49">
            <w:pPr>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r>
      <w:tr w:rsidR="008E0F49" w:rsidRPr="008E0F49" w:rsidTr="00E838AA">
        <w:tc>
          <w:tcPr>
            <w:tcW w:w="9039" w:type="dxa"/>
          </w:tcPr>
          <w:p w:rsidR="008E0F49" w:rsidRPr="008E0F49" w:rsidRDefault="008E0F49" w:rsidP="008E0F49">
            <w:pPr>
              <w:rPr>
                <w:rFonts w:ascii="Times New Roman" w:hAnsi="Times New Roman" w:cs="Times New Roman"/>
                <w:bCs/>
                <w:color w:val="000000"/>
                <w:sz w:val="28"/>
                <w:szCs w:val="28"/>
              </w:rPr>
            </w:pPr>
          </w:p>
        </w:tc>
        <w:tc>
          <w:tcPr>
            <w:tcW w:w="681" w:type="dxa"/>
          </w:tcPr>
          <w:p w:rsidR="008E0F49" w:rsidRPr="008E0F49" w:rsidRDefault="008E0F49" w:rsidP="008E0F49">
            <w:pPr>
              <w:rPr>
                <w:rFonts w:ascii="Times New Roman" w:hAnsi="Times New Roman" w:cs="Times New Roman"/>
                <w:bCs/>
                <w:color w:val="000000"/>
                <w:sz w:val="28"/>
                <w:szCs w:val="28"/>
              </w:rPr>
            </w:pPr>
          </w:p>
        </w:tc>
      </w:tr>
      <w:tr w:rsidR="008E0F49" w:rsidRPr="008E0F49" w:rsidTr="00E838AA">
        <w:tc>
          <w:tcPr>
            <w:tcW w:w="9039" w:type="dxa"/>
          </w:tcPr>
          <w:p w:rsidR="008E0F49" w:rsidRPr="008E0F49" w:rsidRDefault="008E0F49" w:rsidP="008E0F49">
            <w:pPr>
              <w:rPr>
                <w:rFonts w:ascii="Times New Roman" w:hAnsi="Times New Roman" w:cs="Times New Roman"/>
                <w:sz w:val="28"/>
                <w:szCs w:val="28"/>
              </w:rPr>
            </w:pPr>
            <w:r w:rsidRPr="008E0F49">
              <w:rPr>
                <w:rFonts w:ascii="Times New Roman" w:hAnsi="Times New Roman" w:cs="Times New Roman"/>
                <w:sz w:val="28"/>
                <w:szCs w:val="28"/>
              </w:rPr>
              <w:t xml:space="preserve">2. АНАЛИЗ БАРЬЕРОВ РАЗВИТИЯ БИЗНЕСА </w:t>
            </w:r>
            <w:r>
              <w:rPr>
                <w:rFonts w:ascii="Times New Roman" w:hAnsi="Times New Roman" w:cs="Times New Roman"/>
                <w:sz w:val="28"/>
                <w:szCs w:val="28"/>
              </w:rPr>
              <w:t>…………………………</w:t>
            </w:r>
            <w:r w:rsidRPr="008E0F49">
              <w:rPr>
                <w:rFonts w:ascii="Times New Roman" w:hAnsi="Times New Roman" w:cs="Times New Roman"/>
                <w:sz w:val="28"/>
                <w:szCs w:val="28"/>
              </w:rPr>
              <w:t>..</w:t>
            </w:r>
          </w:p>
        </w:tc>
        <w:tc>
          <w:tcPr>
            <w:tcW w:w="681" w:type="dxa"/>
          </w:tcPr>
          <w:p w:rsidR="008E0F49" w:rsidRPr="008E0F49" w:rsidRDefault="00D23496" w:rsidP="001409D7">
            <w:pPr>
              <w:rPr>
                <w:rFonts w:ascii="Times New Roman" w:hAnsi="Times New Roman" w:cs="Times New Roman"/>
                <w:sz w:val="28"/>
                <w:szCs w:val="28"/>
              </w:rPr>
            </w:pPr>
            <w:r>
              <w:rPr>
                <w:rFonts w:ascii="Times New Roman" w:hAnsi="Times New Roman" w:cs="Times New Roman"/>
                <w:sz w:val="28"/>
                <w:szCs w:val="28"/>
              </w:rPr>
              <w:t>5</w:t>
            </w:r>
            <w:r w:rsidR="001409D7">
              <w:rPr>
                <w:rFonts w:ascii="Times New Roman" w:hAnsi="Times New Roman" w:cs="Times New Roman"/>
                <w:sz w:val="28"/>
                <w:szCs w:val="28"/>
              </w:rPr>
              <w:t>7</w:t>
            </w:r>
          </w:p>
        </w:tc>
      </w:tr>
      <w:tr w:rsidR="008E0F49" w:rsidRPr="008E0F49" w:rsidTr="00E838AA">
        <w:tc>
          <w:tcPr>
            <w:tcW w:w="9039" w:type="dxa"/>
          </w:tcPr>
          <w:p w:rsidR="008E0F49" w:rsidRPr="008E0F49" w:rsidRDefault="008E0F49" w:rsidP="008E0F49">
            <w:pPr>
              <w:rPr>
                <w:rFonts w:ascii="Times New Roman" w:hAnsi="Times New Roman" w:cs="Times New Roman"/>
                <w:sz w:val="28"/>
                <w:szCs w:val="28"/>
              </w:rPr>
            </w:pPr>
          </w:p>
        </w:tc>
        <w:tc>
          <w:tcPr>
            <w:tcW w:w="681" w:type="dxa"/>
          </w:tcPr>
          <w:p w:rsidR="008E0F49" w:rsidRPr="008E0F49" w:rsidRDefault="008E0F49" w:rsidP="008E0F49">
            <w:pPr>
              <w:rPr>
                <w:rFonts w:ascii="Times New Roman" w:hAnsi="Times New Roman" w:cs="Times New Roman"/>
                <w:sz w:val="28"/>
                <w:szCs w:val="28"/>
              </w:rPr>
            </w:pPr>
          </w:p>
        </w:tc>
      </w:tr>
      <w:tr w:rsidR="008E0F49" w:rsidRPr="008E0F49" w:rsidTr="00E838AA">
        <w:tc>
          <w:tcPr>
            <w:tcW w:w="9039" w:type="dxa"/>
          </w:tcPr>
          <w:p w:rsidR="008E0F49" w:rsidRPr="008E0F49" w:rsidRDefault="008E0F49" w:rsidP="008E0F49">
            <w:pPr>
              <w:rPr>
                <w:rFonts w:ascii="Times New Roman" w:hAnsi="Times New Roman" w:cs="Times New Roman"/>
                <w:sz w:val="28"/>
                <w:szCs w:val="28"/>
              </w:rPr>
            </w:pPr>
            <w:r>
              <w:rPr>
                <w:rFonts w:ascii="Times New Roman" w:hAnsi="Times New Roman" w:cs="Times New Roman"/>
                <w:sz w:val="28"/>
                <w:szCs w:val="28"/>
              </w:rPr>
              <w:t xml:space="preserve">3. </w:t>
            </w:r>
            <w:r w:rsidRPr="00B14887">
              <w:rPr>
                <w:rFonts w:ascii="Times New Roman" w:hAnsi="Times New Roman" w:cs="Times New Roman"/>
                <w:sz w:val="28"/>
                <w:szCs w:val="28"/>
              </w:rPr>
              <w:t>ОЦЕНКА ДОСТУПНОСТИ ИНФОРМАЦИОННЫХ РЕСУРСОВ</w:t>
            </w:r>
            <w:r>
              <w:rPr>
                <w:rFonts w:ascii="Times New Roman" w:hAnsi="Times New Roman" w:cs="Times New Roman"/>
                <w:sz w:val="28"/>
                <w:szCs w:val="28"/>
              </w:rPr>
              <w:t xml:space="preserve"> ……</w:t>
            </w:r>
          </w:p>
        </w:tc>
        <w:tc>
          <w:tcPr>
            <w:tcW w:w="681" w:type="dxa"/>
          </w:tcPr>
          <w:p w:rsidR="008E0F49" w:rsidRPr="008E0F49" w:rsidRDefault="00D23496" w:rsidP="008E0F49">
            <w:pPr>
              <w:rPr>
                <w:rFonts w:ascii="Times New Roman" w:hAnsi="Times New Roman" w:cs="Times New Roman"/>
                <w:sz w:val="28"/>
                <w:szCs w:val="28"/>
              </w:rPr>
            </w:pPr>
            <w:r>
              <w:rPr>
                <w:rFonts w:ascii="Times New Roman" w:hAnsi="Times New Roman" w:cs="Times New Roman"/>
                <w:sz w:val="28"/>
                <w:szCs w:val="28"/>
              </w:rPr>
              <w:t>70</w:t>
            </w:r>
          </w:p>
        </w:tc>
      </w:tr>
      <w:tr w:rsidR="008E0F49" w:rsidRPr="008E0F49" w:rsidTr="00E838AA">
        <w:tc>
          <w:tcPr>
            <w:tcW w:w="9039" w:type="dxa"/>
          </w:tcPr>
          <w:p w:rsidR="008E0F49" w:rsidRDefault="008E0F49" w:rsidP="008E0F49">
            <w:pPr>
              <w:rPr>
                <w:rFonts w:ascii="Times New Roman" w:hAnsi="Times New Roman" w:cs="Times New Roman"/>
                <w:sz w:val="28"/>
                <w:szCs w:val="28"/>
              </w:rPr>
            </w:pPr>
          </w:p>
        </w:tc>
        <w:tc>
          <w:tcPr>
            <w:tcW w:w="681" w:type="dxa"/>
          </w:tcPr>
          <w:p w:rsidR="008E0F49" w:rsidRPr="008E0F49" w:rsidRDefault="008E0F49" w:rsidP="008E0F49">
            <w:pPr>
              <w:rPr>
                <w:rFonts w:ascii="Times New Roman" w:hAnsi="Times New Roman" w:cs="Times New Roman"/>
                <w:sz w:val="28"/>
                <w:szCs w:val="28"/>
              </w:rPr>
            </w:pPr>
          </w:p>
        </w:tc>
      </w:tr>
      <w:tr w:rsidR="008E0F49" w:rsidRPr="008E0F49" w:rsidTr="00E838AA">
        <w:tc>
          <w:tcPr>
            <w:tcW w:w="9039" w:type="dxa"/>
          </w:tcPr>
          <w:p w:rsidR="008E0F49" w:rsidRPr="008E0F49" w:rsidRDefault="008E0F49" w:rsidP="008E0F49">
            <w:pPr>
              <w:rPr>
                <w:rFonts w:ascii="Times New Roman" w:hAnsi="Times New Roman" w:cs="Times New Roman"/>
                <w:sz w:val="28"/>
                <w:szCs w:val="28"/>
              </w:rPr>
            </w:pPr>
            <w:r w:rsidRPr="008E0F49">
              <w:rPr>
                <w:rFonts w:ascii="Times New Roman" w:hAnsi="Times New Roman" w:cs="Times New Roman"/>
                <w:sz w:val="28"/>
                <w:szCs w:val="28"/>
              </w:rPr>
              <w:t>ПРИЛОЖЕНИЯ</w:t>
            </w:r>
          </w:p>
        </w:tc>
        <w:tc>
          <w:tcPr>
            <w:tcW w:w="681" w:type="dxa"/>
          </w:tcPr>
          <w:p w:rsidR="008E0F49" w:rsidRPr="008E0F49" w:rsidRDefault="00D23496" w:rsidP="001409D7">
            <w:pPr>
              <w:rPr>
                <w:rFonts w:ascii="Times New Roman" w:hAnsi="Times New Roman" w:cs="Times New Roman"/>
                <w:sz w:val="28"/>
                <w:szCs w:val="28"/>
              </w:rPr>
            </w:pPr>
            <w:r>
              <w:rPr>
                <w:rFonts w:ascii="Times New Roman" w:hAnsi="Times New Roman" w:cs="Times New Roman"/>
                <w:sz w:val="28"/>
                <w:szCs w:val="28"/>
              </w:rPr>
              <w:t>7</w:t>
            </w:r>
            <w:r w:rsidR="001409D7">
              <w:rPr>
                <w:rFonts w:ascii="Times New Roman" w:hAnsi="Times New Roman" w:cs="Times New Roman"/>
                <w:sz w:val="28"/>
                <w:szCs w:val="28"/>
              </w:rPr>
              <w:t>7</w:t>
            </w:r>
          </w:p>
        </w:tc>
      </w:tr>
      <w:tr w:rsidR="008E0F49" w:rsidRPr="008E0F49" w:rsidTr="00E838AA">
        <w:tc>
          <w:tcPr>
            <w:tcW w:w="9039" w:type="dxa"/>
          </w:tcPr>
          <w:p w:rsidR="008E0F49" w:rsidRPr="008E0F49" w:rsidRDefault="008E0F49" w:rsidP="008E0F49">
            <w:pPr>
              <w:rPr>
                <w:rFonts w:ascii="Times New Roman" w:hAnsi="Times New Roman" w:cs="Times New Roman"/>
                <w:sz w:val="28"/>
                <w:szCs w:val="28"/>
              </w:rPr>
            </w:pPr>
          </w:p>
        </w:tc>
        <w:tc>
          <w:tcPr>
            <w:tcW w:w="681" w:type="dxa"/>
          </w:tcPr>
          <w:p w:rsidR="008E0F49" w:rsidRPr="008E0F49" w:rsidRDefault="008E0F49" w:rsidP="008E0F49">
            <w:pPr>
              <w:rPr>
                <w:rFonts w:ascii="Times New Roman" w:hAnsi="Times New Roman" w:cs="Times New Roman"/>
                <w:sz w:val="28"/>
                <w:szCs w:val="28"/>
              </w:rPr>
            </w:pPr>
          </w:p>
        </w:tc>
      </w:tr>
    </w:tbl>
    <w:p w:rsidR="008E0F49" w:rsidRPr="008E0F49" w:rsidRDefault="008E0F49" w:rsidP="008E0F49">
      <w:pPr>
        <w:rPr>
          <w:rFonts w:ascii="Times New Roman" w:hAnsi="Times New Roman" w:cs="Times New Roman"/>
          <w:bCs/>
          <w:color w:val="000000"/>
          <w:sz w:val="28"/>
          <w:szCs w:val="28"/>
        </w:rPr>
      </w:pPr>
    </w:p>
    <w:p w:rsidR="008E0F49" w:rsidRPr="008E0F49" w:rsidRDefault="008E0F49" w:rsidP="008E0F49">
      <w:pPr>
        <w:autoSpaceDE w:val="0"/>
        <w:autoSpaceDN w:val="0"/>
        <w:adjustRightInd w:val="0"/>
        <w:spacing w:after="0" w:line="240" w:lineRule="auto"/>
        <w:rPr>
          <w:rFonts w:ascii="Times New Roman" w:hAnsi="Times New Roman" w:cs="Times New Roman"/>
          <w:bCs/>
          <w:color w:val="000000"/>
          <w:sz w:val="24"/>
          <w:szCs w:val="24"/>
        </w:rPr>
      </w:pPr>
    </w:p>
    <w:p w:rsidR="008E0F49" w:rsidRDefault="008E0F49" w:rsidP="008E0F49">
      <w:pPr>
        <w:autoSpaceDE w:val="0"/>
        <w:autoSpaceDN w:val="0"/>
        <w:adjustRightInd w:val="0"/>
        <w:spacing w:after="0" w:line="240" w:lineRule="auto"/>
        <w:rPr>
          <w:rFonts w:ascii="Times New Roman" w:hAnsi="Times New Roman" w:cs="Times New Roman"/>
          <w:b/>
          <w:bCs/>
          <w:color w:val="000000"/>
          <w:sz w:val="24"/>
          <w:szCs w:val="24"/>
        </w:rPr>
      </w:pPr>
    </w:p>
    <w:p w:rsidR="008E0F49" w:rsidRDefault="008E0F49" w:rsidP="008E0F49">
      <w:pPr>
        <w:autoSpaceDE w:val="0"/>
        <w:autoSpaceDN w:val="0"/>
        <w:adjustRightInd w:val="0"/>
        <w:spacing w:after="0" w:line="240" w:lineRule="auto"/>
        <w:rPr>
          <w:rFonts w:ascii="Times New Roman" w:hAnsi="Times New Roman" w:cs="Times New Roman"/>
          <w:b/>
          <w:bCs/>
          <w:color w:val="000000"/>
          <w:sz w:val="24"/>
          <w:szCs w:val="24"/>
        </w:rPr>
      </w:pPr>
    </w:p>
    <w:p w:rsidR="008E0F49" w:rsidRDefault="008E0F49" w:rsidP="008E0F49">
      <w:pPr>
        <w:autoSpaceDE w:val="0"/>
        <w:autoSpaceDN w:val="0"/>
        <w:adjustRightInd w:val="0"/>
        <w:spacing w:after="0" w:line="240" w:lineRule="auto"/>
        <w:rPr>
          <w:rFonts w:ascii="Times New Roman" w:hAnsi="Times New Roman" w:cs="Times New Roman"/>
          <w:b/>
          <w:bCs/>
          <w:color w:val="000000"/>
          <w:sz w:val="24"/>
          <w:szCs w:val="24"/>
        </w:rPr>
      </w:pPr>
    </w:p>
    <w:p w:rsidR="008E0F49" w:rsidRDefault="008E0F49">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8E0F49" w:rsidRPr="00AB58C9" w:rsidRDefault="008E0F49" w:rsidP="008E0F49">
      <w:pPr>
        <w:autoSpaceDE w:val="0"/>
        <w:autoSpaceDN w:val="0"/>
        <w:adjustRightInd w:val="0"/>
        <w:spacing w:after="0" w:line="240" w:lineRule="auto"/>
        <w:jc w:val="center"/>
        <w:rPr>
          <w:rFonts w:ascii="Times New Roman" w:hAnsi="Times New Roman" w:cs="Times New Roman"/>
          <w:b/>
          <w:bCs/>
          <w:color w:val="000000"/>
          <w:sz w:val="28"/>
          <w:szCs w:val="28"/>
        </w:rPr>
      </w:pPr>
      <w:r w:rsidRPr="00AB58C9">
        <w:rPr>
          <w:rFonts w:ascii="Times New Roman" w:hAnsi="Times New Roman" w:cs="Times New Roman"/>
          <w:b/>
          <w:bCs/>
          <w:color w:val="000000"/>
          <w:sz w:val="28"/>
          <w:szCs w:val="28"/>
        </w:rPr>
        <w:lastRenderedPageBreak/>
        <w:t>ИНФОРМАЦИЯ ОБ ИССЛЕДОВАНИИ</w:t>
      </w:r>
    </w:p>
    <w:p w:rsidR="008E0F49" w:rsidRDefault="008E0F49" w:rsidP="008E0F49">
      <w:pPr>
        <w:autoSpaceDE w:val="0"/>
        <w:autoSpaceDN w:val="0"/>
        <w:adjustRightInd w:val="0"/>
        <w:spacing w:after="0" w:line="240" w:lineRule="auto"/>
        <w:rPr>
          <w:rFonts w:ascii="Times New Roman" w:hAnsi="Times New Roman" w:cs="Times New Roman"/>
          <w:b/>
          <w:bCs/>
          <w:color w:val="000000"/>
          <w:sz w:val="24"/>
          <w:szCs w:val="24"/>
        </w:rPr>
      </w:pPr>
    </w:p>
    <w:p w:rsidR="008E0F49" w:rsidRPr="007F5323" w:rsidRDefault="008E0F49" w:rsidP="008E0F49">
      <w:pPr>
        <w:pStyle w:val="ad"/>
        <w:ind w:firstLine="540"/>
        <w:jc w:val="both"/>
        <w:rPr>
          <w:szCs w:val="28"/>
        </w:rPr>
      </w:pPr>
      <w:r w:rsidRPr="00085C2C">
        <w:rPr>
          <w:szCs w:val="28"/>
        </w:rPr>
        <w:t>Настоящий отчет подготовлен независимой группой экспертов ФГБОУ ВО «Камчатский государственный технический университет» в рамках социолог</w:t>
      </w:r>
      <w:r w:rsidRPr="00085C2C">
        <w:rPr>
          <w:szCs w:val="28"/>
        </w:rPr>
        <w:t>и</w:t>
      </w:r>
      <w:r w:rsidRPr="00085C2C">
        <w:rPr>
          <w:szCs w:val="28"/>
        </w:rPr>
        <w:t xml:space="preserve">ческого исследования </w:t>
      </w:r>
      <w:r w:rsidRPr="007F5323">
        <w:rPr>
          <w:szCs w:val="28"/>
        </w:rPr>
        <w:t>«</w:t>
      </w:r>
      <w:r w:rsidR="007F5323" w:rsidRPr="007F5323">
        <w:rPr>
          <w:szCs w:val="28"/>
        </w:rPr>
        <w:t>Оценка состояния конкурентной среды в Камчатском крае субъектами предпринимательской деятельности</w:t>
      </w:r>
      <w:r w:rsidRPr="007F5323">
        <w:rPr>
          <w:szCs w:val="28"/>
        </w:rPr>
        <w:t>».</w:t>
      </w:r>
    </w:p>
    <w:p w:rsidR="008E0F49" w:rsidRDefault="008E0F49" w:rsidP="008E0F49">
      <w:pPr>
        <w:spacing w:after="0" w:line="240" w:lineRule="auto"/>
        <w:ind w:firstLine="709"/>
        <w:jc w:val="both"/>
        <w:rPr>
          <w:rFonts w:ascii="Times New Roman" w:hAnsi="Times New Roman" w:cs="Times New Roman"/>
          <w:sz w:val="28"/>
          <w:szCs w:val="28"/>
        </w:rPr>
      </w:pPr>
      <w:r w:rsidRPr="00085C2C">
        <w:rPr>
          <w:rFonts w:ascii="Times New Roman" w:hAnsi="Times New Roman" w:cs="Times New Roman"/>
          <w:sz w:val="28"/>
          <w:szCs w:val="28"/>
        </w:rPr>
        <w:t>Научный руководитель</w:t>
      </w:r>
      <w:r w:rsidR="00E77D2C">
        <w:rPr>
          <w:rFonts w:ascii="Times New Roman" w:hAnsi="Times New Roman" w:cs="Times New Roman"/>
          <w:sz w:val="28"/>
          <w:szCs w:val="28"/>
        </w:rPr>
        <w:t xml:space="preserve"> и исполнитель</w:t>
      </w:r>
      <w:r w:rsidRPr="00085C2C">
        <w:rPr>
          <w:rFonts w:ascii="Times New Roman" w:hAnsi="Times New Roman" w:cs="Times New Roman"/>
          <w:sz w:val="28"/>
          <w:szCs w:val="28"/>
        </w:rPr>
        <w:t>: Е.В. Клиппенштейн, канд. соц. наук, доцент</w:t>
      </w:r>
      <w:r w:rsidR="00E77D2C">
        <w:rPr>
          <w:rFonts w:ascii="Times New Roman" w:hAnsi="Times New Roman" w:cs="Times New Roman"/>
          <w:sz w:val="28"/>
          <w:szCs w:val="28"/>
        </w:rPr>
        <w:t xml:space="preserve"> </w:t>
      </w:r>
      <w:r w:rsidR="00E77D2C" w:rsidRPr="00085C2C">
        <w:rPr>
          <w:rFonts w:ascii="Times New Roman" w:hAnsi="Times New Roman" w:cs="Times New Roman"/>
          <w:sz w:val="28"/>
          <w:szCs w:val="28"/>
        </w:rPr>
        <w:t>(</w:t>
      </w:r>
      <w:r w:rsidR="00EE5A07">
        <w:rPr>
          <w:rFonts w:ascii="Times New Roman" w:hAnsi="Times New Roman" w:cs="Times New Roman"/>
          <w:sz w:val="28"/>
          <w:szCs w:val="28"/>
        </w:rPr>
        <w:t xml:space="preserve">разработка шаблона </w:t>
      </w:r>
      <w:r w:rsidR="00EE5A07" w:rsidRPr="001F75C1">
        <w:rPr>
          <w:rFonts w:ascii="Times New Roman" w:hAnsi="Times New Roman" w:cs="Times New Roman"/>
          <w:sz w:val="28"/>
          <w:szCs w:val="28"/>
        </w:rPr>
        <w:t xml:space="preserve">для </w:t>
      </w:r>
      <w:r w:rsidR="00EE5A07">
        <w:rPr>
          <w:rFonts w:ascii="Times New Roman" w:hAnsi="Times New Roman" w:cs="Times New Roman"/>
          <w:sz w:val="28"/>
          <w:szCs w:val="28"/>
        </w:rPr>
        <w:t xml:space="preserve">представления </w:t>
      </w:r>
      <w:r w:rsidR="00EE5A07" w:rsidRPr="001F75C1">
        <w:rPr>
          <w:rFonts w:ascii="Times New Roman" w:hAnsi="Times New Roman" w:cs="Times New Roman"/>
          <w:sz w:val="28"/>
          <w:szCs w:val="28"/>
        </w:rPr>
        <w:t xml:space="preserve"> информации исполн</w:t>
      </w:r>
      <w:r w:rsidR="00EE5A07" w:rsidRPr="001F75C1">
        <w:rPr>
          <w:rFonts w:ascii="Times New Roman" w:hAnsi="Times New Roman" w:cs="Times New Roman"/>
          <w:sz w:val="28"/>
          <w:szCs w:val="28"/>
        </w:rPr>
        <w:t>и</w:t>
      </w:r>
      <w:r w:rsidR="00EE5A07" w:rsidRPr="001F75C1">
        <w:rPr>
          <w:rFonts w:ascii="Times New Roman" w:hAnsi="Times New Roman" w:cs="Times New Roman"/>
          <w:sz w:val="28"/>
          <w:szCs w:val="28"/>
        </w:rPr>
        <w:t>тельны</w:t>
      </w:r>
      <w:r w:rsidR="00EE5A07">
        <w:rPr>
          <w:rFonts w:ascii="Times New Roman" w:hAnsi="Times New Roman" w:cs="Times New Roman"/>
          <w:sz w:val="28"/>
          <w:szCs w:val="28"/>
        </w:rPr>
        <w:t>ми</w:t>
      </w:r>
      <w:r w:rsidR="00EE5A07" w:rsidRPr="001F75C1">
        <w:rPr>
          <w:rFonts w:ascii="Times New Roman" w:hAnsi="Times New Roman" w:cs="Times New Roman"/>
          <w:sz w:val="28"/>
          <w:szCs w:val="28"/>
        </w:rPr>
        <w:t xml:space="preserve"> орган</w:t>
      </w:r>
      <w:r w:rsidR="00EE5A07">
        <w:rPr>
          <w:rFonts w:ascii="Times New Roman" w:hAnsi="Times New Roman" w:cs="Times New Roman"/>
          <w:sz w:val="28"/>
          <w:szCs w:val="28"/>
        </w:rPr>
        <w:t>ами</w:t>
      </w:r>
      <w:r w:rsidR="00EE5A07" w:rsidRPr="001F75C1">
        <w:rPr>
          <w:rFonts w:ascii="Times New Roman" w:hAnsi="Times New Roman" w:cs="Times New Roman"/>
          <w:sz w:val="28"/>
          <w:szCs w:val="28"/>
        </w:rPr>
        <w:t xml:space="preserve"> государственной вла</w:t>
      </w:r>
      <w:r w:rsidR="00EE5A07">
        <w:rPr>
          <w:rFonts w:ascii="Times New Roman" w:hAnsi="Times New Roman" w:cs="Times New Roman"/>
          <w:sz w:val="28"/>
          <w:szCs w:val="28"/>
        </w:rPr>
        <w:t xml:space="preserve">сти Камчатского края, </w:t>
      </w:r>
      <w:r w:rsidR="00E77D2C">
        <w:rPr>
          <w:rFonts w:ascii="Times New Roman" w:hAnsi="Times New Roman" w:cs="Times New Roman"/>
          <w:sz w:val="28"/>
          <w:szCs w:val="28"/>
        </w:rPr>
        <w:t>анализ и</w:t>
      </w:r>
      <w:r w:rsidR="00E77D2C" w:rsidRPr="00085C2C">
        <w:rPr>
          <w:rFonts w:ascii="Times New Roman" w:hAnsi="Times New Roman" w:cs="Times New Roman"/>
          <w:sz w:val="28"/>
          <w:szCs w:val="28"/>
        </w:rPr>
        <w:t xml:space="preserve"> подг</w:t>
      </w:r>
      <w:r w:rsidR="00E77D2C" w:rsidRPr="00085C2C">
        <w:rPr>
          <w:rFonts w:ascii="Times New Roman" w:hAnsi="Times New Roman" w:cs="Times New Roman"/>
          <w:sz w:val="28"/>
          <w:szCs w:val="28"/>
        </w:rPr>
        <w:t>о</w:t>
      </w:r>
      <w:r w:rsidR="00E77D2C" w:rsidRPr="00085C2C">
        <w:rPr>
          <w:rFonts w:ascii="Times New Roman" w:hAnsi="Times New Roman" w:cs="Times New Roman"/>
          <w:sz w:val="28"/>
          <w:szCs w:val="28"/>
        </w:rPr>
        <w:t xml:space="preserve">товка </w:t>
      </w:r>
      <w:r w:rsidR="00E77D2C">
        <w:rPr>
          <w:rFonts w:ascii="Times New Roman" w:hAnsi="Times New Roman" w:cs="Times New Roman"/>
          <w:sz w:val="28"/>
          <w:szCs w:val="28"/>
        </w:rPr>
        <w:t>разделов 2 «</w:t>
      </w:r>
      <w:r w:rsidR="00E77D2C" w:rsidRPr="008E0F49">
        <w:rPr>
          <w:rStyle w:val="14"/>
          <w:rFonts w:eastAsiaTheme="minorHAnsi"/>
          <w:i w:val="0"/>
          <w:iCs w:val="0"/>
          <w:color w:val="auto"/>
          <w:sz w:val="28"/>
          <w:szCs w:val="28"/>
          <w:lang w:eastAsia="en-US" w:bidi="ar-SA"/>
        </w:rPr>
        <w:t>Состояние конкурентной среды</w:t>
      </w:r>
      <w:r w:rsidR="00E77D2C">
        <w:rPr>
          <w:rStyle w:val="14"/>
          <w:rFonts w:eastAsiaTheme="minorHAnsi"/>
          <w:i w:val="0"/>
          <w:iCs w:val="0"/>
          <w:color w:val="auto"/>
          <w:sz w:val="28"/>
          <w:szCs w:val="28"/>
          <w:lang w:eastAsia="en-US" w:bidi="ar-SA"/>
        </w:rPr>
        <w:t>»</w:t>
      </w:r>
      <w:r w:rsidR="00E77D2C">
        <w:rPr>
          <w:rFonts w:ascii="Times New Roman" w:hAnsi="Times New Roman" w:cs="Times New Roman"/>
          <w:sz w:val="28"/>
          <w:szCs w:val="28"/>
        </w:rPr>
        <w:t xml:space="preserve"> </w:t>
      </w:r>
      <w:r w:rsidR="00EE5A07">
        <w:rPr>
          <w:rFonts w:ascii="Times New Roman" w:hAnsi="Times New Roman" w:cs="Times New Roman"/>
          <w:sz w:val="28"/>
          <w:szCs w:val="28"/>
        </w:rPr>
        <w:t>и 3 «</w:t>
      </w:r>
      <w:r w:rsidR="00EE5A07" w:rsidRPr="00B14887">
        <w:rPr>
          <w:rFonts w:ascii="Times New Roman" w:hAnsi="Times New Roman" w:cs="Times New Roman"/>
          <w:sz w:val="28"/>
          <w:szCs w:val="28"/>
        </w:rPr>
        <w:t>Оценка доступности информационных ресурсов</w:t>
      </w:r>
      <w:r w:rsidR="00EE5A07">
        <w:rPr>
          <w:rFonts w:ascii="Times New Roman" w:hAnsi="Times New Roman" w:cs="Times New Roman"/>
          <w:sz w:val="28"/>
          <w:szCs w:val="28"/>
        </w:rPr>
        <w:t xml:space="preserve">» </w:t>
      </w:r>
      <w:r w:rsidR="00E77D2C" w:rsidRPr="00085C2C">
        <w:rPr>
          <w:rFonts w:ascii="Times New Roman" w:hAnsi="Times New Roman" w:cs="Times New Roman"/>
          <w:sz w:val="28"/>
          <w:szCs w:val="28"/>
        </w:rPr>
        <w:t>отчета</w:t>
      </w:r>
      <w:r w:rsidR="00EE5A07">
        <w:rPr>
          <w:rFonts w:ascii="Times New Roman" w:hAnsi="Times New Roman" w:cs="Times New Roman"/>
          <w:sz w:val="28"/>
          <w:szCs w:val="28"/>
        </w:rPr>
        <w:t>, подготовка общего отчета</w:t>
      </w:r>
      <w:r w:rsidR="00E77D2C" w:rsidRPr="00085C2C">
        <w:rPr>
          <w:rFonts w:ascii="Times New Roman" w:hAnsi="Times New Roman" w:cs="Times New Roman"/>
          <w:sz w:val="28"/>
          <w:szCs w:val="28"/>
        </w:rPr>
        <w:t>)</w:t>
      </w:r>
      <w:r w:rsidRPr="00085C2C">
        <w:rPr>
          <w:rFonts w:ascii="Times New Roman" w:hAnsi="Times New Roman" w:cs="Times New Roman"/>
          <w:sz w:val="28"/>
          <w:szCs w:val="28"/>
        </w:rPr>
        <w:t xml:space="preserve">. </w:t>
      </w:r>
    </w:p>
    <w:p w:rsidR="00E77D2C" w:rsidRDefault="00E77D2C" w:rsidP="008E0F49">
      <w:pPr>
        <w:spacing w:after="0" w:line="240" w:lineRule="auto"/>
        <w:ind w:firstLine="709"/>
        <w:jc w:val="both"/>
        <w:rPr>
          <w:rFonts w:ascii="Times New Roman" w:hAnsi="Times New Roman" w:cs="Times New Roman"/>
          <w:sz w:val="28"/>
          <w:szCs w:val="28"/>
        </w:rPr>
      </w:pPr>
      <w:r w:rsidRPr="00085C2C">
        <w:rPr>
          <w:rFonts w:ascii="Times New Roman" w:hAnsi="Times New Roman" w:cs="Times New Roman"/>
          <w:sz w:val="28"/>
          <w:szCs w:val="28"/>
        </w:rPr>
        <w:t>Ответственны</w:t>
      </w:r>
      <w:r>
        <w:rPr>
          <w:rFonts w:ascii="Times New Roman" w:hAnsi="Times New Roman" w:cs="Times New Roman"/>
          <w:sz w:val="28"/>
          <w:szCs w:val="28"/>
        </w:rPr>
        <w:t>е</w:t>
      </w:r>
      <w:r w:rsidRPr="00085C2C">
        <w:rPr>
          <w:rFonts w:ascii="Times New Roman" w:hAnsi="Times New Roman" w:cs="Times New Roman"/>
          <w:sz w:val="28"/>
          <w:szCs w:val="28"/>
        </w:rPr>
        <w:t xml:space="preserve"> исполнител</w:t>
      </w:r>
      <w:r>
        <w:rPr>
          <w:rFonts w:ascii="Times New Roman" w:hAnsi="Times New Roman" w:cs="Times New Roman"/>
          <w:sz w:val="28"/>
          <w:szCs w:val="28"/>
        </w:rPr>
        <w:t>и</w:t>
      </w:r>
      <w:r w:rsidRPr="00085C2C">
        <w:rPr>
          <w:rFonts w:ascii="Times New Roman" w:hAnsi="Times New Roman" w:cs="Times New Roman"/>
          <w:sz w:val="28"/>
          <w:szCs w:val="28"/>
        </w:rPr>
        <w:t xml:space="preserve">: </w:t>
      </w:r>
      <w:r>
        <w:rPr>
          <w:rFonts w:ascii="Times New Roman" w:hAnsi="Times New Roman" w:cs="Times New Roman"/>
          <w:sz w:val="28"/>
          <w:szCs w:val="28"/>
        </w:rPr>
        <w:t>Ганич Я.В.</w:t>
      </w:r>
      <w:r w:rsidRPr="00085C2C">
        <w:rPr>
          <w:rFonts w:ascii="Times New Roman" w:hAnsi="Times New Roman" w:cs="Times New Roman"/>
          <w:sz w:val="28"/>
          <w:szCs w:val="28"/>
        </w:rPr>
        <w:t>, канд. экон. наук, доцент (</w:t>
      </w:r>
      <w:r>
        <w:rPr>
          <w:rFonts w:ascii="Times New Roman" w:hAnsi="Times New Roman" w:cs="Times New Roman"/>
          <w:sz w:val="28"/>
          <w:szCs w:val="28"/>
        </w:rPr>
        <w:t>анализ и</w:t>
      </w:r>
      <w:r w:rsidRPr="00085C2C">
        <w:rPr>
          <w:rFonts w:ascii="Times New Roman" w:hAnsi="Times New Roman" w:cs="Times New Roman"/>
          <w:sz w:val="28"/>
          <w:szCs w:val="28"/>
        </w:rPr>
        <w:t xml:space="preserve"> подготовка </w:t>
      </w:r>
      <w:r>
        <w:rPr>
          <w:rFonts w:ascii="Times New Roman" w:hAnsi="Times New Roman" w:cs="Times New Roman"/>
          <w:sz w:val="28"/>
          <w:szCs w:val="28"/>
        </w:rPr>
        <w:t>раздела 1 «</w:t>
      </w:r>
      <w:r w:rsidRPr="008E0F49">
        <w:rPr>
          <w:rStyle w:val="14"/>
          <w:rFonts w:eastAsiaTheme="minorHAnsi"/>
          <w:i w:val="0"/>
          <w:iCs w:val="0"/>
          <w:color w:val="auto"/>
          <w:sz w:val="28"/>
          <w:szCs w:val="28"/>
          <w:lang w:eastAsia="en-US" w:bidi="ar-SA"/>
        </w:rPr>
        <w:t>Состояние конкурентной среды</w:t>
      </w:r>
      <w:r>
        <w:rPr>
          <w:rStyle w:val="14"/>
          <w:rFonts w:eastAsiaTheme="minorHAnsi"/>
          <w:i w:val="0"/>
          <w:iCs w:val="0"/>
          <w:color w:val="auto"/>
          <w:sz w:val="28"/>
          <w:szCs w:val="28"/>
          <w:lang w:eastAsia="en-US" w:bidi="ar-SA"/>
        </w:rPr>
        <w:t>»</w:t>
      </w:r>
      <w:r>
        <w:rPr>
          <w:rFonts w:ascii="Times New Roman" w:hAnsi="Times New Roman" w:cs="Times New Roman"/>
          <w:sz w:val="28"/>
          <w:szCs w:val="28"/>
        </w:rPr>
        <w:t xml:space="preserve"> </w:t>
      </w:r>
      <w:r w:rsidRPr="00085C2C">
        <w:rPr>
          <w:rFonts w:ascii="Times New Roman" w:hAnsi="Times New Roman" w:cs="Times New Roman"/>
          <w:sz w:val="28"/>
          <w:szCs w:val="28"/>
        </w:rPr>
        <w:t>отчета)</w:t>
      </w:r>
      <w:r>
        <w:rPr>
          <w:rFonts w:ascii="Times New Roman" w:hAnsi="Times New Roman" w:cs="Times New Roman"/>
          <w:sz w:val="28"/>
          <w:szCs w:val="28"/>
        </w:rPr>
        <w:t>;</w:t>
      </w:r>
    </w:p>
    <w:p w:rsidR="008E0F49" w:rsidRPr="001F75C1" w:rsidRDefault="008E0F49" w:rsidP="008E0F49">
      <w:pPr>
        <w:spacing w:before="60" w:after="0" w:line="240" w:lineRule="auto"/>
        <w:ind w:firstLine="709"/>
        <w:jc w:val="both"/>
        <w:rPr>
          <w:rFonts w:ascii="Times New Roman" w:hAnsi="Times New Roman" w:cs="Times New Roman"/>
          <w:sz w:val="28"/>
          <w:szCs w:val="28"/>
        </w:rPr>
      </w:pPr>
      <w:r w:rsidRPr="00085C2C">
        <w:rPr>
          <w:rFonts w:ascii="Times New Roman" w:hAnsi="Times New Roman" w:cs="Times New Roman"/>
          <w:b/>
          <w:i/>
          <w:sz w:val="28"/>
          <w:szCs w:val="28"/>
        </w:rPr>
        <w:t>Цель исследования</w:t>
      </w:r>
      <w:r w:rsidR="007F5323">
        <w:rPr>
          <w:rFonts w:ascii="Times New Roman" w:hAnsi="Times New Roman" w:cs="Times New Roman"/>
          <w:b/>
          <w:i/>
          <w:sz w:val="28"/>
          <w:szCs w:val="28"/>
        </w:rPr>
        <w:t>:</w:t>
      </w:r>
      <w:r w:rsidRPr="00085C2C">
        <w:rPr>
          <w:rFonts w:ascii="Times New Roman" w:hAnsi="Times New Roman" w:cs="Times New Roman"/>
          <w:sz w:val="28"/>
          <w:szCs w:val="28"/>
        </w:rPr>
        <w:t xml:space="preserve"> </w:t>
      </w:r>
      <w:r w:rsidR="007F5323" w:rsidRPr="007F5323">
        <w:rPr>
          <w:rFonts w:ascii="Times New Roman" w:hAnsi="Times New Roman" w:cs="Times New Roman"/>
          <w:color w:val="000000"/>
          <w:sz w:val="28"/>
          <w:szCs w:val="28"/>
          <w:lang w:bidi="ru-RU"/>
        </w:rPr>
        <w:t>в рамках проведения мониторинга состояния и ра</w:t>
      </w:r>
      <w:r w:rsidR="007F5323" w:rsidRPr="007F5323">
        <w:rPr>
          <w:rFonts w:ascii="Times New Roman" w:hAnsi="Times New Roman" w:cs="Times New Roman"/>
          <w:color w:val="000000"/>
          <w:sz w:val="28"/>
          <w:szCs w:val="28"/>
          <w:lang w:bidi="ru-RU"/>
        </w:rPr>
        <w:t>з</w:t>
      </w:r>
      <w:r w:rsidR="007F5323" w:rsidRPr="007F5323">
        <w:rPr>
          <w:rFonts w:ascii="Times New Roman" w:hAnsi="Times New Roman" w:cs="Times New Roman"/>
          <w:color w:val="000000"/>
          <w:sz w:val="28"/>
          <w:szCs w:val="28"/>
          <w:lang w:bidi="ru-RU"/>
        </w:rPr>
        <w:t>вит</w:t>
      </w:r>
      <w:r w:rsidR="007F5323" w:rsidRPr="007F5323">
        <w:rPr>
          <w:rFonts w:ascii="Times New Roman" w:hAnsi="Times New Roman" w:cs="Times New Roman"/>
          <w:sz w:val="28"/>
          <w:szCs w:val="28"/>
        </w:rPr>
        <w:t>и</w:t>
      </w:r>
      <w:r w:rsidR="007F5323" w:rsidRPr="007F5323">
        <w:rPr>
          <w:rFonts w:ascii="Times New Roman" w:hAnsi="Times New Roman" w:cs="Times New Roman"/>
          <w:color w:val="000000"/>
          <w:sz w:val="28"/>
          <w:szCs w:val="28"/>
          <w:lang w:bidi="ru-RU"/>
        </w:rPr>
        <w:t xml:space="preserve">я конкурентной среды на рынках товаров и услуг </w:t>
      </w:r>
      <w:r w:rsidR="007F5323" w:rsidRPr="007F5323">
        <w:rPr>
          <w:rFonts w:ascii="Times New Roman" w:hAnsi="Times New Roman" w:cs="Times New Roman"/>
          <w:sz w:val="28"/>
          <w:szCs w:val="28"/>
        </w:rPr>
        <w:t>Камчатского края</w:t>
      </w:r>
      <w:r w:rsidR="007F5323" w:rsidRPr="007F5323">
        <w:rPr>
          <w:rFonts w:ascii="Times New Roman" w:hAnsi="Times New Roman" w:cs="Times New Roman"/>
          <w:color w:val="000000"/>
          <w:sz w:val="28"/>
          <w:szCs w:val="28"/>
          <w:lang w:bidi="ru-RU"/>
        </w:rPr>
        <w:t xml:space="preserve"> пров</w:t>
      </w:r>
      <w:r w:rsidR="007F5323" w:rsidRPr="007F5323">
        <w:rPr>
          <w:rFonts w:ascii="Times New Roman" w:hAnsi="Times New Roman" w:cs="Times New Roman"/>
          <w:color w:val="000000"/>
          <w:sz w:val="28"/>
          <w:szCs w:val="28"/>
          <w:lang w:bidi="ru-RU"/>
        </w:rPr>
        <w:t>е</w:t>
      </w:r>
      <w:r w:rsidR="007F5323" w:rsidRPr="007F5323">
        <w:rPr>
          <w:rFonts w:ascii="Times New Roman" w:hAnsi="Times New Roman" w:cs="Times New Roman"/>
          <w:color w:val="000000"/>
          <w:sz w:val="28"/>
          <w:szCs w:val="28"/>
          <w:lang w:bidi="ru-RU"/>
        </w:rPr>
        <w:t>сти анализ анкет отражающих мнения субъектов предпринимательской де</w:t>
      </w:r>
      <w:r w:rsidR="007F5323" w:rsidRPr="007F5323">
        <w:rPr>
          <w:rFonts w:ascii="Times New Roman" w:hAnsi="Times New Roman" w:cs="Times New Roman"/>
          <w:color w:val="000000"/>
          <w:sz w:val="28"/>
          <w:szCs w:val="28"/>
          <w:lang w:bidi="ru-RU"/>
        </w:rPr>
        <w:t>я</w:t>
      </w:r>
      <w:r w:rsidR="007F5323" w:rsidRPr="007F5323">
        <w:rPr>
          <w:rFonts w:ascii="Times New Roman" w:hAnsi="Times New Roman" w:cs="Times New Roman"/>
          <w:color w:val="000000"/>
          <w:sz w:val="28"/>
          <w:szCs w:val="28"/>
          <w:lang w:bidi="ru-RU"/>
        </w:rPr>
        <w:t>тельности о наличии (отсутствии) административных барьеров и оценки со</w:t>
      </w:r>
      <w:r w:rsidR="007F5323" w:rsidRPr="001F75C1">
        <w:rPr>
          <w:rFonts w:ascii="Times New Roman" w:hAnsi="Times New Roman" w:cs="Times New Roman"/>
          <w:color w:val="000000"/>
          <w:sz w:val="28"/>
          <w:szCs w:val="28"/>
          <w:lang w:bidi="ru-RU"/>
        </w:rPr>
        <w:t>ст</w:t>
      </w:r>
      <w:r w:rsidR="007F5323" w:rsidRPr="001F75C1">
        <w:rPr>
          <w:rFonts w:ascii="Times New Roman" w:hAnsi="Times New Roman" w:cs="Times New Roman"/>
          <w:color w:val="000000"/>
          <w:sz w:val="28"/>
          <w:szCs w:val="28"/>
          <w:lang w:bidi="ru-RU"/>
        </w:rPr>
        <w:t>о</w:t>
      </w:r>
      <w:r w:rsidR="007F5323" w:rsidRPr="001F75C1">
        <w:rPr>
          <w:rFonts w:ascii="Times New Roman" w:hAnsi="Times New Roman" w:cs="Times New Roman"/>
          <w:color w:val="000000"/>
          <w:sz w:val="28"/>
          <w:szCs w:val="28"/>
          <w:lang w:bidi="ru-RU"/>
        </w:rPr>
        <w:t>яния конкурентной среды.</w:t>
      </w:r>
    </w:p>
    <w:p w:rsidR="008E0F49" w:rsidRPr="001F75C1" w:rsidRDefault="008E0F49" w:rsidP="008E0F49">
      <w:pPr>
        <w:spacing w:before="60" w:after="0" w:line="240" w:lineRule="auto"/>
        <w:ind w:firstLine="709"/>
        <w:jc w:val="both"/>
        <w:rPr>
          <w:rFonts w:ascii="Times New Roman" w:hAnsi="Times New Roman" w:cs="Times New Roman"/>
          <w:sz w:val="28"/>
          <w:szCs w:val="28"/>
        </w:rPr>
      </w:pPr>
      <w:r w:rsidRPr="001F75C1">
        <w:rPr>
          <w:rFonts w:ascii="Times New Roman" w:hAnsi="Times New Roman" w:cs="Times New Roman"/>
          <w:b/>
          <w:i/>
          <w:sz w:val="28"/>
          <w:szCs w:val="28"/>
        </w:rPr>
        <w:t>Задачи исследования</w:t>
      </w:r>
      <w:r w:rsidRPr="001F75C1">
        <w:rPr>
          <w:rFonts w:ascii="Times New Roman" w:hAnsi="Times New Roman" w:cs="Times New Roman"/>
          <w:sz w:val="28"/>
          <w:szCs w:val="28"/>
        </w:rPr>
        <w:t xml:space="preserve">: </w:t>
      </w:r>
    </w:p>
    <w:p w:rsidR="007F5323" w:rsidRPr="001F75C1" w:rsidRDefault="007F5323" w:rsidP="008E0F49">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sidRPr="001F75C1">
        <w:rPr>
          <w:rFonts w:ascii="Times New Roman" w:hAnsi="Times New Roman" w:cs="Times New Roman"/>
          <w:sz w:val="28"/>
          <w:szCs w:val="28"/>
        </w:rPr>
        <w:t xml:space="preserve">разработать шаблон для </w:t>
      </w:r>
      <w:r w:rsidR="00EE5A07">
        <w:rPr>
          <w:rFonts w:ascii="Times New Roman" w:hAnsi="Times New Roman" w:cs="Times New Roman"/>
          <w:sz w:val="28"/>
          <w:szCs w:val="28"/>
        </w:rPr>
        <w:t xml:space="preserve">представления </w:t>
      </w:r>
      <w:r w:rsidRPr="001F75C1">
        <w:rPr>
          <w:rFonts w:ascii="Times New Roman" w:hAnsi="Times New Roman" w:cs="Times New Roman"/>
          <w:sz w:val="28"/>
          <w:szCs w:val="28"/>
        </w:rPr>
        <w:t xml:space="preserve"> информации исполнительн</w:t>
      </w:r>
      <w:r w:rsidRPr="001F75C1">
        <w:rPr>
          <w:rFonts w:ascii="Times New Roman" w:hAnsi="Times New Roman" w:cs="Times New Roman"/>
          <w:sz w:val="28"/>
          <w:szCs w:val="28"/>
        </w:rPr>
        <w:t>ы</w:t>
      </w:r>
      <w:r w:rsidR="00EE5A07">
        <w:rPr>
          <w:rFonts w:ascii="Times New Roman" w:hAnsi="Times New Roman" w:cs="Times New Roman"/>
          <w:sz w:val="28"/>
          <w:szCs w:val="28"/>
        </w:rPr>
        <w:t>ми</w:t>
      </w:r>
      <w:r w:rsidRPr="001F75C1">
        <w:rPr>
          <w:rFonts w:ascii="Times New Roman" w:hAnsi="Times New Roman" w:cs="Times New Roman"/>
          <w:sz w:val="28"/>
          <w:szCs w:val="28"/>
        </w:rPr>
        <w:t xml:space="preserve"> орган</w:t>
      </w:r>
      <w:r w:rsidR="00EE5A07">
        <w:rPr>
          <w:rFonts w:ascii="Times New Roman" w:hAnsi="Times New Roman" w:cs="Times New Roman"/>
          <w:sz w:val="28"/>
          <w:szCs w:val="28"/>
        </w:rPr>
        <w:t>ами</w:t>
      </w:r>
      <w:r w:rsidRPr="001F75C1">
        <w:rPr>
          <w:rFonts w:ascii="Times New Roman" w:hAnsi="Times New Roman" w:cs="Times New Roman"/>
          <w:sz w:val="28"/>
          <w:szCs w:val="28"/>
        </w:rPr>
        <w:t xml:space="preserve"> государственной власти Камчатского края по административным барьерам и оценки состояния конкурентной среды субъектами предприним</w:t>
      </w:r>
      <w:r w:rsidRPr="001F75C1">
        <w:rPr>
          <w:rFonts w:ascii="Times New Roman" w:hAnsi="Times New Roman" w:cs="Times New Roman"/>
          <w:sz w:val="28"/>
          <w:szCs w:val="28"/>
        </w:rPr>
        <w:t>а</w:t>
      </w:r>
      <w:r w:rsidRPr="001F75C1">
        <w:rPr>
          <w:rFonts w:ascii="Times New Roman" w:hAnsi="Times New Roman" w:cs="Times New Roman"/>
          <w:sz w:val="28"/>
          <w:szCs w:val="28"/>
        </w:rPr>
        <w:t>тельской деятельности</w:t>
      </w:r>
      <w:r w:rsidR="001F75C1">
        <w:rPr>
          <w:rFonts w:ascii="Times New Roman" w:hAnsi="Times New Roman" w:cs="Times New Roman"/>
          <w:sz w:val="28"/>
          <w:szCs w:val="28"/>
        </w:rPr>
        <w:t>;</w:t>
      </w:r>
    </w:p>
    <w:p w:rsidR="008E0F49" w:rsidRPr="001F75C1" w:rsidRDefault="007F5323" w:rsidP="007F5323">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sidRPr="001F75C1">
        <w:rPr>
          <w:rFonts w:ascii="Times New Roman" w:eastAsia="Calibri" w:hAnsi="Times New Roman" w:cs="Times New Roman"/>
          <w:sz w:val="28"/>
          <w:szCs w:val="28"/>
        </w:rPr>
        <w:t xml:space="preserve">провести анализ </w:t>
      </w:r>
      <w:r w:rsidR="00E77D2C">
        <w:rPr>
          <w:rFonts w:ascii="Times New Roman" w:eastAsia="Calibri" w:hAnsi="Times New Roman" w:cs="Times New Roman"/>
          <w:sz w:val="28"/>
          <w:szCs w:val="28"/>
        </w:rPr>
        <w:t xml:space="preserve">представленных </w:t>
      </w:r>
      <w:r w:rsidRPr="001F75C1">
        <w:rPr>
          <w:rFonts w:ascii="Times New Roman" w:eastAsia="Calibri" w:hAnsi="Times New Roman" w:cs="Times New Roman"/>
          <w:sz w:val="28"/>
          <w:szCs w:val="28"/>
        </w:rPr>
        <w:t>исполнительными органами гос</w:t>
      </w:r>
      <w:r w:rsidRPr="001F75C1">
        <w:rPr>
          <w:rFonts w:ascii="Times New Roman" w:eastAsia="Calibri" w:hAnsi="Times New Roman" w:cs="Times New Roman"/>
          <w:sz w:val="28"/>
          <w:szCs w:val="28"/>
        </w:rPr>
        <w:t>у</w:t>
      </w:r>
      <w:r w:rsidRPr="001F75C1">
        <w:rPr>
          <w:rFonts w:ascii="Times New Roman" w:eastAsia="Calibri" w:hAnsi="Times New Roman" w:cs="Times New Roman"/>
          <w:sz w:val="28"/>
          <w:szCs w:val="28"/>
        </w:rPr>
        <w:t xml:space="preserve">дарственной власти Камчатского края </w:t>
      </w:r>
      <w:r w:rsidR="00E77D2C">
        <w:rPr>
          <w:rFonts w:ascii="Times New Roman" w:eastAsia="Calibri" w:hAnsi="Times New Roman" w:cs="Times New Roman"/>
          <w:sz w:val="28"/>
          <w:szCs w:val="28"/>
        </w:rPr>
        <w:t>отчетов о мониторинге подведомстве</w:t>
      </w:r>
      <w:r w:rsidR="00E77D2C">
        <w:rPr>
          <w:rFonts w:ascii="Times New Roman" w:eastAsia="Calibri" w:hAnsi="Times New Roman" w:cs="Times New Roman"/>
          <w:sz w:val="28"/>
          <w:szCs w:val="28"/>
        </w:rPr>
        <w:t>н</w:t>
      </w:r>
      <w:r w:rsidR="00E77D2C">
        <w:rPr>
          <w:rFonts w:ascii="Times New Roman" w:eastAsia="Calibri" w:hAnsi="Times New Roman" w:cs="Times New Roman"/>
          <w:sz w:val="28"/>
          <w:szCs w:val="28"/>
        </w:rPr>
        <w:t xml:space="preserve">ных товарных рынках, сформированных на основании </w:t>
      </w:r>
      <w:r w:rsidR="00E77D2C" w:rsidRPr="001F75C1">
        <w:rPr>
          <w:rFonts w:ascii="Times New Roman" w:eastAsia="Calibri" w:hAnsi="Times New Roman" w:cs="Times New Roman"/>
          <w:sz w:val="28"/>
          <w:szCs w:val="28"/>
        </w:rPr>
        <w:t xml:space="preserve">собранной </w:t>
      </w:r>
      <w:r w:rsidRPr="001F75C1">
        <w:rPr>
          <w:rFonts w:ascii="Times New Roman" w:eastAsia="Calibri" w:hAnsi="Times New Roman" w:cs="Times New Roman"/>
          <w:sz w:val="28"/>
          <w:szCs w:val="28"/>
        </w:rPr>
        <w:t>первичной информации;</w:t>
      </w:r>
    </w:p>
    <w:p w:rsidR="001F75C1" w:rsidRPr="001F75C1" w:rsidRDefault="001F75C1" w:rsidP="007F5323">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дать характеристику конкурентной среды в Камчатском крае по о</w:t>
      </w:r>
      <w:r>
        <w:rPr>
          <w:rFonts w:ascii="Times New Roman" w:eastAsia="Calibri" w:hAnsi="Times New Roman" w:cs="Times New Roman"/>
          <w:sz w:val="28"/>
          <w:szCs w:val="28"/>
        </w:rPr>
        <w:t>с</w:t>
      </w:r>
      <w:r>
        <w:rPr>
          <w:rFonts w:ascii="Times New Roman" w:eastAsia="Calibri" w:hAnsi="Times New Roman" w:cs="Times New Roman"/>
          <w:sz w:val="28"/>
          <w:szCs w:val="28"/>
        </w:rPr>
        <w:t xml:space="preserve">новным социально значимым </w:t>
      </w:r>
      <w:r w:rsidR="00E77D2C">
        <w:rPr>
          <w:rFonts w:ascii="Times New Roman" w:eastAsia="Calibri" w:hAnsi="Times New Roman" w:cs="Times New Roman"/>
          <w:sz w:val="28"/>
          <w:szCs w:val="28"/>
        </w:rPr>
        <w:t xml:space="preserve">и приоритетным </w:t>
      </w:r>
      <w:r>
        <w:rPr>
          <w:rFonts w:ascii="Times New Roman" w:eastAsia="Calibri" w:hAnsi="Times New Roman" w:cs="Times New Roman"/>
          <w:sz w:val="28"/>
          <w:szCs w:val="28"/>
        </w:rPr>
        <w:t>рынкам;</w:t>
      </w:r>
    </w:p>
    <w:p w:rsidR="001F75C1" w:rsidRPr="001F75C1" w:rsidRDefault="001F75C1" w:rsidP="007F5323">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выделить </w:t>
      </w:r>
      <w:r w:rsidRPr="001F75C1">
        <w:rPr>
          <w:rFonts w:ascii="Times New Roman" w:hAnsi="Times New Roman" w:cs="Times New Roman"/>
          <w:sz w:val="28"/>
          <w:szCs w:val="28"/>
        </w:rPr>
        <w:t>административны</w:t>
      </w:r>
      <w:r>
        <w:rPr>
          <w:rFonts w:ascii="Times New Roman" w:hAnsi="Times New Roman" w:cs="Times New Roman"/>
          <w:sz w:val="28"/>
          <w:szCs w:val="28"/>
        </w:rPr>
        <w:t>е</w:t>
      </w:r>
      <w:r w:rsidRPr="001F75C1">
        <w:rPr>
          <w:rFonts w:ascii="Times New Roman" w:hAnsi="Times New Roman" w:cs="Times New Roman"/>
          <w:sz w:val="28"/>
          <w:szCs w:val="28"/>
        </w:rPr>
        <w:t xml:space="preserve"> </w:t>
      </w:r>
      <w:r>
        <w:rPr>
          <w:rFonts w:ascii="Times New Roman" w:eastAsia="Calibri" w:hAnsi="Times New Roman" w:cs="Times New Roman"/>
          <w:sz w:val="28"/>
          <w:szCs w:val="28"/>
        </w:rPr>
        <w:t>барьеры развития конкурентной среды;</w:t>
      </w:r>
    </w:p>
    <w:p w:rsidR="001F75C1" w:rsidRPr="001F75C1" w:rsidRDefault="001F75C1" w:rsidP="007F5323">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дать оценку удовлетворенности хозяйствующих субъектов доступн</w:t>
      </w:r>
      <w:r>
        <w:rPr>
          <w:rFonts w:ascii="Times New Roman" w:hAnsi="Times New Roman" w:cs="Times New Roman"/>
          <w:sz w:val="28"/>
          <w:szCs w:val="28"/>
        </w:rPr>
        <w:t>о</w:t>
      </w:r>
      <w:r>
        <w:rPr>
          <w:rFonts w:ascii="Times New Roman" w:hAnsi="Times New Roman" w:cs="Times New Roman"/>
          <w:sz w:val="28"/>
          <w:szCs w:val="28"/>
        </w:rPr>
        <w:t>стью официальной информации;</w:t>
      </w:r>
    </w:p>
    <w:p w:rsidR="008E0F49" w:rsidRPr="007F5323" w:rsidRDefault="007F5323" w:rsidP="007F5323">
      <w:pPr>
        <w:pStyle w:val="a6"/>
        <w:numPr>
          <w:ilvl w:val="0"/>
          <w:numId w:val="19"/>
        </w:numPr>
        <w:tabs>
          <w:tab w:val="left" w:pos="1134"/>
        </w:tabs>
        <w:spacing w:after="0" w:line="240" w:lineRule="auto"/>
        <w:ind w:left="0" w:firstLine="709"/>
        <w:jc w:val="both"/>
        <w:rPr>
          <w:rFonts w:ascii="Times New Roman" w:hAnsi="Times New Roman" w:cs="Times New Roman"/>
          <w:sz w:val="28"/>
          <w:szCs w:val="28"/>
        </w:rPr>
      </w:pPr>
      <w:r w:rsidRPr="007F5323">
        <w:rPr>
          <w:rFonts w:ascii="Times New Roman" w:eastAsia="Calibri" w:hAnsi="Times New Roman" w:cs="Times New Roman"/>
          <w:sz w:val="28"/>
          <w:szCs w:val="28"/>
        </w:rPr>
        <w:t>подготовить общ</w:t>
      </w:r>
      <w:r>
        <w:rPr>
          <w:rFonts w:ascii="Times New Roman" w:eastAsia="Calibri" w:hAnsi="Times New Roman" w:cs="Times New Roman"/>
          <w:sz w:val="28"/>
          <w:szCs w:val="28"/>
        </w:rPr>
        <w:t>ую</w:t>
      </w:r>
      <w:r w:rsidRPr="007F5323">
        <w:rPr>
          <w:rFonts w:ascii="Times New Roman" w:eastAsia="Calibri" w:hAnsi="Times New Roman" w:cs="Times New Roman"/>
          <w:sz w:val="28"/>
          <w:szCs w:val="28"/>
        </w:rPr>
        <w:t xml:space="preserve"> аналитическ</w:t>
      </w:r>
      <w:r>
        <w:rPr>
          <w:rFonts w:ascii="Times New Roman" w:eastAsia="Calibri" w:hAnsi="Times New Roman" w:cs="Times New Roman"/>
          <w:sz w:val="28"/>
          <w:szCs w:val="28"/>
        </w:rPr>
        <w:t>ую</w:t>
      </w:r>
      <w:r w:rsidRPr="007F5323">
        <w:rPr>
          <w:rFonts w:ascii="Times New Roman" w:eastAsia="Calibri" w:hAnsi="Times New Roman" w:cs="Times New Roman"/>
          <w:sz w:val="28"/>
          <w:szCs w:val="28"/>
        </w:rPr>
        <w:t xml:space="preserve"> записк</w:t>
      </w:r>
      <w:r>
        <w:rPr>
          <w:rFonts w:ascii="Times New Roman" w:eastAsia="Calibri" w:hAnsi="Times New Roman" w:cs="Times New Roman"/>
          <w:sz w:val="28"/>
          <w:szCs w:val="28"/>
        </w:rPr>
        <w:t>у</w:t>
      </w:r>
      <w:r w:rsidRPr="007F5323">
        <w:rPr>
          <w:rFonts w:ascii="Times New Roman" w:eastAsia="Calibri" w:hAnsi="Times New Roman" w:cs="Times New Roman"/>
          <w:sz w:val="28"/>
          <w:szCs w:val="28"/>
        </w:rPr>
        <w:t xml:space="preserve"> о состоянии </w:t>
      </w:r>
      <w:r w:rsidRPr="007F5323">
        <w:rPr>
          <w:rFonts w:ascii="Times New Roman" w:hAnsi="Times New Roman" w:cs="Times New Roman"/>
          <w:color w:val="000000"/>
          <w:sz w:val="28"/>
          <w:szCs w:val="28"/>
          <w:lang w:bidi="ru-RU"/>
        </w:rPr>
        <w:t>конкурен</w:t>
      </w:r>
      <w:r w:rsidRPr="007F5323">
        <w:rPr>
          <w:rFonts w:ascii="Times New Roman" w:hAnsi="Times New Roman" w:cs="Times New Roman"/>
          <w:color w:val="000000"/>
          <w:sz w:val="28"/>
          <w:szCs w:val="28"/>
          <w:lang w:bidi="ru-RU"/>
        </w:rPr>
        <w:t>т</w:t>
      </w:r>
      <w:r w:rsidRPr="007F5323">
        <w:rPr>
          <w:rFonts w:ascii="Times New Roman" w:hAnsi="Times New Roman" w:cs="Times New Roman"/>
          <w:color w:val="000000"/>
          <w:sz w:val="28"/>
          <w:szCs w:val="28"/>
          <w:lang w:bidi="ru-RU"/>
        </w:rPr>
        <w:t xml:space="preserve">ной среды на </w:t>
      </w:r>
      <w:r w:rsidR="00E77D2C">
        <w:rPr>
          <w:rFonts w:ascii="Times New Roman" w:eastAsia="Calibri" w:hAnsi="Times New Roman" w:cs="Times New Roman"/>
          <w:sz w:val="28"/>
          <w:szCs w:val="28"/>
        </w:rPr>
        <w:t xml:space="preserve">социально значимых и приоритетных </w:t>
      </w:r>
      <w:r w:rsidRPr="007F5323">
        <w:rPr>
          <w:rFonts w:ascii="Times New Roman" w:hAnsi="Times New Roman" w:cs="Times New Roman"/>
          <w:color w:val="000000"/>
          <w:sz w:val="28"/>
          <w:szCs w:val="28"/>
          <w:lang w:bidi="ru-RU"/>
        </w:rPr>
        <w:t xml:space="preserve">рынках товаров и услуг </w:t>
      </w:r>
      <w:r w:rsidRPr="007F5323">
        <w:rPr>
          <w:rFonts w:ascii="Times New Roman" w:hAnsi="Times New Roman" w:cs="Times New Roman"/>
          <w:sz w:val="28"/>
          <w:szCs w:val="28"/>
        </w:rPr>
        <w:t>Камчатского края</w:t>
      </w:r>
      <w:r w:rsidRPr="007F5323">
        <w:rPr>
          <w:rFonts w:ascii="Times New Roman" w:eastAsia="Calibri" w:hAnsi="Times New Roman" w:cs="Times New Roman"/>
          <w:sz w:val="28"/>
          <w:szCs w:val="28"/>
        </w:rPr>
        <w:t>.</w:t>
      </w:r>
    </w:p>
    <w:p w:rsidR="008E0F49" w:rsidRPr="00085C2C" w:rsidRDefault="008E0F49" w:rsidP="008E0F49">
      <w:pPr>
        <w:spacing w:before="60" w:after="0" w:line="240" w:lineRule="auto"/>
        <w:ind w:firstLine="709"/>
        <w:jc w:val="both"/>
        <w:rPr>
          <w:rFonts w:ascii="Times New Roman" w:hAnsi="Times New Roman" w:cs="Times New Roman"/>
          <w:sz w:val="28"/>
          <w:szCs w:val="28"/>
        </w:rPr>
      </w:pPr>
      <w:r w:rsidRPr="00085C2C">
        <w:rPr>
          <w:rFonts w:ascii="Times New Roman" w:hAnsi="Times New Roman" w:cs="Times New Roman"/>
          <w:b/>
          <w:i/>
          <w:sz w:val="28"/>
          <w:szCs w:val="28"/>
        </w:rPr>
        <w:t>Объект исследования</w:t>
      </w:r>
      <w:r w:rsidRPr="00085C2C">
        <w:rPr>
          <w:rFonts w:ascii="Times New Roman" w:hAnsi="Times New Roman" w:cs="Times New Roman"/>
          <w:sz w:val="28"/>
          <w:szCs w:val="28"/>
        </w:rPr>
        <w:t xml:space="preserve"> – </w:t>
      </w:r>
      <w:r w:rsidR="00D965FF">
        <w:rPr>
          <w:rFonts w:ascii="Times New Roman" w:hAnsi="Times New Roman" w:cs="Times New Roman"/>
          <w:sz w:val="28"/>
          <w:szCs w:val="28"/>
        </w:rPr>
        <w:t>хозяйствующие субъекты, производящие соц</w:t>
      </w:r>
      <w:r w:rsidR="00D965FF">
        <w:rPr>
          <w:rFonts w:ascii="Times New Roman" w:hAnsi="Times New Roman" w:cs="Times New Roman"/>
          <w:sz w:val="28"/>
          <w:szCs w:val="28"/>
        </w:rPr>
        <w:t>и</w:t>
      </w:r>
      <w:r w:rsidR="00D965FF">
        <w:rPr>
          <w:rFonts w:ascii="Times New Roman" w:hAnsi="Times New Roman" w:cs="Times New Roman"/>
          <w:sz w:val="28"/>
          <w:szCs w:val="28"/>
        </w:rPr>
        <w:t>ально значимые товары и услуги для населения в Камчатском крае</w:t>
      </w:r>
      <w:r w:rsidRPr="00085C2C">
        <w:rPr>
          <w:rFonts w:ascii="Times New Roman" w:hAnsi="Times New Roman" w:cs="Times New Roman"/>
          <w:sz w:val="28"/>
          <w:szCs w:val="28"/>
        </w:rPr>
        <w:t>.</w:t>
      </w:r>
    </w:p>
    <w:p w:rsidR="008E0F49" w:rsidRPr="00085C2C" w:rsidRDefault="008E0F49" w:rsidP="008E0F49">
      <w:pPr>
        <w:spacing w:before="60" w:after="0" w:line="240" w:lineRule="auto"/>
        <w:ind w:firstLine="709"/>
        <w:jc w:val="both"/>
        <w:rPr>
          <w:rFonts w:ascii="Times New Roman" w:hAnsi="Times New Roman" w:cs="Times New Roman"/>
          <w:sz w:val="28"/>
          <w:szCs w:val="28"/>
        </w:rPr>
      </w:pPr>
      <w:r w:rsidRPr="00085C2C">
        <w:rPr>
          <w:rFonts w:ascii="Times New Roman" w:hAnsi="Times New Roman" w:cs="Times New Roman"/>
          <w:b/>
          <w:i/>
          <w:sz w:val="28"/>
          <w:szCs w:val="28"/>
        </w:rPr>
        <w:t>Предмет исследования</w:t>
      </w:r>
      <w:r w:rsidRPr="00085C2C">
        <w:rPr>
          <w:rFonts w:ascii="Times New Roman" w:hAnsi="Times New Roman" w:cs="Times New Roman"/>
          <w:sz w:val="28"/>
          <w:szCs w:val="28"/>
        </w:rPr>
        <w:t xml:space="preserve"> – </w:t>
      </w:r>
      <w:r w:rsidR="00D965FF">
        <w:rPr>
          <w:rFonts w:ascii="Times New Roman" w:hAnsi="Times New Roman" w:cs="Times New Roman"/>
          <w:sz w:val="28"/>
          <w:szCs w:val="28"/>
        </w:rPr>
        <w:t>условия ведения бизнеса на социально знач</w:t>
      </w:r>
      <w:r w:rsidR="00D965FF">
        <w:rPr>
          <w:rFonts w:ascii="Times New Roman" w:hAnsi="Times New Roman" w:cs="Times New Roman"/>
          <w:sz w:val="28"/>
          <w:szCs w:val="28"/>
        </w:rPr>
        <w:t>и</w:t>
      </w:r>
      <w:r w:rsidR="00D965FF">
        <w:rPr>
          <w:rFonts w:ascii="Times New Roman" w:hAnsi="Times New Roman" w:cs="Times New Roman"/>
          <w:sz w:val="28"/>
          <w:szCs w:val="28"/>
        </w:rPr>
        <w:t xml:space="preserve">мых </w:t>
      </w:r>
      <w:r w:rsidR="00E77D2C">
        <w:rPr>
          <w:rFonts w:ascii="Times New Roman" w:eastAsia="Calibri" w:hAnsi="Times New Roman" w:cs="Times New Roman"/>
          <w:sz w:val="28"/>
          <w:szCs w:val="28"/>
        </w:rPr>
        <w:t xml:space="preserve">и приоритетных </w:t>
      </w:r>
      <w:r w:rsidR="00D965FF">
        <w:rPr>
          <w:rFonts w:ascii="Times New Roman" w:hAnsi="Times New Roman" w:cs="Times New Roman"/>
          <w:sz w:val="28"/>
          <w:szCs w:val="28"/>
        </w:rPr>
        <w:t>товарных рынках в Камчатском крае</w:t>
      </w:r>
      <w:r w:rsidRPr="00085C2C">
        <w:rPr>
          <w:rFonts w:ascii="Times New Roman" w:hAnsi="Times New Roman" w:cs="Times New Roman"/>
          <w:sz w:val="28"/>
          <w:szCs w:val="28"/>
        </w:rPr>
        <w:t>.</w:t>
      </w:r>
    </w:p>
    <w:p w:rsidR="008E0F49" w:rsidRPr="00085C2C" w:rsidRDefault="008E0F49" w:rsidP="008E0F49">
      <w:pPr>
        <w:spacing w:after="0" w:line="240" w:lineRule="auto"/>
        <w:ind w:firstLine="709"/>
        <w:jc w:val="both"/>
        <w:rPr>
          <w:rFonts w:ascii="Times New Roman" w:hAnsi="Times New Roman" w:cs="Times New Roman"/>
          <w:sz w:val="28"/>
          <w:szCs w:val="28"/>
        </w:rPr>
      </w:pPr>
    </w:p>
    <w:p w:rsidR="008E0F49" w:rsidRPr="00085C2C" w:rsidRDefault="008E0F49" w:rsidP="008E0F49">
      <w:pPr>
        <w:spacing w:after="0" w:line="240" w:lineRule="auto"/>
        <w:ind w:firstLine="709"/>
        <w:jc w:val="both"/>
        <w:rPr>
          <w:rFonts w:ascii="Times New Roman" w:hAnsi="Times New Roman" w:cs="Times New Roman"/>
          <w:b/>
          <w:sz w:val="28"/>
          <w:szCs w:val="28"/>
        </w:rPr>
      </w:pPr>
      <w:r w:rsidRPr="00085C2C">
        <w:rPr>
          <w:rFonts w:ascii="Times New Roman" w:hAnsi="Times New Roman" w:cs="Times New Roman"/>
          <w:b/>
          <w:sz w:val="28"/>
          <w:szCs w:val="28"/>
        </w:rPr>
        <w:t>Методология исследования</w:t>
      </w:r>
    </w:p>
    <w:p w:rsidR="00D965FF" w:rsidRDefault="008E0F49" w:rsidP="008E0F49">
      <w:pPr>
        <w:autoSpaceDE w:val="0"/>
        <w:autoSpaceDN w:val="0"/>
        <w:adjustRightInd w:val="0"/>
        <w:spacing w:after="0" w:line="240" w:lineRule="auto"/>
        <w:ind w:firstLine="709"/>
        <w:jc w:val="both"/>
        <w:rPr>
          <w:rFonts w:ascii="Times New Roman" w:hAnsi="Times New Roman" w:cs="Times New Roman"/>
          <w:sz w:val="28"/>
          <w:szCs w:val="28"/>
        </w:rPr>
      </w:pPr>
      <w:r w:rsidRPr="00085C2C">
        <w:rPr>
          <w:rFonts w:ascii="Times New Roman" w:hAnsi="Times New Roman" w:cs="Times New Roman"/>
          <w:sz w:val="28"/>
          <w:szCs w:val="28"/>
        </w:rPr>
        <w:t>Социологическое исследование проводилось на базе инструментария Аналитического центра при Правительстве Российской Федерации. Выборо</w:t>
      </w:r>
      <w:r w:rsidRPr="00085C2C">
        <w:rPr>
          <w:rFonts w:ascii="Times New Roman" w:hAnsi="Times New Roman" w:cs="Times New Roman"/>
          <w:sz w:val="28"/>
          <w:szCs w:val="28"/>
        </w:rPr>
        <w:t>ч</w:t>
      </w:r>
      <w:r w:rsidRPr="00085C2C">
        <w:rPr>
          <w:rFonts w:ascii="Times New Roman" w:hAnsi="Times New Roman" w:cs="Times New Roman"/>
          <w:sz w:val="28"/>
          <w:szCs w:val="28"/>
        </w:rPr>
        <w:t>ная совокупность респондентов</w:t>
      </w:r>
      <w:r w:rsidR="00D965FF">
        <w:rPr>
          <w:rFonts w:ascii="Times New Roman" w:hAnsi="Times New Roman" w:cs="Times New Roman"/>
          <w:sz w:val="28"/>
          <w:szCs w:val="28"/>
        </w:rPr>
        <w:t xml:space="preserve"> из числа хозяйствующих субъектов на подв</w:t>
      </w:r>
      <w:r w:rsidR="00D965FF">
        <w:rPr>
          <w:rFonts w:ascii="Times New Roman" w:hAnsi="Times New Roman" w:cs="Times New Roman"/>
          <w:sz w:val="28"/>
          <w:szCs w:val="28"/>
        </w:rPr>
        <w:t>е</w:t>
      </w:r>
      <w:r w:rsidR="00D965FF">
        <w:rPr>
          <w:rFonts w:ascii="Times New Roman" w:hAnsi="Times New Roman" w:cs="Times New Roman"/>
          <w:sz w:val="28"/>
          <w:szCs w:val="28"/>
        </w:rPr>
        <w:lastRenderedPageBreak/>
        <w:t>домственных органам исполнительным государственной власти (ОИГВ) соц</w:t>
      </w:r>
      <w:r w:rsidR="00D965FF">
        <w:rPr>
          <w:rFonts w:ascii="Times New Roman" w:hAnsi="Times New Roman" w:cs="Times New Roman"/>
          <w:sz w:val="28"/>
          <w:szCs w:val="28"/>
        </w:rPr>
        <w:t>и</w:t>
      </w:r>
      <w:r w:rsidR="00D965FF">
        <w:rPr>
          <w:rFonts w:ascii="Times New Roman" w:hAnsi="Times New Roman" w:cs="Times New Roman"/>
          <w:sz w:val="28"/>
          <w:szCs w:val="28"/>
        </w:rPr>
        <w:t>ально значимым рынкам формировалась непосредственно ОИГВ. Сбор перви</w:t>
      </w:r>
      <w:r w:rsidR="00D965FF">
        <w:rPr>
          <w:rFonts w:ascii="Times New Roman" w:hAnsi="Times New Roman" w:cs="Times New Roman"/>
          <w:sz w:val="28"/>
          <w:szCs w:val="28"/>
        </w:rPr>
        <w:t>ч</w:t>
      </w:r>
      <w:r w:rsidR="00D965FF">
        <w:rPr>
          <w:rFonts w:ascii="Times New Roman" w:hAnsi="Times New Roman" w:cs="Times New Roman"/>
          <w:sz w:val="28"/>
          <w:szCs w:val="28"/>
        </w:rPr>
        <w:t>ной информации также осуществлялся органами исполнительной власти.</w:t>
      </w:r>
    </w:p>
    <w:p w:rsidR="00D965FF" w:rsidRDefault="00D965FF" w:rsidP="008E0F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мониторинге приняли участие</w:t>
      </w:r>
      <w:r w:rsidR="00AA1F8C">
        <w:rPr>
          <w:rFonts w:ascii="Times New Roman" w:hAnsi="Times New Roman" w:cs="Times New Roman"/>
          <w:sz w:val="28"/>
          <w:szCs w:val="28"/>
        </w:rPr>
        <w:t xml:space="preserve"> органы исполнительной власти Камча</w:t>
      </w:r>
      <w:r w:rsidR="00AA1F8C">
        <w:rPr>
          <w:rFonts w:ascii="Times New Roman" w:hAnsi="Times New Roman" w:cs="Times New Roman"/>
          <w:sz w:val="28"/>
          <w:szCs w:val="28"/>
        </w:rPr>
        <w:t>т</w:t>
      </w:r>
      <w:r w:rsidR="00AA1F8C">
        <w:rPr>
          <w:rFonts w:ascii="Times New Roman" w:hAnsi="Times New Roman" w:cs="Times New Roman"/>
          <w:sz w:val="28"/>
          <w:szCs w:val="28"/>
        </w:rPr>
        <w:t>ского края</w:t>
      </w:r>
      <w:r>
        <w:rPr>
          <w:rFonts w:ascii="Times New Roman" w:hAnsi="Times New Roman" w:cs="Times New Roman"/>
          <w:sz w:val="28"/>
          <w:szCs w:val="28"/>
        </w:rPr>
        <w:t>:</w:t>
      </w:r>
    </w:p>
    <w:p w:rsidR="00E77D2C" w:rsidRPr="00E77D2C" w:rsidRDefault="00E77D2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Министерство экономического развития и торговли Камчатского края</w:t>
      </w:r>
    </w:p>
    <w:p w:rsidR="00E77D2C" w:rsidRPr="00E77D2C" w:rsidRDefault="00E77D2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Министерство сельского хозяйства, пищевой и перерабатывающей пр</w:t>
      </w:r>
      <w:r w:rsidRPr="00E77D2C">
        <w:rPr>
          <w:rFonts w:ascii="Times New Roman" w:hAnsi="Times New Roman" w:cs="Times New Roman"/>
          <w:sz w:val="28"/>
          <w:szCs w:val="28"/>
        </w:rPr>
        <w:t>о</w:t>
      </w:r>
      <w:r w:rsidRPr="00E77D2C">
        <w:rPr>
          <w:rFonts w:ascii="Times New Roman" w:hAnsi="Times New Roman" w:cs="Times New Roman"/>
          <w:sz w:val="28"/>
          <w:szCs w:val="28"/>
        </w:rPr>
        <w:t>мышленности Камчатского края;</w:t>
      </w:r>
    </w:p>
    <w:p w:rsidR="00AA1F8C" w:rsidRPr="00E77D2C" w:rsidRDefault="00AA1F8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Министерство жилищно-коммунального хозяйства и энергетики Камча</w:t>
      </w:r>
      <w:r w:rsidRPr="00E77D2C">
        <w:rPr>
          <w:rFonts w:ascii="Times New Roman" w:hAnsi="Times New Roman" w:cs="Times New Roman"/>
          <w:sz w:val="28"/>
          <w:szCs w:val="28"/>
        </w:rPr>
        <w:t>т</w:t>
      </w:r>
      <w:r w:rsidRPr="00E77D2C">
        <w:rPr>
          <w:rFonts w:ascii="Times New Roman" w:hAnsi="Times New Roman" w:cs="Times New Roman"/>
          <w:sz w:val="28"/>
          <w:szCs w:val="28"/>
        </w:rPr>
        <w:t>ского края;</w:t>
      </w:r>
    </w:p>
    <w:p w:rsidR="00E77D2C" w:rsidRPr="00E77D2C" w:rsidRDefault="00E77D2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Министерство образования и науки Камчатского края;</w:t>
      </w:r>
    </w:p>
    <w:p w:rsidR="00AA1F8C" w:rsidRPr="00E77D2C" w:rsidRDefault="00AA1F8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Министерство здравоохранения Камчатского края;</w:t>
      </w:r>
    </w:p>
    <w:p w:rsidR="00AA1F8C" w:rsidRPr="00E77D2C" w:rsidRDefault="00AA1F8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Министерство социального развития и труда Камчатского края;</w:t>
      </w:r>
    </w:p>
    <w:p w:rsidR="00E77D2C" w:rsidRPr="00E77D2C" w:rsidRDefault="00E77D2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Министерство культуры Камчатского края;</w:t>
      </w:r>
    </w:p>
    <w:p w:rsidR="00AA1F8C" w:rsidRPr="00E77D2C" w:rsidRDefault="00AA1F8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Министерство спорта и молодежной политики Камчатского края;</w:t>
      </w:r>
    </w:p>
    <w:p w:rsidR="00AA1F8C" w:rsidRPr="00E77D2C" w:rsidRDefault="00AA1F8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Министерство транспорта и дорожного строительства Камчатского края;</w:t>
      </w:r>
    </w:p>
    <w:p w:rsidR="00AA1F8C" w:rsidRPr="00E77D2C" w:rsidRDefault="00AA1F8C" w:rsidP="0025473E">
      <w:pPr>
        <w:pStyle w:val="a6"/>
        <w:numPr>
          <w:ilvl w:val="0"/>
          <w:numId w:val="21"/>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E77D2C">
        <w:rPr>
          <w:rFonts w:ascii="Times New Roman" w:hAnsi="Times New Roman" w:cs="Times New Roman"/>
          <w:sz w:val="28"/>
          <w:szCs w:val="28"/>
        </w:rPr>
        <w:t>Агентство по туризму и внешним связям Камчатского края</w:t>
      </w:r>
      <w:r w:rsidR="00E77D2C" w:rsidRPr="00E77D2C">
        <w:rPr>
          <w:rFonts w:ascii="Times New Roman" w:hAnsi="Times New Roman" w:cs="Times New Roman"/>
          <w:sz w:val="28"/>
          <w:szCs w:val="28"/>
        </w:rPr>
        <w:t>.</w:t>
      </w:r>
    </w:p>
    <w:p w:rsidR="0025473E" w:rsidRDefault="0025473E" w:rsidP="0025473E">
      <w:pPr>
        <w:autoSpaceDE w:val="0"/>
        <w:autoSpaceDN w:val="0"/>
        <w:adjustRightInd w:val="0"/>
        <w:spacing w:after="0" w:line="240" w:lineRule="auto"/>
        <w:ind w:firstLine="709"/>
        <w:jc w:val="both"/>
        <w:rPr>
          <w:rFonts w:ascii="Times New Roman" w:hAnsi="Times New Roman" w:cs="Times New Roman"/>
          <w:sz w:val="28"/>
          <w:szCs w:val="28"/>
        </w:rPr>
      </w:pPr>
    </w:p>
    <w:p w:rsidR="00EE5A07" w:rsidRPr="0025473E" w:rsidRDefault="0025473E" w:rsidP="002547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распоряжением Правительства Камчатского края от 11.02.2016 г. №71-РП был утвержден </w:t>
      </w:r>
      <w:r w:rsidRPr="0025473E">
        <w:rPr>
          <w:rFonts w:ascii="Times New Roman" w:hAnsi="Times New Roman" w:cs="Times New Roman"/>
          <w:sz w:val="28"/>
          <w:szCs w:val="28"/>
        </w:rPr>
        <w:t xml:space="preserve">перечень </w:t>
      </w:r>
      <w:r w:rsidR="00EE5A07" w:rsidRPr="0025473E">
        <w:rPr>
          <w:rFonts w:ascii="Times New Roman" w:hAnsi="Times New Roman" w:cs="Times New Roman"/>
          <w:sz w:val="28"/>
          <w:szCs w:val="28"/>
        </w:rPr>
        <w:t>социально значимых и приор</w:t>
      </w:r>
      <w:r w:rsidR="00EE5A07" w:rsidRPr="0025473E">
        <w:rPr>
          <w:rFonts w:ascii="Times New Roman" w:hAnsi="Times New Roman" w:cs="Times New Roman"/>
          <w:sz w:val="28"/>
          <w:szCs w:val="28"/>
        </w:rPr>
        <w:t>и</w:t>
      </w:r>
      <w:r w:rsidR="00EE5A07" w:rsidRPr="0025473E">
        <w:rPr>
          <w:rFonts w:ascii="Times New Roman" w:hAnsi="Times New Roman" w:cs="Times New Roman"/>
          <w:sz w:val="28"/>
          <w:szCs w:val="28"/>
        </w:rPr>
        <w:t>тетных рынков для содействия развитию конкуренции в Камчатском крае:</w:t>
      </w:r>
    </w:p>
    <w:p w:rsidR="00EE5A07" w:rsidRPr="0025473E" w:rsidRDefault="0025473E" w:rsidP="0025473E">
      <w:pPr>
        <w:pStyle w:val="1"/>
        <w:shd w:val="clear" w:color="auto" w:fill="auto"/>
        <w:spacing w:before="0" w:line="240"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Pr="0025473E">
        <w:rPr>
          <w:rFonts w:ascii="Times New Roman" w:hAnsi="Times New Roman" w:cs="Times New Roman"/>
          <w:b w:val="0"/>
          <w:sz w:val="28"/>
          <w:szCs w:val="28"/>
        </w:rPr>
        <w:t>перечень социально значимых рынков для содействия развитию конку</w:t>
      </w:r>
      <w:r w:rsidRPr="0025473E">
        <w:rPr>
          <w:rFonts w:ascii="Times New Roman" w:hAnsi="Times New Roman" w:cs="Times New Roman"/>
          <w:b w:val="0"/>
          <w:sz w:val="28"/>
          <w:szCs w:val="28"/>
        </w:rPr>
        <w:softHyphen/>
        <w:t>ренции в Камчатском крае:</w:t>
      </w:r>
    </w:p>
    <w:p w:rsidR="00EE5A07"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услуг дошкольного образования;</w:t>
      </w:r>
    </w:p>
    <w:p w:rsidR="0025473E"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услуг детского отдыха и оздоровления;</w:t>
      </w:r>
    </w:p>
    <w:p w:rsidR="0025473E"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услуг дополнительного образования;</w:t>
      </w:r>
    </w:p>
    <w:p w:rsidR="0025473E"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медицинских услуг;</w:t>
      </w:r>
    </w:p>
    <w:p w:rsidR="0025473E"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услуг розничной торговли фармацевтической продукцией;</w:t>
      </w:r>
    </w:p>
    <w:p w:rsidR="0025473E"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услуг в сфере культуры;</w:t>
      </w:r>
    </w:p>
    <w:p w:rsidR="0025473E"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услуг жилищно-коммунального хозяйства;</w:t>
      </w:r>
    </w:p>
    <w:p w:rsidR="0025473E"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розничной торговли;</w:t>
      </w:r>
    </w:p>
    <w:p w:rsidR="0025473E"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услуг по перевозке пассажиров наземным, авиационным и вод</w:t>
      </w:r>
      <w:r w:rsidRPr="0025473E">
        <w:rPr>
          <w:rFonts w:ascii="Times New Roman" w:hAnsi="Times New Roman" w:cs="Times New Roman"/>
          <w:sz w:val="28"/>
          <w:szCs w:val="28"/>
        </w:rPr>
        <w:softHyphen/>
        <w:t>ным транспортом;</w:t>
      </w:r>
    </w:p>
    <w:p w:rsidR="0025473E" w:rsidRPr="0025473E" w:rsidRDefault="0025473E" w:rsidP="0025473E">
      <w:pPr>
        <w:pStyle w:val="a6"/>
        <w:numPr>
          <w:ilvl w:val="0"/>
          <w:numId w:val="25"/>
        </w:numPr>
        <w:autoSpaceDE w:val="0"/>
        <w:autoSpaceDN w:val="0"/>
        <w:adjustRightInd w:val="0"/>
        <w:spacing w:after="0" w:line="240" w:lineRule="auto"/>
        <w:ind w:left="709" w:hanging="425"/>
        <w:jc w:val="both"/>
        <w:rPr>
          <w:rFonts w:ascii="Times New Roman" w:hAnsi="Times New Roman" w:cs="Times New Roman"/>
          <w:sz w:val="28"/>
          <w:szCs w:val="28"/>
        </w:rPr>
      </w:pPr>
      <w:r w:rsidRPr="0025473E">
        <w:rPr>
          <w:rFonts w:ascii="Times New Roman" w:hAnsi="Times New Roman" w:cs="Times New Roman"/>
          <w:sz w:val="28"/>
          <w:szCs w:val="28"/>
        </w:rPr>
        <w:t>рынок услуг социального обслуживания населения.</w:t>
      </w:r>
    </w:p>
    <w:p w:rsidR="0025473E" w:rsidRPr="0025473E" w:rsidRDefault="0025473E" w:rsidP="002547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25473E">
        <w:rPr>
          <w:rFonts w:ascii="Times New Roman" w:hAnsi="Times New Roman" w:cs="Times New Roman"/>
          <w:sz w:val="28"/>
          <w:szCs w:val="28"/>
        </w:rPr>
        <w:t>еречень приоритетных рынков для содействия развитию конкуренции в Камчатском крае:</w:t>
      </w:r>
    </w:p>
    <w:p w:rsidR="0025473E" w:rsidRPr="0025473E" w:rsidRDefault="0025473E" w:rsidP="0025473E">
      <w:pPr>
        <w:pStyle w:val="a6"/>
        <w:numPr>
          <w:ilvl w:val="0"/>
          <w:numId w:val="26"/>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25473E">
        <w:rPr>
          <w:rFonts w:ascii="Times New Roman" w:hAnsi="Times New Roman" w:cs="Times New Roman"/>
          <w:sz w:val="28"/>
          <w:szCs w:val="28"/>
        </w:rPr>
        <w:t>рынок услуг электроэнергетики;</w:t>
      </w:r>
    </w:p>
    <w:p w:rsidR="0025473E" w:rsidRPr="0025473E" w:rsidRDefault="0025473E" w:rsidP="0025473E">
      <w:pPr>
        <w:pStyle w:val="a6"/>
        <w:numPr>
          <w:ilvl w:val="0"/>
          <w:numId w:val="26"/>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25473E">
        <w:rPr>
          <w:rFonts w:ascii="Times New Roman" w:hAnsi="Times New Roman" w:cs="Times New Roman"/>
          <w:sz w:val="28"/>
          <w:szCs w:val="28"/>
        </w:rPr>
        <w:t>рынок производства продуктов питания;</w:t>
      </w:r>
    </w:p>
    <w:p w:rsidR="00EE5A07" w:rsidRPr="0025473E" w:rsidRDefault="00EE5A07" w:rsidP="0025473E">
      <w:pPr>
        <w:pStyle w:val="a6"/>
        <w:numPr>
          <w:ilvl w:val="0"/>
          <w:numId w:val="26"/>
        </w:numPr>
        <w:tabs>
          <w:tab w:val="left" w:pos="709"/>
        </w:tabs>
        <w:autoSpaceDE w:val="0"/>
        <w:autoSpaceDN w:val="0"/>
        <w:adjustRightInd w:val="0"/>
        <w:spacing w:after="0" w:line="240" w:lineRule="auto"/>
        <w:ind w:left="0" w:firstLine="284"/>
        <w:jc w:val="both"/>
        <w:rPr>
          <w:rFonts w:ascii="Times New Roman" w:hAnsi="Times New Roman" w:cs="Times New Roman"/>
          <w:sz w:val="28"/>
          <w:szCs w:val="28"/>
        </w:rPr>
      </w:pPr>
      <w:r w:rsidRPr="0025473E">
        <w:rPr>
          <w:rFonts w:ascii="Times New Roman" w:hAnsi="Times New Roman" w:cs="Times New Roman"/>
          <w:sz w:val="28"/>
          <w:szCs w:val="28"/>
        </w:rPr>
        <w:t>рынок туристских услуг.</w:t>
      </w:r>
    </w:p>
    <w:p w:rsidR="00AE05DA" w:rsidRDefault="00B770A2" w:rsidP="00B770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Органам исполнительным государственной власти Камчатского края б</w:t>
      </w:r>
      <w:r>
        <w:rPr>
          <w:rFonts w:ascii="Times New Roman" w:hAnsi="Times New Roman" w:cs="Times New Roman"/>
          <w:sz w:val="28"/>
          <w:szCs w:val="28"/>
        </w:rPr>
        <w:t>ы</w:t>
      </w:r>
      <w:r>
        <w:rPr>
          <w:rFonts w:ascii="Times New Roman" w:hAnsi="Times New Roman" w:cs="Times New Roman"/>
          <w:sz w:val="28"/>
          <w:szCs w:val="28"/>
        </w:rPr>
        <w:t>ло опрошено порядка 3</w:t>
      </w:r>
      <w:r w:rsidR="00E838AA">
        <w:rPr>
          <w:rFonts w:ascii="Times New Roman" w:hAnsi="Times New Roman" w:cs="Times New Roman"/>
          <w:sz w:val="28"/>
          <w:szCs w:val="28"/>
        </w:rPr>
        <w:t>70</w:t>
      </w:r>
      <w:r>
        <w:rPr>
          <w:rFonts w:ascii="Times New Roman" w:hAnsi="Times New Roman" w:cs="Times New Roman"/>
          <w:sz w:val="28"/>
          <w:szCs w:val="28"/>
        </w:rPr>
        <w:t xml:space="preserve"> хозяйствующих субъекта. Структура выборки пре</w:t>
      </w:r>
      <w:r>
        <w:rPr>
          <w:rFonts w:ascii="Times New Roman" w:hAnsi="Times New Roman" w:cs="Times New Roman"/>
          <w:sz w:val="28"/>
          <w:szCs w:val="28"/>
        </w:rPr>
        <w:t>д</w:t>
      </w:r>
      <w:r>
        <w:rPr>
          <w:rFonts w:ascii="Times New Roman" w:hAnsi="Times New Roman" w:cs="Times New Roman"/>
          <w:sz w:val="28"/>
          <w:szCs w:val="28"/>
        </w:rPr>
        <w:t>ставлена в разделе 1 аналитического отчета.</w:t>
      </w:r>
      <w:r w:rsidR="00AE05DA">
        <w:rPr>
          <w:rFonts w:ascii="Times New Roman" w:hAnsi="Times New Roman" w:cs="Times New Roman"/>
          <w:sz w:val="28"/>
          <w:szCs w:val="28"/>
        </w:rPr>
        <w:t xml:space="preserve"> </w:t>
      </w:r>
    </w:p>
    <w:p w:rsidR="00AE05DA" w:rsidRDefault="00AE05DA">
      <w:pPr>
        <w:rPr>
          <w:rFonts w:ascii="Times New Roman" w:hAnsi="Times New Roman" w:cs="Times New Roman"/>
          <w:sz w:val="28"/>
          <w:szCs w:val="28"/>
        </w:rPr>
      </w:pPr>
      <w:r>
        <w:rPr>
          <w:rFonts w:ascii="Times New Roman" w:hAnsi="Times New Roman" w:cs="Times New Roman"/>
          <w:sz w:val="28"/>
          <w:szCs w:val="28"/>
        </w:rPr>
        <w:br w:type="page"/>
      </w:r>
    </w:p>
    <w:p w:rsidR="00B770A2" w:rsidRPr="00B770A2" w:rsidRDefault="00B770A2" w:rsidP="00B770A2">
      <w:pPr>
        <w:spacing w:after="0"/>
        <w:ind w:firstLine="708"/>
        <w:rPr>
          <w:rStyle w:val="14"/>
          <w:rFonts w:eastAsiaTheme="minorHAnsi"/>
          <w:i w:val="0"/>
          <w:iCs w:val="0"/>
          <w:color w:val="auto"/>
          <w:sz w:val="28"/>
          <w:szCs w:val="28"/>
          <w:lang w:eastAsia="en-US" w:bidi="ar-SA"/>
        </w:rPr>
      </w:pPr>
      <w:r w:rsidRPr="00B770A2">
        <w:rPr>
          <w:rStyle w:val="14"/>
          <w:rFonts w:eastAsiaTheme="minorHAnsi"/>
          <w:i w:val="0"/>
          <w:iCs w:val="0"/>
          <w:color w:val="auto"/>
          <w:sz w:val="28"/>
          <w:szCs w:val="28"/>
          <w:lang w:eastAsia="en-US" w:bidi="ar-SA"/>
        </w:rPr>
        <w:lastRenderedPageBreak/>
        <w:t>1. СОСТОЯНИЕ КОНКУРЕНТНОЙ СРЕДЫ</w:t>
      </w:r>
    </w:p>
    <w:p w:rsidR="00B770A2" w:rsidRDefault="00B770A2" w:rsidP="00B770A2">
      <w:pPr>
        <w:pStyle w:val="a6"/>
        <w:widowControl w:val="0"/>
        <w:tabs>
          <w:tab w:val="left" w:pos="993"/>
        </w:tabs>
        <w:spacing w:after="0" w:line="240" w:lineRule="auto"/>
        <w:ind w:left="0" w:firstLine="705"/>
        <w:jc w:val="both"/>
        <w:rPr>
          <w:rStyle w:val="14"/>
          <w:rFonts w:eastAsiaTheme="minorHAnsi"/>
          <w:i w:val="0"/>
          <w:color w:val="auto"/>
          <w:sz w:val="24"/>
          <w:szCs w:val="24"/>
        </w:rPr>
      </w:pPr>
    </w:p>
    <w:p w:rsidR="00B770A2" w:rsidRPr="00A80BF4" w:rsidRDefault="00A80BF4" w:rsidP="00B770A2">
      <w:pPr>
        <w:pStyle w:val="a6"/>
        <w:widowControl w:val="0"/>
        <w:tabs>
          <w:tab w:val="left" w:pos="993"/>
        </w:tabs>
        <w:spacing w:after="0" w:line="240" w:lineRule="auto"/>
        <w:ind w:left="0" w:firstLine="705"/>
        <w:jc w:val="both"/>
        <w:rPr>
          <w:rStyle w:val="14"/>
          <w:rFonts w:eastAsiaTheme="minorHAnsi"/>
          <w:i w:val="0"/>
          <w:color w:val="auto"/>
          <w:sz w:val="28"/>
          <w:szCs w:val="28"/>
        </w:rPr>
      </w:pPr>
      <w:r w:rsidRPr="00A80BF4">
        <w:rPr>
          <w:rStyle w:val="14"/>
          <w:rFonts w:eastAsiaTheme="minorHAnsi"/>
          <w:i w:val="0"/>
          <w:color w:val="auto"/>
          <w:sz w:val="28"/>
          <w:szCs w:val="28"/>
        </w:rPr>
        <w:t>Состоян</w:t>
      </w:r>
      <w:r w:rsidR="00B770A2" w:rsidRPr="00A80BF4">
        <w:rPr>
          <w:rStyle w:val="14"/>
          <w:rFonts w:eastAsiaTheme="minorHAnsi"/>
          <w:i w:val="0"/>
          <w:color w:val="auto"/>
          <w:sz w:val="28"/>
          <w:szCs w:val="28"/>
        </w:rPr>
        <w:t xml:space="preserve">ие конкурентной среды </w:t>
      </w:r>
      <w:r w:rsidRPr="00A80BF4">
        <w:rPr>
          <w:rStyle w:val="14"/>
          <w:rFonts w:eastAsiaTheme="minorHAnsi"/>
          <w:i w:val="0"/>
          <w:color w:val="auto"/>
          <w:sz w:val="28"/>
          <w:szCs w:val="28"/>
        </w:rPr>
        <w:t>характеризу</w:t>
      </w:r>
      <w:r w:rsidR="00826F69">
        <w:rPr>
          <w:rStyle w:val="14"/>
          <w:rFonts w:eastAsiaTheme="minorHAnsi"/>
          <w:i w:val="0"/>
          <w:color w:val="auto"/>
          <w:sz w:val="28"/>
          <w:szCs w:val="28"/>
        </w:rPr>
        <w:t>е</w:t>
      </w:r>
      <w:r w:rsidRPr="00A80BF4">
        <w:rPr>
          <w:rStyle w:val="14"/>
          <w:rFonts w:eastAsiaTheme="minorHAnsi"/>
          <w:i w:val="0"/>
          <w:color w:val="auto"/>
          <w:sz w:val="28"/>
          <w:szCs w:val="28"/>
        </w:rPr>
        <w:t>т</w:t>
      </w:r>
      <w:r w:rsidR="00826F69">
        <w:rPr>
          <w:rStyle w:val="14"/>
          <w:rFonts w:eastAsiaTheme="minorHAnsi"/>
          <w:i w:val="0"/>
          <w:color w:val="auto"/>
          <w:sz w:val="28"/>
          <w:szCs w:val="28"/>
        </w:rPr>
        <w:t>ся</w:t>
      </w:r>
      <w:r w:rsidR="00B770A2" w:rsidRPr="00A80BF4">
        <w:rPr>
          <w:rStyle w:val="14"/>
          <w:rFonts w:eastAsiaTheme="minorHAnsi"/>
          <w:i w:val="0"/>
          <w:color w:val="auto"/>
          <w:sz w:val="28"/>
          <w:szCs w:val="28"/>
        </w:rPr>
        <w:t>:</w:t>
      </w:r>
    </w:p>
    <w:p w:rsidR="00B770A2" w:rsidRDefault="00A80BF4" w:rsidP="00A80BF4">
      <w:pPr>
        <w:pStyle w:val="a6"/>
        <w:widowControl w:val="0"/>
        <w:numPr>
          <w:ilvl w:val="0"/>
          <w:numId w:val="29"/>
        </w:numPr>
        <w:tabs>
          <w:tab w:val="left" w:pos="709"/>
        </w:tabs>
        <w:spacing w:after="0" w:line="240" w:lineRule="auto"/>
        <w:ind w:left="0" w:firstLine="426"/>
        <w:jc w:val="both"/>
        <w:rPr>
          <w:rStyle w:val="14"/>
          <w:rFonts w:eastAsiaTheme="minorHAnsi"/>
          <w:i w:val="0"/>
          <w:color w:val="auto"/>
          <w:sz w:val="28"/>
          <w:szCs w:val="28"/>
        </w:rPr>
      </w:pPr>
      <w:r>
        <w:rPr>
          <w:rStyle w:val="14"/>
          <w:rFonts w:eastAsiaTheme="minorHAnsi"/>
          <w:i w:val="0"/>
          <w:color w:val="auto"/>
          <w:sz w:val="28"/>
          <w:szCs w:val="28"/>
        </w:rPr>
        <w:t>количество</w:t>
      </w:r>
      <w:r w:rsidR="00826F69">
        <w:rPr>
          <w:rStyle w:val="14"/>
          <w:rFonts w:eastAsiaTheme="minorHAnsi"/>
          <w:i w:val="0"/>
          <w:color w:val="auto"/>
          <w:sz w:val="28"/>
          <w:szCs w:val="28"/>
        </w:rPr>
        <w:t>м</w:t>
      </w:r>
      <w:r>
        <w:rPr>
          <w:rStyle w:val="14"/>
          <w:rFonts w:eastAsiaTheme="minorHAnsi"/>
          <w:i w:val="0"/>
          <w:color w:val="auto"/>
          <w:sz w:val="28"/>
          <w:szCs w:val="28"/>
        </w:rPr>
        <w:t xml:space="preserve"> предприятий, действующих на определенном товарном рынке;</w:t>
      </w:r>
    </w:p>
    <w:p w:rsidR="00A80BF4" w:rsidRDefault="00A80BF4" w:rsidP="00A80BF4">
      <w:pPr>
        <w:pStyle w:val="a6"/>
        <w:widowControl w:val="0"/>
        <w:numPr>
          <w:ilvl w:val="0"/>
          <w:numId w:val="29"/>
        </w:numPr>
        <w:tabs>
          <w:tab w:val="left" w:pos="709"/>
        </w:tabs>
        <w:spacing w:after="0" w:line="240" w:lineRule="auto"/>
        <w:ind w:left="0" w:firstLine="426"/>
        <w:jc w:val="both"/>
        <w:rPr>
          <w:rStyle w:val="14"/>
          <w:rFonts w:eastAsiaTheme="minorHAnsi"/>
          <w:i w:val="0"/>
          <w:color w:val="auto"/>
          <w:sz w:val="28"/>
          <w:szCs w:val="28"/>
        </w:rPr>
      </w:pPr>
      <w:r>
        <w:rPr>
          <w:rStyle w:val="14"/>
          <w:rFonts w:eastAsiaTheme="minorHAnsi"/>
          <w:i w:val="0"/>
          <w:color w:val="auto"/>
          <w:sz w:val="28"/>
          <w:szCs w:val="28"/>
        </w:rPr>
        <w:t>объем</w:t>
      </w:r>
      <w:r w:rsidR="00826F69">
        <w:rPr>
          <w:rStyle w:val="14"/>
          <w:rFonts w:eastAsiaTheme="minorHAnsi"/>
          <w:i w:val="0"/>
          <w:color w:val="auto"/>
          <w:sz w:val="28"/>
          <w:szCs w:val="28"/>
        </w:rPr>
        <w:t>ами</w:t>
      </w:r>
      <w:r>
        <w:rPr>
          <w:rStyle w:val="14"/>
          <w:rFonts w:eastAsiaTheme="minorHAnsi"/>
          <w:i w:val="0"/>
          <w:color w:val="auto"/>
          <w:sz w:val="28"/>
          <w:szCs w:val="28"/>
        </w:rPr>
        <w:t xml:space="preserve"> производства/пр</w:t>
      </w:r>
      <w:r w:rsidR="00E838AA">
        <w:rPr>
          <w:rStyle w:val="14"/>
          <w:rFonts w:eastAsiaTheme="minorHAnsi"/>
          <w:i w:val="0"/>
          <w:color w:val="auto"/>
          <w:sz w:val="28"/>
          <w:szCs w:val="28"/>
        </w:rPr>
        <w:t>одаж участников товарного рынка.</w:t>
      </w:r>
    </w:p>
    <w:p w:rsidR="00A80BF4" w:rsidRPr="00A80BF4" w:rsidRDefault="00A80BF4" w:rsidP="00E838AA">
      <w:pPr>
        <w:pStyle w:val="a6"/>
        <w:widowControl w:val="0"/>
        <w:tabs>
          <w:tab w:val="left" w:pos="709"/>
        </w:tabs>
        <w:spacing w:after="0" w:line="240" w:lineRule="auto"/>
        <w:ind w:left="426"/>
        <w:jc w:val="both"/>
        <w:rPr>
          <w:rStyle w:val="14"/>
          <w:rFonts w:eastAsiaTheme="minorHAnsi"/>
          <w:i w:val="0"/>
          <w:color w:val="auto"/>
          <w:sz w:val="28"/>
          <w:szCs w:val="28"/>
        </w:rPr>
      </w:pPr>
    </w:p>
    <w:p w:rsidR="00AE05DA" w:rsidRDefault="00AE05DA" w:rsidP="00B770A2">
      <w:pPr>
        <w:pStyle w:val="a6"/>
        <w:widowControl w:val="0"/>
        <w:tabs>
          <w:tab w:val="left" w:pos="993"/>
        </w:tabs>
        <w:spacing w:after="0" w:line="240" w:lineRule="auto"/>
        <w:ind w:left="0"/>
        <w:jc w:val="right"/>
        <w:rPr>
          <w:rStyle w:val="14"/>
          <w:rFonts w:eastAsiaTheme="minorHAnsi"/>
          <w:color w:val="auto"/>
          <w:sz w:val="24"/>
          <w:szCs w:val="24"/>
        </w:rPr>
      </w:pPr>
    </w:p>
    <w:p w:rsidR="00B770A2" w:rsidRPr="00B770A2" w:rsidRDefault="00B770A2" w:rsidP="00B770A2">
      <w:pPr>
        <w:pStyle w:val="a6"/>
        <w:widowControl w:val="0"/>
        <w:tabs>
          <w:tab w:val="left" w:pos="993"/>
        </w:tabs>
        <w:spacing w:after="0" w:line="240" w:lineRule="auto"/>
        <w:ind w:left="0"/>
        <w:jc w:val="right"/>
        <w:rPr>
          <w:rStyle w:val="14"/>
          <w:rFonts w:eastAsiaTheme="minorHAnsi"/>
          <w:color w:val="auto"/>
          <w:sz w:val="24"/>
          <w:szCs w:val="24"/>
        </w:rPr>
      </w:pPr>
      <w:r w:rsidRPr="00B770A2">
        <w:rPr>
          <w:rStyle w:val="14"/>
          <w:rFonts w:eastAsiaTheme="minorHAnsi"/>
          <w:color w:val="auto"/>
          <w:sz w:val="24"/>
          <w:szCs w:val="24"/>
        </w:rPr>
        <w:t xml:space="preserve">Таблица 1.1 </w:t>
      </w:r>
    </w:p>
    <w:p w:rsidR="00B770A2" w:rsidRDefault="00B770A2" w:rsidP="00B770A2">
      <w:pPr>
        <w:pStyle w:val="a6"/>
        <w:widowControl w:val="0"/>
        <w:tabs>
          <w:tab w:val="left" w:pos="993"/>
        </w:tabs>
        <w:spacing w:after="0" w:line="240" w:lineRule="auto"/>
        <w:ind w:left="0"/>
        <w:jc w:val="center"/>
        <w:rPr>
          <w:rStyle w:val="14"/>
          <w:rFonts w:eastAsiaTheme="minorHAnsi"/>
          <w:b/>
          <w:i w:val="0"/>
          <w:color w:val="auto"/>
          <w:sz w:val="24"/>
          <w:szCs w:val="24"/>
        </w:rPr>
      </w:pPr>
      <w:r w:rsidRPr="00B770A2">
        <w:rPr>
          <w:rStyle w:val="14"/>
          <w:rFonts w:eastAsiaTheme="minorHAnsi"/>
          <w:b/>
          <w:i w:val="0"/>
          <w:color w:val="auto"/>
          <w:sz w:val="24"/>
          <w:szCs w:val="24"/>
        </w:rPr>
        <w:t>Распределение предприятий по видам экономической деятельности на основе распр</w:t>
      </w:r>
      <w:r w:rsidRPr="00B770A2">
        <w:rPr>
          <w:rStyle w:val="14"/>
          <w:rFonts w:eastAsiaTheme="minorHAnsi"/>
          <w:b/>
          <w:i w:val="0"/>
          <w:color w:val="auto"/>
          <w:sz w:val="24"/>
          <w:szCs w:val="24"/>
        </w:rPr>
        <w:t>е</w:t>
      </w:r>
      <w:r w:rsidRPr="00B770A2">
        <w:rPr>
          <w:rStyle w:val="14"/>
          <w:rFonts w:eastAsiaTheme="minorHAnsi"/>
          <w:b/>
          <w:i w:val="0"/>
          <w:color w:val="auto"/>
          <w:sz w:val="24"/>
          <w:szCs w:val="24"/>
        </w:rPr>
        <w:t xml:space="preserve">деления всех хозяйствующих субъектов в </w:t>
      </w:r>
      <w:r w:rsidRPr="00B770A2">
        <w:rPr>
          <w:rFonts w:ascii="Times New Roman" w:hAnsi="Times New Roman" w:cs="Times New Roman"/>
          <w:b/>
          <w:sz w:val="24"/>
          <w:szCs w:val="24"/>
        </w:rPr>
        <w:t>Камчатском крае</w:t>
      </w:r>
    </w:p>
    <w:p w:rsidR="00B770A2" w:rsidRPr="00B770A2" w:rsidRDefault="00B770A2" w:rsidP="00B770A2">
      <w:pPr>
        <w:pStyle w:val="a6"/>
        <w:widowControl w:val="0"/>
        <w:tabs>
          <w:tab w:val="left" w:pos="993"/>
        </w:tabs>
        <w:spacing w:after="0" w:line="240" w:lineRule="auto"/>
        <w:ind w:left="0"/>
        <w:jc w:val="center"/>
        <w:rPr>
          <w:rFonts w:ascii="Times New Roman" w:hAnsi="Times New Roman" w:cs="Times New Roman"/>
          <w:b/>
          <w:sz w:val="24"/>
          <w:szCs w:val="24"/>
        </w:rPr>
      </w:pPr>
    </w:p>
    <w:tbl>
      <w:tblPr>
        <w:tblStyle w:val="a5"/>
        <w:tblW w:w="9917" w:type="dxa"/>
        <w:jc w:val="center"/>
        <w:tblLayout w:type="fixed"/>
        <w:tblLook w:val="04A0" w:firstRow="1" w:lastRow="0" w:firstColumn="1" w:lastColumn="0" w:noHBand="0" w:noVBand="1"/>
      </w:tblPr>
      <w:tblGrid>
        <w:gridCol w:w="2830"/>
        <w:gridCol w:w="993"/>
        <w:gridCol w:w="1701"/>
        <w:gridCol w:w="1417"/>
        <w:gridCol w:w="1417"/>
        <w:gridCol w:w="1559"/>
      </w:tblGrid>
      <w:tr w:rsidR="00B770A2" w:rsidRPr="00B770A2" w:rsidTr="00A80BF4">
        <w:trPr>
          <w:tblHeader/>
          <w:jc w:val="center"/>
        </w:trPr>
        <w:tc>
          <w:tcPr>
            <w:tcW w:w="2830" w:type="dxa"/>
            <w:vMerge w:val="restart"/>
          </w:tcPr>
          <w:p w:rsidR="00B770A2" w:rsidRPr="00B770A2" w:rsidRDefault="00B770A2" w:rsidP="00B770A2">
            <w:pPr>
              <w:pStyle w:val="1"/>
              <w:shd w:val="clear" w:color="auto" w:fill="auto"/>
              <w:spacing w:before="0" w:line="240" w:lineRule="auto"/>
              <w:ind w:firstLine="0"/>
              <w:jc w:val="center"/>
              <w:rPr>
                <w:rStyle w:val="TimesNewRoman9pt0pt"/>
                <w:rFonts w:eastAsia="Trebuchet MS"/>
                <w:color w:val="auto"/>
                <w:spacing w:val="0"/>
                <w:sz w:val="24"/>
                <w:szCs w:val="24"/>
              </w:rPr>
            </w:pPr>
            <w:r w:rsidRPr="00B770A2">
              <w:rPr>
                <w:rStyle w:val="TimesNewRoman9pt0pt"/>
                <w:rFonts w:eastAsia="Trebuchet MS"/>
                <w:color w:val="auto"/>
                <w:spacing w:val="0"/>
                <w:sz w:val="24"/>
                <w:szCs w:val="24"/>
              </w:rPr>
              <w:t xml:space="preserve">Вид экономической </w:t>
            </w:r>
          </w:p>
          <w:p w:rsidR="00B770A2" w:rsidRPr="00B770A2" w:rsidRDefault="00B770A2" w:rsidP="00B770A2">
            <w:pPr>
              <w:pStyle w:val="1"/>
              <w:shd w:val="clear" w:color="auto" w:fill="auto"/>
              <w:spacing w:before="0" w:line="240" w:lineRule="auto"/>
              <w:ind w:firstLine="0"/>
              <w:jc w:val="center"/>
              <w:rPr>
                <w:rFonts w:ascii="Times New Roman" w:hAnsi="Times New Roman" w:cs="Times New Roman"/>
                <w:sz w:val="24"/>
                <w:szCs w:val="24"/>
              </w:rPr>
            </w:pPr>
            <w:r w:rsidRPr="00B770A2">
              <w:rPr>
                <w:rStyle w:val="TimesNewRoman9pt0pt"/>
                <w:rFonts w:eastAsia="Trebuchet MS"/>
                <w:color w:val="auto"/>
                <w:spacing w:val="0"/>
                <w:sz w:val="24"/>
                <w:szCs w:val="24"/>
              </w:rPr>
              <w:t>деятельности</w:t>
            </w:r>
          </w:p>
        </w:tc>
        <w:tc>
          <w:tcPr>
            <w:tcW w:w="993" w:type="dxa"/>
            <w:vMerge w:val="restart"/>
            <w:vAlign w:val="center"/>
          </w:tcPr>
          <w:p w:rsidR="00B770A2" w:rsidRPr="00B770A2" w:rsidRDefault="00B770A2" w:rsidP="00B770A2">
            <w:pPr>
              <w:widowControl w:val="0"/>
              <w:tabs>
                <w:tab w:val="left" w:pos="993"/>
              </w:tabs>
              <w:jc w:val="center"/>
              <w:rPr>
                <w:rFonts w:ascii="Times New Roman" w:hAnsi="Times New Roman" w:cs="Times New Roman"/>
                <w:sz w:val="24"/>
                <w:szCs w:val="24"/>
              </w:rPr>
            </w:pPr>
            <w:r w:rsidRPr="00B770A2">
              <w:rPr>
                <w:rStyle w:val="TimesNewRoman9pt0pt"/>
                <w:rFonts w:eastAsia="Trebuchet MS"/>
                <w:b w:val="0"/>
                <w:color w:val="auto"/>
                <w:spacing w:val="0"/>
                <w:sz w:val="24"/>
                <w:szCs w:val="24"/>
              </w:rPr>
              <w:t>Доля, в %</w:t>
            </w:r>
          </w:p>
        </w:tc>
        <w:tc>
          <w:tcPr>
            <w:tcW w:w="6094" w:type="dxa"/>
            <w:gridSpan w:val="4"/>
            <w:vAlign w:val="center"/>
          </w:tcPr>
          <w:p w:rsidR="00B770A2" w:rsidRPr="00B770A2" w:rsidRDefault="00B770A2" w:rsidP="00B770A2">
            <w:pPr>
              <w:widowControl w:val="0"/>
              <w:tabs>
                <w:tab w:val="left" w:pos="993"/>
              </w:tabs>
              <w:jc w:val="center"/>
              <w:rPr>
                <w:rFonts w:ascii="Times New Roman" w:hAnsi="Times New Roman" w:cs="Times New Roman"/>
                <w:sz w:val="24"/>
                <w:szCs w:val="24"/>
              </w:rPr>
            </w:pPr>
            <w:r w:rsidRPr="00B770A2">
              <w:rPr>
                <w:rFonts w:ascii="Times New Roman" w:hAnsi="Times New Roman" w:cs="Times New Roman"/>
                <w:sz w:val="24"/>
                <w:szCs w:val="24"/>
              </w:rPr>
              <w:t>Из них:</w:t>
            </w:r>
          </w:p>
        </w:tc>
      </w:tr>
      <w:tr w:rsidR="00B770A2" w:rsidRPr="00B770A2" w:rsidTr="00A80BF4">
        <w:trPr>
          <w:tblHeader/>
          <w:jc w:val="center"/>
        </w:trPr>
        <w:tc>
          <w:tcPr>
            <w:tcW w:w="2830" w:type="dxa"/>
            <w:vMerge/>
          </w:tcPr>
          <w:p w:rsidR="00B770A2" w:rsidRPr="00B770A2" w:rsidRDefault="00B770A2" w:rsidP="00B770A2">
            <w:pPr>
              <w:widowControl w:val="0"/>
              <w:tabs>
                <w:tab w:val="left" w:pos="993"/>
              </w:tabs>
              <w:jc w:val="both"/>
              <w:rPr>
                <w:rFonts w:ascii="Times New Roman" w:hAnsi="Times New Roman" w:cs="Times New Roman"/>
                <w:sz w:val="24"/>
                <w:szCs w:val="24"/>
              </w:rPr>
            </w:pPr>
          </w:p>
        </w:tc>
        <w:tc>
          <w:tcPr>
            <w:tcW w:w="993" w:type="dxa"/>
            <w:vMerge/>
            <w:vAlign w:val="center"/>
          </w:tcPr>
          <w:p w:rsidR="00B770A2" w:rsidRPr="00B770A2" w:rsidRDefault="00B770A2" w:rsidP="00B770A2">
            <w:pPr>
              <w:widowControl w:val="0"/>
              <w:tabs>
                <w:tab w:val="left" w:pos="993"/>
              </w:tabs>
              <w:jc w:val="center"/>
              <w:rPr>
                <w:rFonts w:ascii="Times New Roman" w:hAnsi="Times New Roman" w:cs="Times New Roman"/>
                <w:sz w:val="24"/>
                <w:szCs w:val="24"/>
              </w:rPr>
            </w:pPr>
          </w:p>
        </w:tc>
        <w:tc>
          <w:tcPr>
            <w:tcW w:w="1701" w:type="dxa"/>
            <w:vAlign w:val="center"/>
          </w:tcPr>
          <w:p w:rsidR="00B770A2" w:rsidRPr="00B770A2" w:rsidRDefault="00B770A2" w:rsidP="00A80BF4">
            <w:pPr>
              <w:pStyle w:val="1"/>
              <w:shd w:val="clear" w:color="auto" w:fill="auto"/>
              <w:spacing w:before="0" w:line="240" w:lineRule="auto"/>
              <w:ind w:firstLine="0"/>
              <w:jc w:val="center"/>
              <w:rPr>
                <w:rFonts w:ascii="Times New Roman" w:hAnsi="Times New Roman" w:cs="Times New Roman"/>
                <w:sz w:val="24"/>
                <w:szCs w:val="24"/>
              </w:rPr>
            </w:pPr>
            <w:r w:rsidRPr="00B770A2">
              <w:rPr>
                <w:rStyle w:val="TimesNewRoman9pt0pt"/>
                <w:rFonts w:eastAsia="Trebuchet MS"/>
                <w:color w:val="auto"/>
                <w:spacing w:val="0"/>
                <w:sz w:val="24"/>
                <w:szCs w:val="24"/>
              </w:rPr>
              <w:t>доля микр</w:t>
            </w:r>
            <w:r w:rsidRPr="00B770A2">
              <w:rPr>
                <w:rStyle w:val="TimesNewRoman9pt0pt"/>
                <w:rFonts w:eastAsia="Trebuchet MS"/>
                <w:color w:val="auto"/>
                <w:spacing w:val="0"/>
                <w:sz w:val="24"/>
                <w:szCs w:val="24"/>
              </w:rPr>
              <w:t>о</w:t>
            </w:r>
            <w:r w:rsidRPr="00B770A2">
              <w:rPr>
                <w:rStyle w:val="TimesNewRoman9pt0pt"/>
                <w:rFonts w:eastAsia="Trebuchet MS"/>
                <w:color w:val="auto"/>
                <w:spacing w:val="0"/>
                <w:sz w:val="24"/>
                <w:szCs w:val="24"/>
              </w:rPr>
              <w:t>предприятий, в %</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sz w:val="24"/>
                <w:szCs w:val="24"/>
              </w:rPr>
            </w:pPr>
            <w:r w:rsidRPr="00B770A2">
              <w:rPr>
                <w:rStyle w:val="TimesNewRoman9pt0pt"/>
                <w:rFonts w:eastAsia="Trebuchet MS"/>
                <w:color w:val="auto"/>
                <w:spacing w:val="0"/>
                <w:sz w:val="24"/>
                <w:szCs w:val="24"/>
              </w:rPr>
              <w:t>доля мал</w:t>
            </w:r>
            <w:r w:rsidRPr="00B770A2">
              <w:rPr>
                <w:rStyle w:val="TimesNewRoman9pt0pt"/>
                <w:rFonts w:eastAsia="Trebuchet MS"/>
                <w:color w:val="auto"/>
                <w:spacing w:val="0"/>
                <w:sz w:val="24"/>
                <w:szCs w:val="24"/>
              </w:rPr>
              <w:t>о</w:t>
            </w:r>
            <w:r w:rsidRPr="00B770A2">
              <w:rPr>
                <w:rStyle w:val="TimesNewRoman9pt0pt"/>
                <w:rFonts w:eastAsia="Trebuchet MS"/>
                <w:color w:val="auto"/>
                <w:spacing w:val="0"/>
                <w:sz w:val="24"/>
                <w:szCs w:val="24"/>
              </w:rPr>
              <w:t xml:space="preserve">го бизнеса, в </w:t>
            </w:r>
            <w:r w:rsidRPr="00B770A2">
              <w:rPr>
                <w:rStyle w:val="TimesNewRoman"/>
                <w:rFonts w:eastAsia="Trebuchet MS"/>
                <w:bCs/>
                <w:color w:val="auto"/>
                <w:sz w:val="24"/>
                <w:szCs w:val="24"/>
              </w:rPr>
              <w:t>%</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sz w:val="24"/>
                <w:szCs w:val="24"/>
              </w:rPr>
            </w:pPr>
            <w:r w:rsidRPr="00B770A2">
              <w:rPr>
                <w:rStyle w:val="TimesNewRoman9pt0pt"/>
                <w:rFonts w:eastAsia="Trebuchet MS"/>
                <w:color w:val="auto"/>
                <w:spacing w:val="0"/>
                <w:sz w:val="24"/>
                <w:szCs w:val="24"/>
              </w:rPr>
              <w:t>доля сре</w:t>
            </w:r>
            <w:r w:rsidRPr="00B770A2">
              <w:rPr>
                <w:rStyle w:val="TimesNewRoman9pt0pt"/>
                <w:rFonts w:eastAsia="Trebuchet MS"/>
                <w:color w:val="auto"/>
                <w:spacing w:val="0"/>
                <w:sz w:val="24"/>
                <w:szCs w:val="24"/>
              </w:rPr>
              <w:t>д</w:t>
            </w:r>
            <w:r w:rsidRPr="00B770A2">
              <w:rPr>
                <w:rStyle w:val="TimesNewRoman9pt0pt"/>
                <w:rFonts w:eastAsia="Trebuchet MS"/>
                <w:color w:val="auto"/>
                <w:spacing w:val="0"/>
                <w:sz w:val="24"/>
                <w:szCs w:val="24"/>
              </w:rPr>
              <w:t>него бизн</w:t>
            </w:r>
            <w:r w:rsidRPr="00B770A2">
              <w:rPr>
                <w:rStyle w:val="TimesNewRoman9pt0pt"/>
                <w:rFonts w:eastAsia="Trebuchet MS"/>
                <w:color w:val="auto"/>
                <w:spacing w:val="0"/>
                <w:sz w:val="24"/>
                <w:szCs w:val="24"/>
              </w:rPr>
              <w:t>е</w:t>
            </w:r>
            <w:r w:rsidRPr="00B770A2">
              <w:rPr>
                <w:rStyle w:val="TimesNewRoman9pt0pt"/>
                <w:rFonts w:eastAsia="Trebuchet MS"/>
                <w:color w:val="auto"/>
                <w:spacing w:val="0"/>
                <w:sz w:val="24"/>
                <w:szCs w:val="24"/>
              </w:rPr>
              <w:t>са, в%</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sz w:val="24"/>
                <w:szCs w:val="24"/>
              </w:rPr>
            </w:pPr>
            <w:r w:rsidRPr="00B770A2">
              <w:rPr>
                <w:rStyle w:val="TimesNewRoman9pt0pt"/>
                <w:rFonts w:eastAsia="Trebuchet MS"/>
                <w:color w:val="auto"/>
                <w:spacing w:val="0"/>
                <w:sz w:val="24"/>
                <w:szCs w:val="24"/>
              </w:rPr>
              <w:t>доля кру</w:t>
            </w:r>
            <w:r w:rsidRPr="00B770A2">
              <w:rPr>
                <w:rStyle w:val="TimesNewRoman9pt0pt"/>
                <w:rFonts w:eastAsia="Trebuchet MS"/>
                <w:color w:val="auto"/>
                <w:spacing w:val="0"/>
                <w:sz w:val="24"/>
                <w:szCs w:val="24"/>
              </w:rPr>
              <w:t>п</w:t>
            </w:r>
            <w:r w:rsidRPr="00B770A2">
              <w:rPr>
                <w:rStyle w:val="TimesNewRoman9pt0pt"/>
                <w:rFonts w:eastAsia="Trebuchet MS"/>
                <w:color w:val="auto"/>
                <w:spacing w:val="0"/>
                <w:sz w:val="24"/>
                <w:szCs w:val="24"/>
              </w:rPr>
              <w:t>ного бизн</w:t>
            </w:r>
            <w:r w:rsidRPr="00B770A2">
              <w:rPr>
                <w:rStyle w:val="TimesNewRoman9pt0pt"/>
                <w:rFonts w:eastAsia="Trebuchet MS"/>
                <w:color w:val="auto"/>
                <w:spacing w:val="0"/>
                <w:sz w:val="24"/>
                <w:szCs w:val="24"/>
              </w:rPr>
              <w:t>е</w:t>
            </w:r>
            <w:r w:rsidRPr="00B770A2">
              <w:rPr>
                <w:rStyle w:val="TimesNewRoman9pt0pt"/>
                <w:rFonts w:eastAsia="Trebuchet MS"/>
                <w:color w:val="auto"/>
                <w:spacing w:val="0"/>
                <w:sz w:val="24"/>
                <w:szCs w:val="24"/>
              </w:rPr>
              <w:t>са, в %</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B770A2">
              <w:rPr>
                <w:rFonts w:ascii="Times New Roman" w:hAnsi="Times New Roman" w:cs="Times New Roman"/>
                <w:b w:val="0"/>
                <w:sz w:val="24"/>
                <w:szCs w:val="24"/>
              </w:rPr>
              <w:t xml:space="preserve">Деятельность </w:t>
            </w:r>
          </w:p>
          <w:p w:rsidR="00B770A2" w:rsidRPr="00B770A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B770A2">
              <w:rPr>
                <w:rFonts w:ascii="Times New Roman" w:hAnsi="Times New Roman" w:cs="Times New Roman"/>
                <w:b w:val="0"/>
                <w:sz w:val="24"/>
                <w:szCs w:val="24"/>
              </w:rPr>
              <w:t>туристических агентств</w:t>
            </w:r>
          </w:p>
        </w:tc>
        <w:tc>
          <w:tcPr>
            <w:tcW w:w="993"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1,56</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100</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B770A2">
              <w:rPr>
                <w:rFonts w:ascii="Times New Roman" w:hAnsi="Times New Roman" w:cs="Times New Roman"/>
                <w:b w:val="0"/>
                <w:sz w:val="24"/>
                <w:szCs w:val="24"/>
              </w:rPr>
              <w:t>Деятельность гостиниц</w:t>
            </w:r>
          </w:p>
        </w:tc>
        <w:tc>
          <w:tcPr>
            <w:tcW w:w="993" w:type="dxa"/>
            <w:vAlign w:val="center"/>
          </w:tcPr>
          <w:p w:rsidR="00B770A2" w:rsidRPr="00B770A2" w:rsidRDefault="00B770A2" w:rsidP="00B770A2">
            <w:pPr>
              <w:widowControl w:val="0"/>
              <w:jc w:val="center"/>
              <w:rPr>
                <w:rFonts w:ascii="Times New Roman" w:hAnsi="Times New Roman" w:cs="Times New Roman"/>
                <w:sz w:val="24"/>
                <w:szCs w:val="24"/>
              </w:rPr>
            </w:pPr>
            <w:r w:rsidRPr="00B770A2">
              <w:rPr>
                <w:rFonts w:ascii="Times New Roman" w:hAnsi="Times New Roman" w:cs="Times New Roman"/>
                <w:sz w:val="24"/>
                <w:szCs w:val="24"/>
              </w:rPr>
              <w:t>0,59</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98,03</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trHeight w:val="70"/>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sz w:val="24"/>
                <w:szCs w:val="24"/>
              </w:rPr>
            </w:pPr>
            <w:r w:rsidRPr="00B770A2">
              <w:rPr>
                <w:rStyle w:val="TimesNewRoman9pt0pt"/>
                <w:rFonts w:eastAsia="Trebuchet MS"/>
                <w:color w:val="auto"/>
                <w:spacing w:val="0"/>
                <w:sz w:val="24"/>
                <w:szCs w:val="24"/>
              </w:rPr>
              <w:t>Управление многоква</w:t>
            </w:r>
            <w:r w:rsidRPr="00B770A2">
              <w:rPr>
                <w:rStyle w:val="TimesNewRoman9pt0pt"/>
                <w:rFonts w:eastAsia="Trebuchet MS"/>
                <w:color w:val="auto"/>
                <w:spacing w:val="0"/>
                <w:sz w:val="24"/>
                <w:szCs w:val="24"/>
              </w:rPr>
              <w:t>р</w:t>
            </w:r>
            <w:r w:rsidRPr="00B770A2">
              <w:rPr>
                <w:rStyle w:val="TimesNewRoman9pt0pt"/>
                <w:rFonts w:eastAsia="Trebuchet MS"/>
                <w:color w:val="auto"/>
                <w:spacing w:val="0"/>
                <w:sz w:val="24"/>
                <w:szCs w:val="24"/>
              </w:rPr>
              <w:t>тирными домами</w:t>
            </w:r>
          </w:p>
        </w:tc>
        <w:tc>
          <w:tcPr>
            <w:tcW w:w="993" w:type="dxa"/>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p>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0,6</w:t>
            </w:r>
          </w:p>
        </w:tc>
        <w:tc>
          <w:tcPr>
            <w:tcW w:w="1701" w:type="dxa"/>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p>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87,2</w:t>
            </w:r>
          </w:p>
        </w:tc>
        <w:tc>
          <w:tcPr>
            <w:tcW w:w="1417" w:type="dxa"/>
            <w:vAlign w:val="center"/>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12,8</w:t>
            </w:r>
          </w:p>
        </w:tc>
        <w:tc>
          <w:tcPr>
            <w:tcW w:w="1417" w:type="dxa"/>
            <w:vAlign w:val="center"/>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sz w:val="24"/>
                <w:szCs w:val="24"/>
              </w:rPr>
            </w:pPr>
            <w:r w:rsidRPr="00B770A2">
              <w:rPr>
                <w:rStyle w:val="TimesNewRoman9pt0pt"/>
                <w:rFonts w:eastAsia="Trebuchet MS"/>
                <w:color w:val="auto"/>
                <w:spacing w:val="0"/>
                <w:sz w:val="24"/>
                <w:szCs w:val="24"/>
              </w:rPr>
              <w:t>Производство электр</w:t>
            </w:r>
            <w:r w:rsidRPr="00B770A2">
              <w:rPr>
                <w:rStyle w:val="TimesNewRoman9pt0pt"/>
                <w:rFonts w:eastAsia="Trebuchet MS"/>
                <w:color w:val="auto"/>
                <w:spacing w:val="0"/>
                <w:sz w:val="24"/>
                <w:szCs w:val="24"/>
              </w:rPr>
              <w:t>и</w:t>
            </w:r>
            <w:r w:rsidRPr="00B770A2">
              <w:rPr>
                <w:rStyle w:val="TimesNewRoman9pt0pt"/>
                <w:rFonts w:eastAsia="Trebuchet MS"/>
                <w:color w:val="auto"/>
                <w:spacing w:val="0"/>
                <w:sz w:val="24"/>
                <w:szCs w:val="24"/>
              </w:rPr>
              <w:t>ческой энергии</w:t>
            </w:r>
          </w:p>
        </w:tc>
        <w:tc>
          <w:tcPr>
            <w:tcW w:w="993" w:type="dxa"/>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p>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0,1</w:t>
            </w:r>
          </w:p>
        </w:tc>
        <w:tc>
          <w:tcPr>
            <w:tcW w:w="1701" w:type="dxa"/>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p>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64,7</w:t>
            </w:r>
          </w:p>
        </w:tc>
        <w:tc>
          <w:tcPr>
            <w:tcW w:w="1417" w:type="dxa"/>
            <w:vAlign w:val="center"/>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11,8</w:t>
            </w:r>
          </w:p>
        </w:tc>
        <w:tc>
          <w:tcPr>
            <w:tcW w:w="1417" w:type="dxa"/>
            <w:vAlign w:val="center"/>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5,9</w:t>
            </w:r>
          </w:p>
        </w:tc>
        <w:tc>
          <w:tcPr>
            <w:tcW w:w="1559" w:type="dxa"/>
            <w:vAlign w:val="center"/>
          </w:tcPr>
          <w:p w:rsidR="00B770A2" w:rsidRPr="00B770A2" w:rsidRDefault="00B770A2" w:rsidP="00B770A2">
            <w:pPr>
              <w:pStyle w:val="1"/>
              <w:shd w:val="clear" w:color="auto" w:fill="auto"/>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17,6</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B770A2">
              <w:rPr>
                <w:rFonts w:ascii="Times New Roman" w:hAnsi="Times New Roman" w:cs="Times New Roman"/>
                <w:b w:val="0"/>
                <w:sz w:val="24"/>
                <w:szCs w:val="24"/>
              </w:rPr>
              <w:t>Медицинские услуги</w:t>
            </w:r>
          </w:p>
        </w:tc>
        <w:tc>
          <w:tcPr>
            <w:tcW w:w="993"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0,66</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89,5</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10,5</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B770A2">
              <w:rPr>
                <w:rFonts w:ascii="Times New Roman" w:hAnsi="Times New Roman" w:cs="Times New Roman"/>
                <w:b w:val="0"/>
                <w:sz w:val="24"/>
                <w:szCs w:val="24"/>
              </w:rPr>
              <w:t>Розничная торговля фармацевтической пр</w:t>
            </w:r>
            <w:r w:rsidRPr="00B770A2">
              <w:rPr>
                <w:rFonts w:ascii="Times New Roman" w:hAnsi="Times New Roman" w:cs="Times New Roman"/>
                <w:b w:val="0"/>
                <w:sz w:val="24"/>
                <w:szCs w:val="24"/>
              </w:rPr>
              <w:t>о</w:t>
            </w:r>
            <w:r w:rsidRPr="00B770A2">
              <w:rPr>
                <w:rFonts w:ascii="Times New Roman" w:hAnsi="Times New Roman" w:cs="Times New Roman"/>
                <w:b w:val="0"/>
                <w:sz w:val="24"/>
                <w:szCs w:val="24"/>
              </w:rPr>
              <w:t>дукцией</w:t>
            </w:r>
          </w:p>
        </w:tc>
        <w:tc>
          <w:tcPr>
            <w:tcW w:w="993" w:type="dxa"/>
            <w:vAlign w:val="center"/>
          </w:tcPr>
          <w:p w:rsidR="00B770A2" w:rsidRPr="00B770A2" w:rsidRDefault="00B770A2" w:rsidP="00B770A2">
            <w:pPr>
              <w:widowControl w:val="0"/>
              <w:jc w:val="center"/>
              <w:rPr>
                <w:rFonts w:ascii="Times New Roman" w:hAnsi="Times New Roman" w:cs="Times New Roman"/>
                <w:sz w:val="24"/>
                <w:szCs w:val="24"/>
              </w:rPr>
            </w:pPr>
            <w:r w:rsidRPr="00B770A2">
              <w:rPr>
                <w:rFonts w:ascii="Times New Roman" w:hAnsi="Times New Roman" w:cs="Times New Roman"/>
                <w:sz w:val="24"/>
                <w:szCs w:val="24"/>
              </w:rPr>
              <w:t>0,21</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86,5</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13,5</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sz w:val="24"/>
                <w:szCs w:val="24"/>
              </w:rPr>
            </w:pPr>
            <w:r w:rsidRPr="00B770A2">
              <w:rPr>
                <w:rStyle w:val="TimesNewRoman9pt0pt"/>
                <w:rFonts w:eastAsia="Trebuchet MS"/>
                <w:color w:val="auto"/>
                <w:spacing w:val="0"/>
                <w:sz w:val="24"/>
                <w:szCs w:val="24"/>
              </w:rPr>
              <w:t>Рынок услуг дополн</w:t>
            </w:r>
            <w:r w:rsidRPr="00B770A2">
              <w:rPr>
                <w:rStyle w:val="TimesNewRoman9pt0pt"/>
                <w:rFonts w:eastAsia="Trebuchet MS"/>
                <w:color w:val="auto"/>
                <w:spacing w:val="0"/>
                <w:sz w:val="24"/>
                <w:szCs w:val="24"/>
              </w:rPr>
              <w:t>и</w:t>
            </w:r>
            <w:r w:rsidRPr="00B770A2">
              <w:rPr>
                <w:rStyle w:val="TimesNewRoman9pt0pt"/>
                <w:rFonts w:eastAsia="Trebuchet MS"/>
                <w:color w:val="auto"/>
                <w:spacing w:val="0"/>
                <w:sz w:val="24"/>
                <w:szCs w:val="24"/>
              </w:rPr>
              <w:t>тельного образования детей</w:t>
            </w:r>
          </w:p>
        </w:tc>
        <w:tc>
          <w:tcPr>
            <w:tcW w:w="993"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0,32</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91</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9</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B770A2">
              <w:rPr>
                <w:rFonts w:ascii="Times New Roman" w:hAnsi="Times New Roman" w:cs="Times New Roman"/>
                <w:b w:val="0"/>
                <w:sz w:val="24"/>
                <w:szCs w:val="24"/>
              </w:rPr>
              <w:t>Рынок услуг дошкольн</w:t>
            </w:r>
            <w:r w:rsidRPr="00B770A2">
              <w:rPr>
                <w:rFonts w:ascii="Times New Roman" w:hAnsi="Times New Roman" w:cs="Times New Roman"/>
                <w:b w:val="0"/>
                <w:sz w:val="24"/>
                <w:szCs w:val="24"/>
              </w:rPr>
              <w:t>о</w:t>
            </w:r>
            <w:r w:rsidRPr="00B770A2">
              <w:rPr>
                <w:rFonts w:ascii="Times New Roman" w:hAnsi="Times New Roman" w:cs="Times New Roman"/>
                <w:b w:val="0"/>
                <w:sz w:val="24"/>
                <w:szCs w:val="24"/>
              </w:rPr>
              <w:t>го образования</w:t>
            </w:r>
          </w:p>
        </w:tc>
        <w:tc>
          <w:tcPr>
            <w:tcW w:w="993"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0,12</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p>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 xml:space="preserve">100 </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jc w:val="center"/>
        </w:trPr>
        <w:tc>
          <w:tcPr>
            <w:tcW w:w="2830" w:type="dxa"/>
            <w:vAlign w:val="center"/>
          </w:tcPr>
          <w:p w:rsidR="00B770A2" w:rsidRPr="00B770A2" w:rsidRDefault="00B770A2" w:rsidP="00B770A2">
            <w:pPr>
              <w:widowControl w:val="0"/>
              <w:rPr>
                <w:rFonts w:ascii="Times New Roman" w:hAnsi="Times New Roman" w:cs="Times New Roman"/>
                <w:sz w:val="24"/>
                <w:szCs w:val="24"/>
              </w:rPr>
            </w:pPr>
            <w:r w:rsidRPr="00B770A2">
              <w:rPr>
                <w:rFonts w:ascii="Times New Roman" w:hAnsi="Times New Roman" w:cs="Times New Roman"/>
                <w:sz w:val="24"/>
                <w:szCs w:val="24"/>
              </w:rPr>
              <w:t>Рынок социального о</w:t>
            </w:r>
            <w:r w:rsidRPr="00B770A2">
              <w:rPr>
                <w:rFonts w:ascii="Times New Roman" w:hAnsi="Times New Roman" w:cs="Times New Roman"/>
                <w:sz w:val="24"/>
                <w:szCs w:val="24"/>
              </w:rPr>
              <w:t>б</w:t>
            </w:r>
            <w:r w:rsidRPr="00B770A2">
              <w:rPr>
                <w:rFonts w:ascii="Times New Roman" w:hAnsi="Times New Roman" w:cs="Times New Roman"/>
                <w:sz w:val="24"/>
                <w:szCs w:val="24"/>
              </w:rPr>
              <w:t>служивания населения</w:t>
            </w:r>
          </w:p>
        </w:tc>
        <w:tc>
          <w:tcPr>
            <w:tcW w:w="993"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0,006</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100</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sz w:val="24"/>
                <w:szCs w:val="24"/>
              </w:rPr>
            </w:pPr>
            <w:r w:rsidRPr="00B770A2">
              <w:rPr>
                <w:rStyle w:val="TimesNewRoman9pt0pt"/>
                <w:rFonts w:eastAsia="Trebuchet MS"/>
                <w:color w:val="auto"/>
                <w:spacing w:val="0"/>
                <w:sz w:val="24"/>
                <w:szCs w:val="24"/>
              </w:rPr>
              <w:t>Рынок услуг детского отдыха и оздоровления</w:t>
            </w:r>
          </w:p>
        </w:tc>
        <w:tc>
          <w:tcPr>
            <w:tcW w:w="993"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0,023</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0,044</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0,31</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jc w:val="center"/>
        </w:trPr>
        <w:tc>
          <w:tcPr>
            <w:tcW w:w="2830" w:type="dxa"/>
            <w:vAlign w:val="center"/>
          </w:tcPr>
          <w:p w:rsidR="00B770A2" w:rsidRDefault="00B770A2" w:rsidP="00B770A2">
            <w:pPr>
              <w:pStyle w:val="1"/>
              <w:shd w:val="clear" w:color="auto" w:fill="auto"/>
              <w:suppressAutoHyphens/>
              <w:spacing w:before="0" w:line="240" w:lineRule="auto"/>
              <w:ind w:firstLine="0"/>
              <w:rPr>
                <w:rFonts w:ascii="Times New Roman" w:hAnsi="Times New Roman" w:cs="Times New Roman"/>
                <w:b w:val="0"/>
                <w:sz w:val="24"/>
                <w:szCs w:val="24"/>
              </w:rPr>
            </w:pPr>
            <w:r w:rsidRPr="00B770A2">
              <w:rPr>
                <w:rFonts w:ascii="Times New Roman" w:hAnsi="Times New Roman" w:cs="Times New Roman"/>
                <w:b w:val="0"/>
                <w:sz w:val="24"/>
                <w:szCs w:val="24"/>
              </w:rPr>
              <w:t>Деятельность автобусного транспорта по регулярным внутригородским и пригородным пассажирским перевозкам</w:t>
            </w:r>
          </w:p>
          <w:p w:rsidR="00E838AA" w:rsidRPr="00B770A2" w:rsidRDefault="00E838AA" w:rsidP="00B770A2">
            <w:pPr>
              <w:pStyle w:val="1"/>
              <w:shd w:val="clear" w:color="auto" w:fill="auto"/>
              <w:suppressAutoHyphens/>
              <w:spacing w:before="0" w:line="240" w:lineRule="auto"/>
              <w:ind w:firstLine="0"/>
              <w:rPr>
                <w:rFonts w:ascii="Times New Roman" w:hAnsi="Times New Roman" w:cs="Times New Roman"/>
                <w:b w:val="0"/>
                <w:sz w:val="24"/>
                <w:szCs w:val="24"/>
              </w:rPr>
            </w:pPr>
          </w:p>
        </w:tc>
        <w:tc>
          <w:tcPr>
            <w:tcW w:w="993"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Style w:val="TimesNewRoman"/>
                <w:rFonts w:eastAsia="Trebuchet MS"/>
                <w:bCs/>
                <w:color w:val="auto"/>
                <w:sz w:val="24"/>
                <w:szCs w:val="24"/>
              </w:rPr>
              <w:t>0,07</w:t>
            </w:r>
          </w:p>
        </w:tc>
        <w:tc>
          <w:tcPr>
            <w:tcW w:w="1701"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58,3</w:t>
            </w:r>
          </w:p>
        </w:tc>
        <w:tc>
          <w:tcPr>
            <w:tcW w:w="1417"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41,7</w:t>
            </w:r>
          </w:p>
        </w:tc>
        <w:tc>
          <w:tcPr>
            <w:tcW w:w="1417"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uppressAutoHyphens/>
              <w:spacing w:before="0" w:line="240" w:lineRule="auto"/>
              <w:ind w:firstLine="0"/>
              <w:rPr>
                <w:rFonts w:ascii="Times New Roman" w:hAnsi="Times New Roman" w:cs="Times New Roman"/>
                <w:b w:val="0"/>
                <w:sz w:val="24"/>
                <w:szCs w:val="24"/>
              </w:rPr>
            </w:pPr>
            <w:r w:rsidRPr="00B770A2">
              <w:rPr>
                <w:rFonts w:ascii="Times New Roman" w:hAnsi="Times New Roman" w:cs="Times New Roman"/>
                <w:b w:val="0"/>
                <w:sz w:val="24"/>
                <w:szCs w:val="24"/>
              </w:rPr>
              <w:t>Перевозка пассажиров морскими судами каботажного плавания</w:t>
            </w:r>
          </w:p>
        </w:tc>
        <w:tc>
          <w:tcPr>
            <w:tcW w:w="993" w:type="dxa"/>
            <w:shd w:val="clear" w:color="auto" w:fill="auto"/>
            <w:vAlign w:val="center"/>
          </w:tcPr>
          <w:p w:rsidR="00B770A2" w:rsidRPr="00B770A2" w:rsidRDefault="00B770A2" w:rsidP="00B770A2">
            <w:pPr>
              <w:widowControl w:val="0"/>
              <w:suppressAutoHyphens/>
              <w:jc w:val="center"/>
              <w:rPr>
                <w:rFonts w:ascii="Times New Roman" w:hAnsi="Times New Roman" w:cs="Times New Roman"/>
                <w:sz w:val="24"/>
                <w:szCs w:val="24"/>
              </w:rPr>
            </w:pPr>
            <w:r w:rsidRPr="00B770A2">
              <w:rPr>
                <w:rFonts w:ascii="Times New Roman" w:hAnsi="Times New Roman"/>
                <w:sz w:val="24"/>
                <w:szCs w:val="24"/>
              </w:rPr>
              <w:t>0,023</w:t>
            </w:r>
          </w:p>
        </w:tc>
        <w:tc>
          <w:tcPr>
            <w:tcW w:w="1701"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25</w:t>
            </w:r>
          </w:p>
        </w:tc>
        <w:tc>
          <w:tcPr>
            <w:tcW w:w="1417"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75</w:t>
            </w:r>
          </w:p>
        </w:tc>
        <w:tc>
          <w:tcPr>
            <w:tcW w:w="1417"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uppressAutoHyphens/>
              <w:spacing w:before="0" w:line="240" w:lineRule="auto"/>
              <w:ind w:firstLine="0"/>
              <w:rPr>
                <w:rStyle w:val="TimesNewRoman9pt0pt"/>
                <w:rFonts w:eastAsia="Trebuchet MS"/>
                <w:b/>
                <w:color w:val="auto"/>
                <w:spacing w:val="0"/>
                <w:sz w:val="24"/>
                <w:szCs w:val="24"/>
              </w:rPr>
            </w:pPr>
            <w:r w:rsidRPr="00B770A2">
              <w:rPr>
                <w:rFonts w:ascii="Times New Roman" w:hAnsi="Times New Roman" w:cs="Times New Roman"/>
                <w:b w:val="0"/>
                <w:sz w:val="24"/>
                <w:szCs w:val="24"/>
              </w:rPr>
              <w:t>Перевозка воздушным пассажирским транспортом</w:t>
            </w:r>
          </w:p>
        </w:tc>
        <w:tc>
          <w:tcPr>
            <w:tcW w:w="993" w:type="dxa"/>
            <w:shd w:val="clear" w:color="auto" w:fill="auto"/>
            <w:vAlign w:val="center"/>
          </w:tcPr>
          <w:p w:rsidR="00B770A2" w:rsidRPr="00B770A2" w:rsidRDefault="00B770A2" w:rsidP="00B770A2">
            <w:pPr>
              <w:widowControl w:val="0"/>
              <w:suppressAutoHyphens/>
              <w:jc w:val="center"/>
              <w:rPr>
                <w:rFonts w:ascii="Times New Roman" w:hAnsi="Times New Roman" w:cs="Times New Roman"/>
                <w:sz w:val="24"/>
                <w:szCs w:val="24"/>
              </w:rPr>
            </w:pPr>
            <w:r w:rsidRPr="00B770A2">
              <w:rPr>
                <w:rFonts w:ascii="Times New Roman" w:hAnsi="Times New Roman"/>
                <w:sz w:val="24"/>
                <w:szCs w:val="24"/>
              </w:rPr>
              <w:t>0,052</w:t>
            </w:r>
          </w:p>
        </w:tc>
        <w:tc>
          <w:tcPr>
            <w:tcW w:w="1701"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Style w:val="TimesNewRoman"/>
                <w:rFonts w:eastAsia="Trebuchet MS"/>
                <w:bCs/>
                <w:color w:val="auto"/>
                <w:sz w:val="24"/>
                <w:szCs w:val="24"/>
              </w:rPr>
              <w:t>-</w:t>
            </w:r>
          </w:p>
        </w:tc>
        <w:tc>
          <w:tcPr>
            <w:tcW w:w="1417"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Style w:val="TimesNewRoman"/>
                <w:rFonts w:eastAsia="Trebuchet MS"/>
                <w:bCs/>
                <w:color w:val="auto"/>
                <w:sz w:val="24"/>
                <w:szCs w:val="24"/>
              </w:rPr>
              <w:t>-</w:t>
            </w:r>
          </w:p>
        </w:tc>
        <w:tc>
          <w:tcPr>
            <w:tcW w:w="1417"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B770A2">
              <w:rPr>
                <w:rStyle w:val="TimesNewRoman"/>
                <w:rFonts w:eastAsia="Trebuchet MS"/>
                <w:bCs/>
                <w:color w:val="auto"/>
                <w:sz w:val="24"/>
                <w:szCs w:val="24"/>
              </w:rPr>
              <w:t>11,1</w:t>
            </w:r>
          </w:p>
        </w:tc>
        <w:tc>
          <w:tcPr>
            <w:tcW w:w="1559" w:type="dxa"/>
            <w:shd w:val="clear" w:color="auto" w:fill="auto"/>
            <w:vAlign w:val="center"/>
          </w:tcPr>
          <w:p w:rsidR="00B770A2" w:rsidRPr="00B770A2" w:rsidRDefault="00B770A2" w:rsidP="00B770A2">
            <w:pPr>
              <w:pStyle w:val="1"/>
              <w:shd w:val="clear" w:color="auto" w:fill="auto"/>
              <w:suppressAutoHyphens/>
              <w:spacing w:before="0" w:line="240" w:lineRule="auto"/>
              <w:ind w:firstLine="0"/>
              <w:jc w:val="center"/>
              <w:rPr>
                <w:rStyle w:val="TimesNewRoman"/>
                <w:rFonts w:eastAsia="Trebuchet MS"/>
                <w:bCs/>
                <w:color w:val="auto"/>
                <w:sz w:val="24"/>
                <w:szCs w:val="24"/>
              </w:rPr>
            </w:pPr>
            <w:r w:rsidRPr="00B770A2">
              <w:rPr>
                <w:rStyle w:val="TimesNewRoman"/>
                <w:rFonts w:eastAsia="Trebuchet MS"/>
                <w:bCs/>
                <w:color w:val="auto"/>
                <w:sz w:val="24"/>
                <w:szCs w:val="24"/>
              </w:rPr>
              <w:t>88,9</w:t>
            </w:r>
          </w:p>
        </w:tc>
      </w:tr>
      <w:tr w:rsidR="00B770A2" w:rsidRPr="00B770A2" w:rsidTr="00B770A2">
        <w:trPr>
          <w:jc w:val="center"/>
        </w:trPr>
        <w:tc>
          <w:tcPr>
            <w:tcW w:w="2830" w:type="dxa"/>
            <w:vAlign w:val="center"/>
          </w:tcPr>
          <w:p w:rsidR="00B770A2" w:rsidRPr="00B770A2" w:rsidRDefault="00B770A2" w:rsidP="00B770A2">
            <w:pPr>
              <w:pStyle w:val="1"/>
              <w:shd w:val="clear" w:color="auto" w:fill="auto"/>
              <w:spacing w:before="0" w:line="240" w:lineRule="auto"/>
              <w:ind w:firstLine="0"/>
              <w:rPr>
                <w:rFonts w:ascii="Times New Roman" w:hAnsi="Times New Roman" w:cs="Times New Roman"/>
                <w:sz w:val="24"/>
                <w:szCs w:val="24"/>
              </w:rPr>
            </w:pPr>
            <w:r w:rsidRPr="00B770A2">
              <w:rPr>
                <w:rStyle w:val="TimesNewRoman9pt0pt"/>
                <w:rFonts w:eastAsia="Trebuchet MS"/>
                <w:color w:val="auto"/>
                <w:spacing w:val="0"/>
                <w:sz w:val="24"/>
                <w:szCs w:val="24"/>
              </w:rPr>
              <w:t>Розничная торговля</w:t>
            </w:r>
          </w:p>
        </w:tc>
        <w:tc>
          <w:tcPr>
            <w:tcW w:w="993"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28,9</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98,4</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1,5</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0,1</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jc w:val="center"/>
        </w:trPr>
        <w:tc>
          <w:tcPr>
            <w:tcW w:w="2830" w:type="dxa"/>
            <w:vAlign w:val="center"/>
          </w:tcPr>
          <w:p w:rsidR="00B770A2" w:rsidRPr="00B770A2" w:rsidRDefault="00B770A2" w:rsidP="00B770A2">
            <w:pPr>
              <w:rPr>
                <w:rFonts w:ascii="Times New Roman" w:hAnsi="Times New Roman" w:cs="Times New Roman"/>
                <w:sz w:val="24"/>
                <w:szCs w:val="24"/>
              </w:rPr>
            </w:pPr>
            <w:r w:rsidRPr="00B770A2">
              <w:rPr>
                <w:rFonts w:ascii="Times New Roman" w:hAnsi="Times New Roman" w:cs="Times New Roman"/>
                <w:bCs/>
                <w:sz w:val="24"/>
                <w:szCs w:val="24"/>
              </w:rPr>
              <w:lastRenderedPageBreak/>
              <w:t>Сельское хозяйство, ох</w:t>
            </w:r>
            <w:r w:rsidRPr="00B770A2">
              <w:rPr>
                <w:rFonts w:ascii="Times New Roman" w:hAnsi="Times New Roman" w:cs="Times New Roman"/>
                <w:bCs/>
                <w:sz w:val="24"/>
                <w:szCs w:val="24"/>
              </w:rPr>
              <w:t>о</w:t>
            </w:r>
            <w:r w:rsidRPr="00B770A2">
              <w:rPr>
                <w:rFonts w:ascii="Times New Roman" w:hAnsi="Times New Roman" w:cs="Times New Roman"/>
                <w:bCs/>
                <w:sz w:val="24"/>
                <w:szCs w:val="24"/>
              </w:rPr>
              <w:t>та и предоставление услуг в этих областях</w:t>
            </w:r>
          </w:p>
        </w:tc>
        <w:tc>
          <w:tcPr>
            <w:tcW w:w="993"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1,5</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87,4</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11,5</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1,1</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jc w:val="center"/>
        </w:trPr>
        <w:tc>
          <w:tcPr>
            <w:tcW w:w="2830" w:type="dxa"/>
            <w:vAlign w:val="center"/>
          </w:tcPr>
          <w:p w:rsidR="00B770A2" w:rsidRPr="00B770A2" w:rsidRDefault="00B770A2" w:rsidP="00B770A2">
            <w:pPr>
              <w:rPr>
                <w:rFonts w:ascii="Times New Roman" w:hAnsi="Times New Roman" w:cs="Times New Roman"/>
                <w:sz w:val="24"/>
                <w:szCs w:val="24"/>
              </w:rPr>
            </w:pPr>
            <w:r w:rsidRPr="00B770A2">
              <w:rPr>
                <w:rFonts w:ascii="Times New Roman" w:hAnsi="Times New Roman" w:cs="Times New Roman"/>
                <w:bCs/>
                <w:sz w:val="24"/>
                <w:szCs w:val="24"/>
              </w:rPr>
              <w:t>Производство пищевых продуктов, включая напитки</w:t>
            </w:r>
          </w:p>
        </w:tc>
        <w:tc>
          <w:tcPr>
            <w:tcW w:w="993" w:type="dxa"/>
            <w:vAlign w:val="center"/>
          </w:tcPr>
          <w:p w:rsidR="00B770A2" w:rsidRPr="00B770A2" w:rsidRDefault="00B770A2" w:rsidP="00B770A2">
            <w:pPr>
              <w:widowControl w:val="0"/>
              <w:jc w:val="center"/>
              <w:rPr>
                <w:rFonts w:ascii="Times New Roman" w:hAnsi="Times New Roman" w:cs="Times New Roman"/>
                <w:sz w:val="24"/>
                <w:szCs w:val="24"/>
              </w:rPr>
            </w:pPr>
            <w:r w:rsidRPr="00B770A2">
              <w:rPr>
                <w:rFonts w:ascii="Times New Roman" w:hAnsi="Times New Roman" w:cs="Times New Roman"/>
                <w:sz w:val="24"/>
                <w:szCs w:val="24"/>
              </w:rPr>
              <w:t>0,5</w:t>
            </w:r>
          </w:p>
        </w:tc>
        <w:tc>
          <w:tcPr>
            <w:tcW w:w="1701"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87,5</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7,5</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5,0</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r w:rsidR="00B770A2" w:rsidRPr="00B770A2" w:rsidTr="00B770A2">
        <w:trPr>
          <w:trHeight w:val="519"/>
          <w:jc w:val="center"/>
        </w:trPr>
        <w:tc>
          <w:tcPr>
            <w:tcW w:w="2830" w:type="dxa"/>
            <w:vAlign w:val="center"/>
          </w:tcPr>
          <w:p w:rsidR="00B770A2" w:rsidRPr="00B770A2" w:rsidRDefault="00B770A2" w:rsidP="00B770A2">
            <w:pPr>
              <w:rPr>
                <w:rFonts w:ascii="Times New Roman" w:hAnsi="Times New Roman" w:cs="Times New Roman"/>
                <w:bCs/>
                <w:sz w:val="24"/>
                <w:szCs w:val="24"/>
              </w:rPr>
            </w:pPr>
            <w:r w:rsidRPr="00B770A2">
              <w:rPr>
                <w:rFonts w:ascii="Times New Roman" w:hAnsi="Times New Roman" w:cs="Times New Roman"/>
                <w:sz w:val="24"/>
                <w:szCs w:val="24"/>
              </w:rPr>
              <w:t>Рынок услуг в сфере культуры</w:t>
            </w:r>
          </w:p>
        </w:tc>
        <w:tc>
          <w:tcPr>
            <w:tcW w:w="993" w:type="dxa"/>
            <w:shd w:val="clear" w:color="auto" w:fill="auto"/>
          </w:tcPr>
          <w:p w:rsidR="00B770A2" w:rsidRPr="00B770A2" w:rsidRDefault="00B770A2" w:rsidP="00B770A2">
            <w:pPr>
              <w:widowControl w:val="0"/>
              <w:jc w:val="center"/>
              <w:rPr>
                <w:rFonts w:ascii="Times New Roman" w:hAnsi="Times New Roman" w:cs="Times New Roman"/>
                <w:sz w:val="24"/>
                <w:szCs w:val="24"/>
              </w:rPr>
            </w:pPr>
            <w:r w:rsidRPr="00B770A2">
              <w:rPr>
                <w:rFonts w:ascii="Times New Roman" w:hAnsi="Times New Roman" w:cs="Times New Roman"/>
                <w:sz w:val="24"/>
                <w:szCs w:val="24"/>
              </w:rPr>
              <w:t>2,32</w:t>
            </w:r>
          </w:p>
        </w:tc>
        <w:tc>
          <w:tcPr>
            <w:tcW w:w="1701" w:type="dxa"/>
            <w:shd w:val="clear" w:color="auto" w:fill="auto"/>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82,67</w:t>
            </w:r>
          </w:p>
        </w:tc>
        <w:tc>
          <w:tcPr>
            <w:tcW w:w="1417" w:type="dxa"/>
            <w:shd w:val="clear" w:color="auto" w:fill="auto"/>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17,32</w:t>
            </w:r>
          </w:p>
        </w:tc>
        <w:tc>
          <w:tcPr>
            <w:tcW w:w="1417"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c>
          <w:tcPr>
            <w:tcW w:w="1559" w:type="dxa"/>
            <w:vAlign w:val="center"/>
          </w:tcPr>
          <w:p w:rsidR="00B770A2" w:rsidRPr="00B770A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B770A2">
              <w:rPr>
                <w:rFonts w:ascii="Times New Roman" w:hAnsi="Times New Roman" w:cs="Times New Roman"/>
                <w:b w:val="0"/>
                <w:sz w:val="24"/>
                <w:szCs w:val="24"/>
              </w:rPr>
              <w:t>-</w:t>
            </w:r>
          </w:p>
        </w:tc>
      </w:tr>
    </w:tbl>
    <w:p w:rsidR="00B770A2" w:rsidRPr="00B85AA9" w:rsidRDefault="00B770A2" w:rsidP="00B770A2">
      <w:pPr>
        <w:widowControl w:val="0"/>
        <w:spacing w:after="0"/>
        <w:jc w:val="both"/>
        <w:rPr>
          <w:rFonts w:ascii="Times New Roman" w:hAnsi="Times New Roman"/>
          <w:b/>
          <w:sz w:val="24"/>
          <w:szCs w:val="24"/>
        </w:rPr>
      </w:pPr>
    </w:p>
    <w:p w:rsidR="00B770A2" w:rsidRPr="00FB253D" w:rsidRDefault="00B770A2" w:rsidP="00FB253D">
      <w:pPr>
        <w:pStyle w:val="1"/>
        <w:shd w:val="clear" w:color="auto" w:fill="auto"/>
        <w:spacing w:before="0" w:line="240" w:lineRule="auto"/>
        <w:ind w:firstLine="709"/>
        <w:jc w:val="both"/>
        <w:rPr>
          <w:rFonts w:ascii="Times New Roman" w:hAnsi="Times New Roman" w:cs="Times New Roman"/>
          <w:b w:val="0"/>
          <w:sz w:val="28"/>
          <w:szCs w:val="28"/>
        </w:rPr>
      </w:pPr>
      <w:r w:rsidRPr="00FB253D">
        <w:rPr>
          <w:rFonts w:ascii="Times New Roman" w:hAnsi="Times New Roman" w:cs="Times New Roman"/>
          <w:b w:val="0"/>
          <w:sz w:val="28"/>
          <w:szCs w:val="28"/>
        </w:rPr>
        <w:t>Деятельность ряда отраслей (видов экономической деятельности) пре</w:t>
      </w:r>
      <w:r w:rsidRPr="00FB253D">
        <w:rPr>
          <w:rFonts w:ascii="Times New Roman" w:hAnsi="Times New Roman" w:cs="Times New Roman"/>
          <w:b w:val="0"/>
          <w:sz w:val="28"/>
          <w:szCs w:val="28"/>
        </w:rPr>
        <w:t>д</w:t>
      </w:r>
      <w:r w:rsidRPr="00FB253D">
        <w:rPr>
          <w:rFonts w:ascii="Times New Roman" w:hAnsi="Times New Roman" w:cs="Times New Roman"/>
          <w:b w:val="0"/>
          <w:sz w:val="28"/>
          <w:szCs w:val="28"/>
        </w:rPr>
        <w:t xml:space="preserve">ставлена исключительно такими категориями бизнеса, как микропредприятия и (или) индивидуальные предприниматели: деятельность туристических агентств и гостиниц, </w:t>
      </w:r>
      <w:r w:rsidRPr="00FB253D">
        <w:rPr>
          <w:rStyle w:val="TimesNewRoman9pt0pt"/>
          <w:rFonts w:eastAsia="Trebuchet MS"/>
          <w:color w:val="auto"/>
          <w:spacing w:val="0"/>
          <w:sz w:val="28"/>
          <w:szCs w:val="28"/>
        </w:rPr>
        <w:t xml:space="preserve">рынки услуг дополнительного образования детей и </w:t>
      </w:r>
      <w:r w:rsidRPr="00FB253D">
        <w:rPr>
          <w:rFonts w:ascii="Times New Roman" w:hAnsi="Times New Roman" w:cs="Times New Roman"/>
          <w:b w:val="0"/>
          <w:sz w:val="28"/>
          <w:szCs w:val="28"/>
        </w:rPr>
        <w:t xml:space="preserve">дошкольного образования, </w:t>
      </w:r>
      <w:r w:rsidRPr="00FB253D">
        <w:rPr>
          <w:rStyle w:val="TimesNewRoman9pt0pt"/>
          <w:rFonts w:eastAsia="Trebuchet MS"/>
          <w:color w:val="auto"/>
          <w:spacing w:val="0"/>
          <w:sz w:val="28"/>
          <w:szCs w:val="28"/>
        </w:rPr>
        <w:t>розничная торговля. Указанные категории бизнеса также прео</w:t>
      </w:r>
      <w:r w:rsidRPr="00FB253D">
        <w:rPr>
          <w:rStyle w:val="TimesNewRoman9pt0pt"/>
          <w:rFonts w:eastAsia="Trebuchet MS"/>
          <w:color w:val="auto"/>
          <w:spacing w:val="0"/>
          <w:sz w:val="28"/>
          <w:szCs w:val="28"/>
        </w:rPr>
        <w:t>б</w:t>
      </w:r>
      <w:r w:rsidRPr="00FB253D">
        <w:rPr>
          <w:rStyle w:val="TimesNewRoman9pt0pt"/>
          <w:rFonts w:eastAsia="Trebuchet MS"/>
          <w:color w:val="auto"/>
          <w:spacing w:val="0"/>
          <w:sz w:val="28"/>
          <w:szCs w:val="28"/>
        </w:rPr>
        <w:t xml:space="preserve">ладают в управлении многоквартирными домами, </w:t>
      </w:r>
      <w:r w:rsidRPr="00FB253D">
        <w:rPr>
          <w:rFonts w:ascii="Times New Roman" w:hAnsi="Times New Roman" w:cs="Times New Roman"/>
          <w:b w:val="0"/>
          <w:sz w:val="28"/>
          <w:szCs w:val="28"/>
        </w:rPr>
        <w:t>медицинских услугах, в ро</w:t>
      </w:r>
      <w:r w:rsidRPr="00FB253D">
        <w:rPr>
          <w:rFonts w:ascii="Times New Roman" w:hAnsi="Times New Roman" w:cs="Times New Roman"/>
          <w:b w:val="0"/>
          <w:sz w:val="28"/>
          <w:szCs w:val="28"/>
        </w:rPr>
        <w:t>з</w:t>
      </w:r>
      <w:r w:rsidRPr="00FB253D">
        <w:rPr>
          <w:rFonts w:ascii="Times New Roman" w:hAnsi="Times New Roman" w:cs="Times New Roman"/>
          <w:b w:val="0"/>
          <w:sz w:val="28"/>
          <w:szCs w:val="28"/>
        </w:rPr>
        <w:t xml:space="preserve">ничной торговле фармацевтической продукцией, </w:t>
      </w:r>
      <w:r w:rsidRPr="00FB253D">
        <w:rPr>
          <w:rFonts w:ascii="Times New Roman" w:hAnsi="Times New Roman" w:cs="Times New Roman"/>
          <w:b w:val="0"/>
          <w:bCs w:val="0"/>
          <w:sz w:val="28"/>
          <w:szCs w:val="28"/>
        </w:rPr>
        <w:t>сельском хозяйстве, прои</w:t>
      </w:r>
      <w:r w:rsidRPr="00FB253D">
        <w:rPr>
          <w:rFonts w:ascii="Times New Roman" w:hAnsi="Times New Roman" w:cs="Times New Roman"/>
          <w:b w:val="0"/>
          <w:bCs w:val="0"/>
          <w:sz w:val="28"/>
          <w:szCs w:val="28"/>
        </w:rPr>
        <w:t>з</w:t>
      </w:r>
      <w:r w:rsidRPr="00FB253D">
        <w:rPr>
          <w:rFonts w:ascii="Times New Roman" w:hAnsi="Times New Roman" w:cs="Times New Roman"/>
          <w:b w:val="0"/>
          <w:bCs w:val="0"/>
          <w:sz w:val="28"/>
          <w:szCs w:val="28"/>
        </w:rPr>
        <w:t>водстве пищевых продуктов, а также на р</w:t>
      </w:r>
      <w:r w:rsidRPr="00FB253D">
        <w:rPr>
          <w:rFonts w:ascii="Times New Roman" w:hAnsi="Times New Roman" w:cs="Times New Roman"/>
          <w:b w:val="0"/>
          <w:sz w:val="28"/>
          <w:szCs w:val="28"/>
        </w:rPr>
        <w:t xml:space="preserve">ынке услуг в сфере культуры. </w:t>
      </w:r>
    </w:p>
    <w:p w:rsidR="00B770A2" w:rsidRPr="00FB253D" w:rsidRDefault="00B770A2" w:rsidP="00FB253D">
      <w:pPr>
        <w:pStyle w:val="1"/>
        <w:shd w:val="clear" w:color="auto" w:fill="auto"/>
        <w:spacing w:before="0" w:line="240" w:lineRule="auto"/>
        <w:ind w:firstLine="709"/>
        <w:jc w:val="both"/>
        <w:rPr>
          <w:rFonts w:ascii="Times New Roman" w:hAnsi="Times New Roman" w:cs="Times New Roman"/>
          <w:b w:val="0"/>
          <w:sz w:val="28"/>
          <w:szCs w:val="28"/>
        </w:rPr>
      </w:pPr>
      <w:r w:rsidRPr="00FB253D">
        <w:rPr>
          <w:rFonts w:ascii="Times New Roman" w:hAnsi="Times New Roman" w:cs="Times New Roman"/>
          <w:b w:val="0"/>
          <w:sz w:val="28"/>
          <w:szCs w:val="28"/>
        </w:rPr>
        <w:t>Крупный бизнес доминирует в сфере перевозки воздушным пассажи</w:t>
      </w:r>
      <w:r w:rsidRPr="00FB253D">
        <w:rPr>
          <w:rFonts w:ascii="Times New Roman" w:hAnsi="Times New Roman" w:cs="Times New Roman"/>
          <w:b w:val="0"/>
          <w:sz w:val="28"/>
          <w:szCs w:val="28"/>
        </w:rPr>
        <w:t>р</w:t>
      </w:r>
      <w:r w:rsidRPr="00FB253D">
        <w:rPr>
          <w:rFonts w:ascii="Times New Roman" w:hAnsi="Times New Roman" w:cs="Times New Roman"/>
          <w:b w:val="0"/>
          <w:sz w:val="28"/>
          <w:szCs w:val="28"/>
        </w:rPr>
        <w:t>ским транспортом, что естественно для Камчатского края с учетом его геогр</w:t>
      </w:r>
      <w:r w:rsidRPr="00FB253D">
        <w:rPr>
          <w:rFonts w:ascii="Times New Roman" w:hAnsi="Times New Roman" w:cs="Times New Roman"/>
          <w:b w:val="0"/>
          <w:sz w:val="28"/>
          <w:szCs w:val="28"/>
        </w:rPr>
        <w:t>а</w:t>
      </w:r>
      <w:r w:rsidRPr="00FB253D">
        <w:rPr>
          <w:rFonts w:ascii="Times New Roman" w:hAnsi="Times New Roman" w:cs="Times New Roman"/>
          <w:b w:val="0"/>
          <w:sz w:val="28"/>
          <w:szCs w:val="28"/>
        </w:rPr>
        <w:t>фических особенностей. В деятельности автобусного транспорта по регуля</w:t>
      </w:r>
      <w:r w:rsidRPr="00FB253D">
        <w:rPr>
          <w:rFonts w:ascii="Times New Roman" w:hAnsi="Times New Roman" w:cs="Times New Roman"/>
          <w:b w:val="0"/>
          <w:sz w:val="28"/>
          <w:szCs w:val="28"/>
        </w:rPr>
        <w:t>р</w:t>
      </w:r>
      <w:r w:rsidRPr="00FB253D">
        <w:rPr>
          <w:rFonts w:ascii="Times New Roman" w:hAnsi="Times New Roman" w:cs="Times New Roman"/>
          <w:b w:val="0"/>
          <w:sz w:val="28"/>
          <w:szCs w:val="28"/>
        </w:rPr>
        <w:t xml:space="preserve">ным внутригородским и пригородным пассажирским перевозкам достаточно высока доля малого бизнеса (42%), а в таких видах деятельности как </w:t>
      </w:r>
      <w:r w:rsidRPr="00FB253D">
        <w:rPr>
          <w:rStyle w:val="TimesNewRoman9pt0pt"/>
          <w:rFonts w:eastAsia="Trebuchet MS"/>
          <w:color w:val="auto"/>
          <w:spacing w:val="0"/>
          <w:sz w:val="28"/>
          <w:szCs w:val="28"/>
        </w:rPr>
        <w:t>управл</w:t>
      </w:r>
      <w:r w:rsidRPr="00FB253D">
        <w:rPr>
          <w:rStyle w:val="TimesNewRoman9pt0pt"/>
          <w:rFonts w:eastAsia="Trebuchet MS"/>
          <w:color w:val="auto"/>
          <w:spacing w:val="0"/>
          <w:sz w:val="28"/>
          <w:szCs w:val="28"/>
        </w:rPr>
        <w:t>е</w:t>
      </w:r>
      <w:r w:rsidRPr="00FB253D">
        <w:rPr>
          <w:rStyle w:val="TimesNewRoman9pt0pt"/>
          <w:rFonts w:eastAsia="Trebuchet MS"/>
          <w:color w:val="auto"/>
          <w:spacing w:val="0"/>
          <w:sz w:val="28"/>
          <w:szCs w:val="28"/>
        </w:rPr>
        <w:t>ние многоквартирными домами, производство электрической энергии,</w:t>
      </w:r>
      <w:r w:rsidRPr="00FB253D">
        <w:rPr>
          <w:rFonts w:ascii="Times New Roman" w:hAnsi="Times New Roman" w:cs="Times New Roman"/>
          <w:b w:val="0"/>
          <w:sz w:val="28"/>
          <w:szCs w:val="28"/>
        </w:rPr>
        <w:t xml:space="preserve"> мед</w:t>
      </w:r>
      <w:r w:rsidRPr="00FB253D">
        <w:rPr>
          <w:rFonts w:ascii="Times New Roman" w:hAnsi="Times New Roman" w:cs="Times New Roman"/>
          <w:b w:val="0"/>
          <w:sz w:val="28"/>
          <w:szCs w:val="28"/>
        </w:rPr>
        <w:t>и</w:t>
      </w:r>
      <w:r w:rsidRPr="00FB253D">
        <w:rPr>
          <w:rFonts w:ascii="Times New Roman" w:hAnsi="Times New Roman" w:cs="Times New Roman"/>
          <w:b w:val="0"/>
          <w:sz w:val="28"/>
          <w:szCs w:val="28"/>
        </w:rPr>
        <w:t>цинские услуги, розничная торговля фармацевтической продукцией,</w:t>
      </w:r>
      <w:r w:rsidRPr="00FB253D">
        <w:rPr>
          <w:rStyle w:val="TimesNewRoman9pt0pt"/>
          <w:rFonts w:eastAsia="Trebuchet MS"/>
          <w:color w:val="auto"/>
          <w:spacing w:val="0"/>
          <w:sz w:val="28"/>
          <w:szCs w:val="28"/>
        </w:rPr>
        <w:t xml:space="preserve"> рынок услуг дополнительного образования детей,</w:t>
      </w:r>
      <w:r w:rsidRPr="00FB253D">
        <w:rPr>
          <w:rFonts w:ascii="Times New Roman" w:hAnsi="Times New Roman" w:cs="Times New Roman"/>
          <w:b w:val="0"/>
          <w:bCs w:val="0"/>
          <w:sz w:val="28"/>
          <w:szCs w:val="28"/>
        </w:rPr>
        <w:t>сельское хозяйство и производство пищевых продуктов она составляет от 8 до 14%</w:t>
      </w:r>
      <w:r w:rsidR="00FB253D">
        <w:rPr>
          <w:rFonts w:ascii="Times New Roman" w:hAnsi="Times New Roman" w:cs="Times New Roman"/>
          <w:b w:val="0"/>
          <w:bCs w:val="0"/>
          <w:sz w:val="28"/>
          <w:szCs w:val="28"/>
        </w:rPr>
        <w:t xml:space="preserve"> (рис. 1.1)</w:t>
      </w:r>
      <w:r w:rsidRPr="00FB253D">
        <w:rPr>
          <w:rFonts w:ascii="Times New Roman" w:hAnsi="Times New Roman" w:cs="Times New Roman"/>
          <w:b w:val="0"/>
          <w:bCs w:val="0"/>
          <w:sz w:val="28"/>
          <w:szCs w:val="28"/>
        </w:rPr>
        <w:t>.</w:t>
      </w:r>
    </w:p>
    <w:p w:rsidR="00FB253D" w:rsidRDefault="00FB253D" w:rsidP="00FB253D">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i/>
          <w:sz w:val="28"/>
          <w:szCs w:val="28"/>
        </w:rPr>
        <w:t>Рынок туристских услуг</w:t>
      </w:r>
      <w:r>
        <w:rPr>
          <w:rFonts w:ascii="Times New Roman" w:hAnsi="Times New Roman" w:cs="Times New Roman"/>
          <w:i/>
          <w:sz w:val="28"/>
          <w:szCs w:val="28"/>
        </w:rPr>
        <w:t xml:space="preserve">: </w:t>
      </w:r>
      <w:r w:rsidRPr="00A80BF4">
        <w:rPr>
          <w:rFonts w:ascii="Times New Roman" w:hAnsi="Times New Roman" w:cs="Times New Roman"/>
          <w:sz w:val="28"/>
          <w:szCs w:val="28"/>
        </w:rPr>
        <w:t>из 17 389 предприятий Камчатского края на с</w:t>
      </w:r>
      <w:r w:rsidRPr="00A80BF4">
        <w:rPr>
          <w:rFonts w:ascii="Times New Roman" w:hAnsi="Times New Roman" w:cs="Times New Roman"/>
          <w:sz w:val="28"/>
          <w:szCs w:val="28"/>
        </w:rPr>
        <w:t>о</w:t>
      </w:r>
      <w:r w:rsidRPr="00A80BF4">
        <w:rPr>
          <w:rFonts w:ascii="Times New Roman" w:hAnsi="Times New Roman" w:cs="Times New Roman"/>
          <w:sz w:val="28"/>
          <w:szCs w:val="28"/>
        </w:rPr>
        <w:t>циально значимых рынках в сфере туристских услуг  свою деятельность ос</w:t>
      </w:r>
      <w:r w:rsidRPr="00A80BF4">
        <w:rPr>
          <w:rFonts w:ascii="Times New Roman" w:hAnsi="Times New Roman" w:cs="Times New Roman"/>
          <w:sz w:val="28"/>
          <w:szCs w:val="28"/>
        </w:rPr>
        <w:t>у</w:t>
      </w:r>
      <w:r w:rsidRPr="00A80BF4">
        <w:rPr>
          <w:rFonts w:ascii="Times New Roman" w:hAnsi="Times New Roman" w:cs="Times New Roman"/>
          <w:sz w:val="28"/>
          <w:szCs w:val="28"/>
        </w:rPr>
        <w:t>ществляют 373 предприятия.</w:t>
      </w:r>
      <w:r>
        <w:rPr>
          <w:rFonts w:ascii="Times New Roman" w:hAnsi="Times New Roman" w:cs="Times New Roman"/>
          <w:sz w:val="28"/>
          <w:szCs w:val="28"/>
        </w:rPr>
        <w:t xml:space="preserve"> </w:t>
      </w:r>
      <w:r w:rsidRPr="00A80BF4">
        <w:rPr>
          <w:rFonts w:ascii="Times New Roman" w:hAnsi="Times New Roman" w:cs="Times New Roman"/>
          <w:sz w:val="28"/>
          <w:szCs w:val="28"/>
        </w:rPr>
        <w:t>Деятельность туристических агентств – 271 пре</w:t>
      </w:r>
      <w:r w:rsidRPr="00A80BF4">
        <w:rPr>
          <w:rFonts w:ascii="Times New Roman" w:hAnsi="Times New Roman" w:cs="Times New Roman"/>
          <w:sz w:val="28"/>
          <w:szCs w:val="28"/>
        </w:rPr>
        <w:t>д</w:t>
      </w:r>
      <w:r w:rsidRPr="00A80BF4">
        <w:rPr>
          <w:rFonts w:ascii="Times New Roman" w:hAnsi="Times New Roman" w:cs="Times New Roman"/>
          <w:sz w:val="28"/>
          <w:szCs w:val="28"/>
        </w:rPr>
        <w:t xml:space="preserve">приятие (из них: 271 – микропредприятия, 194 – юр. лицо, 77 – индивидуальные предприниматели). Деятельность гостиниц – 102 предприятия (из них: 100 – микро предприятия, 2 – малый бизнес, 62 – юр. лицо, 40 - индивидуальные предприниматели). </w:t>
      </w:r>
    </w:p>
    <w:p w:rsidR="00AE05DA" w:rsidRPr="00A80BF4" w:rsidRDefault="00AE05DA" w:rsidP="00AE05DA">
      <w:pPr>
        <w:widowControl w:val="0"/>
        <w:spacing w:after="0" w:line="240" w:lineRule="auto"/>
        <w:ind w:firstLine="709"/>
        <w:jc w:val="both"/>
        <w:rPr>
          <w:rStyle w:val="14"/>
          <w:rFonts w:eastAsiaTheme="minorHAnsi"/>
          <w:i w:val="0"/>
          <w:color w:val="auto"/>
          <w:sz w:val="28"/>
          <w:szCs w:val="28"/>
        </w:rPr>
      </w:pPr>
      <w:r w:rsidRPr="00A80BF4">
        <w:rPr>
          <w:rFonts w:ascii="Times New Roman" w:hAnsi="Times New Roman" w:cs="Times New Roman"/>
          <w:i/>
          <w:sz w:val="28"/>
          <w:szCs w:val="28"/>
        </w:rPr>
        <w:t>Рынок жилищно-коммунальных услуг:</w:t>
      </w:r>
      <w:r>
        <w:rPr>
          <w:rFonts w:ascii="Times New Roman" w:hAnsi="Times New Roman" w:cs="Times New Roman"/>
          <w:sz w:val="28"/>
          <w:szCs w:val="28"/>
        </w:rPr>
        <w:t xml:space="preserve"> и</w:t>
      </w:r>
      <w:r w:rsidRPr="00A80BF4">
        <w:rPr>
          <w:rStyle w:val="14"/>
          <w:rFonts w:eastAsiaTheme="minorHAnsi"/>
          <w:i w:val="0"/>
          <w:color w:val="auto"/>
          <w:sz w:val="28"/>
          <w:szCs w:val="28"/>
        </w:rPr>
        <w:t>з 17389 предприятий Камчатского края 117 управляющих организации осуществляют деятельность по управл</w:t>
      </w:r>
      <w:r w:rsidRPr="00A80BF4">
        <w:rPr>
          <w:rStyle w:val="14"/>
          <w:rFonts w:eastAsiaTheme="minorHAnsi"/>
          <w:i w:val="0"/>
          <w:color w:val="auto"/>
          <w:sz w:val="28"/>
          <w:szCs w:val="28"/>
        </w:rPr>
        <w:t>е</w:t>
      </w:r>
      <w:r w:rsidRPr="00A80BF4">
        <w:rPr>
          <w:rStyle w:val="14"/>
          <w:rFonts w:eastAsiaTheme="minorHAnsi"/>
          <w:i w:val="0"/>
          <w:color w:val="auto"/>
          <w:sz w:val="28"/>
          <w:szCs w:val="28"/>
        </w:rPr>
        <w:t>нию многоквартирными домами (малый бизнес – 15 предприятий, микропре</w:t>
      </w:r>
      <w:r w:rsidRPr="00A80BF4">
        <w:rPr>
          <w:rStyle w:val="14"/>
          <w:rFonts w:eastAsiaTheme="minorHAnsi"/>
          <w:i w:val="0"/>
          <w:color w:val="auto"/>
          <w:sz w:val="28"/>
          <w:szCs w:val="28"/>
        </w:rPr>
        <w:t>д</w:t>
      </w:r>
      <w:r w:rsidRPr="00A80BF4">
        <w:rPr>
          <w:rStyle w:val="14"/>
          <w:rFonts w:eastAsiaTheme="minorHAnsi"/>
          <w:i w:val="0"/>
          <w:color w:val="auto"/>
          <w:sz w:val="28"/>
          <w:szCs w:val="28"/>
        </w:rPr>
        <w:t xml:space="preserve">приятия </w:t>
      </w:r>
      <w:r>
        <w:rPr>
          <w:rStyle w:val="14"/>
          <w:rFonts w:eastAsiaTheme="minorHAnsi"/>
          <w:i w:val="0"/>
          <w:color w:val="auto"/>
          <w:sz w:val="28"/>
          <w:szCs w:val="28"/>
        </w:rPr>
        <w:t>–</w:t>
      </w:r>
      <w:r w:rsidRPr="00A80BF4">
        <w:rPr>
          <w:rStyle w:val="14"/>
          <w:rFonts w:eastAsiaTheme="minorHAnsi"/>
          <w:i w:val="0"/>
          <w:color w:val="auto"/>
          <w:sz w:val="28"/>
          <w:szCs w:val="28"/>
        </w:rPr>
        <w:t xml:space="preserve"> 102). </w:t>
      </w:r>
    </w:p>
    <w:p w:rsidR="00AE05DA" w:rsidRPr="00A80BF4" w:rsidRDefault="00AE05DA" w:rsidP="00AE05DA">
      <w:pPr>
        <w:widowControl w:val="0"/>
        <w:spacing w:after="0" w:line="240" w:lineRule="auto"/>
        <w:ind w:firstLine="709"/>
        <w:jc w:val="both"/>
        <w:rPr>
          <w:rStyle w:val="14"/>
          <w:rFonts w:eastAsiaTheme="minorHAnsi"/>
          <w:i w:val="0"/>
          <w:color w:val="auto"/>
          <w:sz w:val="28"/>
          <w:szCs w:val="28"/>
        </w:rPr>
      </w:pPr>
      <w:r w:rsidRPr="00A80BF4">
        <w:rPr>
          <w:rStyle w:val="14"/>
          <w:rFonts w:eastAsiaTheme="minorHAnsi"/>
          <w:i w:val="0"/>
          <w:color w:val="auto"/>
          <w:sz w:val="28"/>
          <w:szCs w:val="28"/>
        </w:rPr>
        <w:t>Д</w:t>
      </w:r>
      <w:r w:rsidRPr="00A80BF4">
        <w:rPr>
          <w:rStyle w:val="14"/>
          <w:rFonts w:eastAsiaTheme="minorHAnsi"/>
          <w:bCs/>
          <w:i w:val="0"/>
          <w:color w:val="auto"/>
          <w:sz w:val="28"/>
          <w:szCs w:val="28"/>
        </w:rPr>
        <w:t>оля хозяйствующих субъектов предпринимательства, осуществляющих свою деятельность в сфере управления многоквартирными домами, в общем числе хозяйствующих субъектов, осуществляющих предпринимательскую де</w:t>
      </w:r>
      <w:r w:rsidRPr="00A80BF4">
        <w:rPr>
          <w:rStyle w:val="14"/>
          <w:rFonts w:eastAsiaTheme="minorHAnsi"/>
          <w:bCs/>
          <w:i w:val="0"/>
          <w:color w:val="auto"/>
          <w:sz w:val="28"/>
          <w:szCs w:val="28"/>
        </w:rPr>
        <w:t>я</w:t>
      </w:r>
      <w:r w:rsidRPr="00A80BF4">
        <w:rPr>
          <w:rStyle w:val="14"/>
          <w:rFonts w:eastAsiaTheme="minorHAnsi"/>
          <w:bCs/>
          <w:i w:val="0"/>
          <w:color w:val="auto"/>
          <w:sz w:val="28"/>
          <w:szCs w:val="28"/>
        </w:rPr>
        <w:t>тельность на рынках товаров и услуг Камчатского края,</w:t>
      </w:r>
      <w:r w:rsidRPr="00A80BF4">
        <w:rPr>
          <w:rStyle w:val="14"/>
          <w:rFonts w:eastAsiaTheme="minorHAnsi"/>
          <w:i w:val="0"/>
          <w:color w:val="auto"/>
          <w:sz w:val="28"/>
          <w:szCs w:val="28"/>
        </w:rPr>
        <w:t xml:space="preserve"> составляет 0,6%.  При этом, доля малого бизнеса и микропредприятий, в общем количестве субъектов, </w:t>
      </w:r>
      <w:r w:rsidRPr="00A80BF4">
        <w:rPr>
          <w:rStyle w:val="14"/>
          <w:rFonts w:eastAsiaTheme="minorHAnsi"/>
          <w:i w:val="0"/>
          <w:color w:val="auto"/>
          <w:sz w:val="28"/>
          <w:szCs w:val="28"/>
        </w:rPr>
        <w:lastRenderedPageBreak/>
        <w:t xml:space="preserve">осуществляющих предпринимательскую деятельность на рынке жилищно-коммунальных услуг Камчатского края в части управления многоквартирными домами, составляет – 12,8% и 87,2% соответственно. </w:t>
      </w:r>
    </w:p>
    <w:p w:rsidR="00AE05DA" w:rsidRPr="00A80BF4" w:rsidRDefault="00AE05DA" w:rsidP="00AE05DA">
      <w:pPr>
        <w:widowControl w:val="0"/>
        <w:spacing w:after="0" w:line="240" w:lineRule="auto"/>
        <w:ind w:firstLine="709"/>
        <w:jc w:val="both"/>
        <w:rPr>
          <w:rStyle w:val="14"/>
          <w:rFonts w:eastAsiaTheme="minorHAnsi"/>
          <w:i w:val="0"/>
          <w:color w:val="auto"/>
          <w:sz w:val="28"/>
          <w:szCs w:val="28"/>
        </w:rPr>
      </w:pPr>
      <w:r w:rsidRPr="00A80BF4">
        <w:rPr>
          <w:rStyle w:val="14"/>
          <w:rFonts w:eastAsiaTheme="minorHAnsi"/>
          <w:i w:val="0"/>
          <w:color w:val="auto"/>
          <w:sz w:val="28"/>
          <w:szCs w:val="28"/>
        </w:rPr>
        <w:t>Категории субъектов крупного, малого и среднего предпринимательства определялись в соответствии с среднесписочной численностью работников за предшествующий календарный год и объемом выручки от реализации товаров, работ, услуг.</w:t>
      </w:r>
    </w:p>
    <w:p w:rsidR="00AE05DA" w:rsidRPr="00A80BF4" w:rsidRDefault="00AE05DA" w:rsidP="00FB253D">
      <w:pPr>
        <w:widowControl w:val="0"/>
        <w:spacing w:after="0" w:line="240" w:lineRule="auto"/>
        <w:ind w:firstLine="709"/>
        <w:jc w:val="both"/>
        <w:rPr>
          <w:rFonts w:ascii="Times New Roman" w:hAnsi="Times New Roman" w:cs="Times New Roman"/>
          <w:sz w:val="28"/>
          <w:szCs w:val="28"/>
        </w:rPr>
      </w:pPr>
    </w:p>
    <w:p w:rsidR="00B770A2" w:rsidRDefault="00B770A2" w:rsidP="00B770A2">
      <w:pPr>
        <w:widowControl w:val="0"/>
        <w:spacing w:after="0"/>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362700" cy="72104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05DA" w:rsidRDefault="00A80BF4" w:rsidP="00B770A2">
      <w:pPr>
        <w:widowControl w:val="0"/>
        <w:spacing w:after="0"/>
        <w:ind w:firstLine="709"/>
        <w:jc w:val="center"/>
        <w:rPr>
          <w:rStyle w:val="14"/>
          <w:rFonts w:eastAsiaTheme="minorHAnsi"/>
          <w:color w:val="auto"/>
          <w:sz w:val="24"/>
          <w:szCs w:val="24"/>
        </w:rPr>
      </w:pPr>
      <w:r w:rsidRPr="00A80BF4">
        <w:rPr>
          <w:rStyle w:val="14"/>
          <w:rFonts w:eastAsiaTheme="minorHAnsi"/>
          <w:color w:val="auto"/>
          <w:sz w:val="24"/>
          <w:szCs w:val="24"/>
        </w:rPr>
        <w:t xml:space="preserve">Рисунок 1.1 - </w:t>
      </w:r>
      <w:r w:rsidR="00B770A2" w:rsidRPr="00A80BF4">
        <w:rPr>
          <w:rStyle w:val="14"/>
          <w:rFonts w:eastAsiaTheme="minorHAnsi"/>
          <w:color w:val="auto"/>
          <w:sz w:val="24"/>
          <w:szCs w:val="24"/>
        </w:rPr>
        <w:t xml:space="preserve">Распределение предприятий по видам экономической деятельности </w:t>
      </w:r>
    </w:p>
    <w:p w:rsidR="00AE05DA" w:rsidRDefault="00AE05DA">
      <w:pPr>
        <w:rPr>
          <w:rStyle w:val="14"/>
          <w:rFonts w:eastAsiaTheme="minorHAnsi"/>
          <w:color w:val="auto"/>
          <w:sz w:val="24"/>
          <w:szCs w:val="24"/>
        </w:rPr>
      </w:pPr>
      <w:r>
        <w:rPr>
          <w:rStyle w:val="14"/>
          <w:rFonts w:eastAsiaTheme="minorHAnsi"/>
          <w:color w:val="auto"/>
          <w:sz w:val="24"/>
          <w:szCs w:val="24"/>
        </w:rPr>
        <w:br w:type="page"/>
      </w:r>
    </w:p>
    <w:p w:rsidR="00B770A2" w:rsidRPr="00A80BF4" w:rsidRDefault="00B770A2" w:rsidP="00A80BF4">
      <w:pPr>
        <w:widowControl w:val="0"/>
        <w:spacing w:after="0" w:line="240" w:lineRule="auto"/>
        <w:ind w:firstLine="709"/>
        <w:jc w:val="both"/>
        <w:rPr>
          <w:rStyle w:val="14"/>
          <w:rFonts w:eastAsiaTheme="minorHAnsi"/>
          <w:i w:val="0"/>
          <w:color w:val="auto"/>
          <w:sz w:val="28"/>
          <w:szCs w:val="28"/>
        </w:rPr>
      </w:pPr>
      <w:r w:rsidRPr="00A80BF4">
        <w:rPr>
          <w:rFonts w:ascii="Times New Roman" w:hAnsi="Times New Roman" w:cs="Times New Roman"/>
          <w:i/>
          <w:sz w:val="28"/>
          <w:szCs w:val="28"/>
        </w:rPr>
        <w:lastRenderedPageBreak/>
        <w:t>Рынок электроэнергетики</w:t>
      </w:r>
      <w:r w:rsidR="00A80BF4" w:rsidRPr="00A80BF4">
        <w:rPr>
          <w:rFonts w:ascii="Times New Roman" w:hAnsi="Times New Roman" w:cs="Times New Roman"/>
          <w:i/>
          <w:sz w:val="28"/>
          <w:szCs w:val="28"/>
        </w:rPr>
        <w:t>:</w:t>
      </w:r>
      <w:r w:rsidR="00A80BF4">
        <w:rPr>
          <w:rFonts w:ascii="Times New Roman" w:hAnsi="Times New Roman" w:cs="Times New Roman"/>
          <w:sz w:val="28"/>
          <w:szCs w:val="28"/>
        </w:rPr>
        <w:t xml:space="preserve"> и</w:t>
      </w:r>
      <w:r w:rsidRPr="00A80BF4">
        <w:rPr>
          <w:rStyle w:val="14"/>
          <w:rFonts w:eastAsiaTheme="minorHAnsi"/>
          <w:i w:val="0"/>
          <w:color w:val="auto"/>
          <w:sz w:val="28"/>
          <w:szCs w:val="28"/>
        </w:rPr>
        <w:t>з 17389 предприятий Камчатского края 17 предприятий осуществляют деятельность по производству, передаче и распр</w:t>
      </w:r>
      <w:r w:rsidRPr="00A80BF4">
        <w:rPr>
          <w:rStyle w:val="14"/>
          <w:rFonts w:eastAsiaTheme="minorHAnsi"/>
          <w:i w:val="0"/>
          <w:color w:val="auto"/>
          <w:sz w:val="28"/>
          <w:szCs w:val="28"/>
        </w:rPr>
        <w:t>е</w:t>
      </w:r>
      <w:r w:rsidRPr="00A80BF4">
        <w:rPr>
          <w:rStyle w:val="14"/>
          <w:rFonts w:eastAsiaTheme="minorHAnsi"/>
          <w:i w:val="0"/>
          <w:color w:val="auto"/>
          <w:sz w:val="28"/>
          <w:szCs w:val="28"/>
        </w:rPr>
        <w:t xml:space="preserve">делению электрической энергии (крупный бизнес - 3 предприятия; средний бизнес – 1 предприятия; малый бизнес – 2 предприятия, микропредприятия - 11). </w:t>
      </w:r>
    </w:p>
    <w:p w:rsidR="00B770A2" w:rsidRPr="00A80BF4" w:rsidRDefault="00B770A2" w:rsidP="00A80BF4">
      <w:pPr>
        <w:widowControl w:val="0"/>
        <w:spacing w:after="0" w:line="240" w:lineRule="auto"/>
        <w:ind w:firstLine="709"/>
        <w:jc w:val="both"/>
        <w:rPr>
          <w:rStyle w:val="14"/>
          <w:rFonts w:eastAsiaTheme="minorHAnsi"/>
          <w:i w:val="0"/>
          <w:color w:val="auto"/>
          <w:sz w:val="28"/>
          <w:szCs w:val="28"/>
        </w:rPr>
      </w:pPr>
      <w:r w:rsidRPr="00A80BF4">
        <w:rPr>
          <w:rStyle w:val="14"/>
          <w:rFonts w:eastAsiaTheme="minorHAnsi"/>
          <w:i w:val="0"/>
          <w:color w:val="auto"/>
          <w:sz w:val="28"/>
          <w:szCs w:val="28"/>
        </w:rPr>
        <w:t>Д</w:t>
      </w:r>
      <w:r w:rsidRPr="00A80BF4">
        <w:rPr>
          <w:rStyle w:val="14"/>
          <w:rFonts w:eastAsiaTheme="minorHAnsi"/>
          <w:bCs/>
          <w:i w:val="0"/>
          <w:color w:val="auto"/>
          <w:sz w:val="28"/>
          <w:szCs w:val="28"/>
        </w:rPr>
        <w:t>оля хозяйствующих субъектов предпринимательства, осуществляющих свою деятельность в сфере производства электрической энергии, в общем числе хозяйствующих субъектов, осуществляющих предпринимательскую деятел</w:t>
      </w:r>
      <w:r w:rsidRPr="00A80BF4">
        <w:rPr>
          <w:rStyle w:val="14"/>
          <w:rFonts w:eastAsiaTheme="minorHAnsi"/>
          <w:bCs/>
          <w:i w:val="0"/>
          <w:color w:val="auto"/>
          <w:sz w:val="28"/>
          <w:szCs w:val="28"/>
        </w:rPr>
        <w:t>ь</w:t>
      </w:r>
      <w:r w:rsidRPr="00A80BF4">
        <w:rPr>
          <w:rStyle w:val="14"/>
          <w:rFonts w:eastAsiaTheme="minorHAnsi"/>
          <w:bCs/>
          <w:i w:val="0"/>
          <w:color w:val="auto"/>
          <w:sz w:val="28"/>
          <w:szCs w:val="28"/>
        </w:rPr>
        <w:t>ность на рынках товаров и услуг Камчатского края,</w:t>
      </w:r>
      <w:r w:rsidRPr="00A80BF4">
        <w:rPr>
          <w:rStyle w:val="14"/>
          <w:rFonts w:eastAsiaTheme="minorHAnsi"/>
          <w:i w:val="0"/>
          <w:color w:val="auto"/>
          <w:sz w:val="28"/>
          <w:szCs w:val="28"/>
        </w:rPr>
        <w:t xml:space="preserve"> составляет 0,1%.  При этом, доля малого, среднего и крупного бизнеса, в общем количестве субъектов, ос</w:t>
      </w:r>
      <w:r w:rsidRPr="00A80BF4">
        <w:rPr>
          <w:rStyle w:val="14"/>
          <w:rFonts w:eastAsiaTheme="minorHAnsi"/>
          <w:i w:val="0"/>
          <w:color w:val="auto"/>
          <w:sz w:val="28"/>
          <w:szCs w:val="28"/>
        </w:rPr>
        <w:t>у</w:t>
      </w:r>
      <w:r w:rsidRPr="00A80BF4">
        <w:rPr>
          <w:rStyle w:val="14"/>
          <w:rFonts w:eastAsiaTheme="minorHAnsi"/>
          <w:i w:val="0"/>
          <w:color w:val="auto"/>
          <w:sz w:val="28"/>
          <w:szCs w:val="28"/>
        </w:rPr>
        <w:t>ществляющих предпринимательскую деятельность на рынке электроэнергетики Камчатского края, составляет – 11,8%, 5,9% и 17,6% соответственно. Доля ми</w:t>
      </w:r>
      <w:r w:rsidRPr="00A80BF4">
        <w:rPr>
          <w:rStyle w:val="14"/>
          <w:rFonts w:eastAsiaTheme="minorHAnsi"/>
          <w:i w:val="0"/>
          <w:color w:val="auto"/>
          <w:sz w:val="28"/>
          <w:szCs w:val="28"/>
        </w:rPr>
        <w:t>к</w:t>
      </w:r>
      <w:r w:rsidRPr="00A80BF4">
        <w:rPr>
          <w:rStyle w:val="14"/>
          <w:rFonts w:eastAsiaTheme="minorHAnsi"/>
          <w:i w:val="0"/>
          <w:color w:val="auto"/>
          <w:sz w:val="28"/>
          <w:szCs w:val="28"/>
        </w:rPr>
        <w:t xml:space="preserve">ропредприятий составляет 64,7%. </w:t>
      </w:r>
    </w:p>
    <w:p w:rsidR="00B770A2" w:rsidRPr="00A80BF4" w:rsidRDefault="00B770A2" w:rsidP="00A80BF4">
      <w:pPr>
        <w:widowControl w:val="0"/>
        <w:spacing w:after="0" w:line="240" w:lineRule="auto"/>
        <w:ind w:firstLine="709"/>
        <w:jc w:val="both"/>
        <w:rPr>
          <w:rStyle w:val="14"/>
          <w:rFonts w:eastAsiaTheme="minorHAnsi"/>
          <w:i w:val="0"/>
          <w:color w:val="auto"/>
          <w:sz w:val="28"/>
          <w:szCs w:val="28"/>
        </w:rPr>
      </w:pPr>
      <w:r w:rsidRPr="00A80BF4">
        <w:rPr>
          <w:rStyle w:val="14"/>
          <w:rFonts w:eastAsiaTheme="minorHAnsi"/>
          <w:i w:val="0"/>
          <w:color w:val="auto"/>
          <w:sz w:val="28"/>
          <w:szCs w:val="28"/>
        </w:rPr>
        <w:t>Категории субъектов крупного, малого и среднего предпринимательства определялись в соответствии с среднесписочной численностью работников за предшествующий календарный год и объемом выручки от реализации товаров, работ, услуг.</w:t>
      </w:r>
    </w:p>
    <w:p w:rsidR="00B770A2" w:rsidRPr="00A80BF4" w:rsidRDefault="00B770A2" w:rsidP="00A80BF4">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bCs/>
          <w:i/>
          <w:sz w:val="28"/>
          <w:szCs w:val="28"/>
        </w:rPr>
        <w:t xml:space="preserve">Рынок медицинских услуг и </w:t>
      </w:r>
      <w:r w:rsidRPr="00A80BF4">
        <w:rPr>
          <w:rFonts w:ascii="Times New Roman" w:hAnsi="Times New Roman" w:cs="Times New Roman"/>
          <w:i/>
          <w:sz w:val="28"/>
          <w:szCs w:val="28"/>
        </w:rPr>
        <w:t>услуг розничной торговли фармацевтической продукцией</w:t>
      </w:r>
      <w:r w:rsidR="00A80BF4" w:rsidRPr="00A80BF4">
        <w:rPr>
          <w:rFonts w:ascii="Times New Roman" w:hAnsi="Times New Roman" w:cs="Times New Roman"/>
          <w:i/>
          <w:sz w:val="28"/>
          <w:szCs w:val="28"/>
        </w:rPr>
        <w:t>:</w:t>
      </w:r>
      <w:r w:rsidR="00A80BF4">
        <w:rPr>
          <w:rFonts w:ascii="Times New Roman" w:hAnsi="Times New Roman" w:cs="Times New Roman"/>
          <w:sz w:val="28"/>
          <w:szCs w:val="28"/>
        </w:rPr>
        <w:t xml:space="preserve"> п</w:t>
      </w:r>
      <w:r w:rsidRPr="00A80BF4">
        <w:rPr>
          <w:rFonts w:ascii="Times New Roman" w:hAnsi="Times New Roman" w:cs="Times New Roman"/>
          <w:sz w:val="28"/>
          <w:szCs w:val="28"/>
        </w:rPr>
        <w:t xml:space="preserve">реобладающая доля медицинских организаций и организаций на рынке розничной торговли фармацевтической продукцией – это организации малого бизнеса.  </w:t>
      </w:r>
    </w:p>
    <w:p w:rsidR="00B770A2" w:rsidRPr="00A80BF4" w:rsidRDefault="00B770A2" w:rsidP="00A80BF4">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i/>
          <w:sz w:val="28"/>
          <w:szCs w:val="28"/>
        </w:rPr>
        <w:t>Рынок услуг дополнительного образования детей</w:t>
      </w:r>
      <w:r w:rsidR="00A80BF4" w:rsidRPr="00A80BF4">
        <w:rPr>
          <w:rFonts w:ascii="Times New Roman" w:hAnsi="Times New Roman" w:cs="Times New Roman"/>
          <w:i/>
          <w:sz w:val="28"/>
          <w:szCs w:val="28"/>
        </w:rPr>
        <w:t>:</w:t>
      </w:r>
      <w:r w:rsidR="00A80BF4">
        <w:rPr>
          <w:rFonts w:ascii="Times New Roman" w:hAnsi="Times New Roman" w:cs="Times New Roman"/>
          <w:sz w:val="28"/>
          <w:szCs w:val="28"/>
        </w:rPr>
        <w:t xml:space="preserve"> п</w:t>
      </w:r>
      <w:r w:rsidRPr="00A80BF4">
        <w:rPr>
          <w:rFonts w:ascii="Times New Roman" w:hAnsi="Times New Roman" w:cs="Times New Roman"/>
          <w:sz w:val="28"/>
          <w:szCs w:val="28"/>
        </w:rPr>
        <w:t>о данным Федерал</w:t>
      </w:r>
      <w:r w:rsidRPr="00A80BF4">
        <w:rPr>
          <w:rFonts w:ascii="Times New Roman" w:hAnsi="Times New Roman" w:cs="Times New Roman"/>
          <w:sz w:val="28"/>
          <w:szCs w:val="28"/>
        </w:rPr>
        <w:t>ь</w:t>
      </w:r>
      <w:r w:rsidRPr="00A80BF4">
        <w:rPr>
          <w:rFonts w:ascii="Times New Roman" w:hAnsi="Times New Roman" w:cs="Times New Roman"/>
          <w:sz w:val="28"/>
          <w:szCs w:val="28"/>
        </w:rPr>
        <w:t>ной службы государственной статистики, по состоянию на 01.01.2016г., в Ка</w:t>
      </w:r>
      <w:r w:rsidRPr="00A80BF4">
        <w:rPr>
          <w:rFonts w:ascii="Times New Roman" w:hAnsi="Times New Roman" w:cs="Times New Roman"/>
          <w:sz w:val="28"/>
          <w:szCs w:val="28"/>
        </w:rPr>
        <w:t>м</w:t>
      </w:r>
      <w:r w:rsidRPr="00A80BF4">
        <w:rPr>
          <w:rFonts w:ascii="Times New Roman" w:hAnsi="Times New Roman" w:cs="Times New Roman"/>
          <w:sz w:val="28"/>
          <w:szCs w:val="28"/>
        </w:rPr>
        <w:t>чатском крае функционируют 17389 субъектов малого и среднего предприн</w:t>
      </w:r>
      <w:r w:rsidRPr="00A80BF4">
        <w:rPr>
          <w:rFonts w:ascii="Times New Roman" w:hAnsi="Times New Roman" w:cs="Times New Roman"/>
          <w:sz w:val="28"/>
          <w:szCs w:val="28"/>
        </w:rPr>
        <w:t>и</w:t>
      </w:r>
      <w:r w:rsidRPr="00A80BF4">
        <w:rPr>
          <w:rFonts w:ascii="Times New Roman" w:hAnsi="Times New Roman" w:cs="Times New Roman"/>
          <w:sz w:val="28"/>
          <w:szCs w:val="28"/>
        </w:rPr>
        <w:t xml:space="preserve">мательства, из них 639 субъектов малого бизнеса, 4513 микропредприятий, 33 субъекта среднего бизнеса, 12 204 – индивидуальных предпринимателей. </w:t>
      </w:r>
    </w:p>
    <w:p w:rsidR="00B770A2" w:rsidRPr="00A80BF4" w:rsidRDefault="00B770A2" w:rsidP="00A80BF4">
      <w:pPr>
        <w:widowControl w:val="0"/>
        <w:spacing w:after="0" w:line="240" w:lineRule="auto"/>
        <w:ind w:firstLine="709"/>
        <w:jc w:val="both"/>
        <w:rPr>
          <w:rFonts w:ascii="Times New Roman" w:eastAsiaTheme="minorEastAsia" w:hAnsi="Times New Roman" w:cs="Times New Roman"/>
          <w:sz w:val="28"/>
          <w:szCs w:val="28"/>
          <w:lang w:eastAsia="ru-RU"/>
        </w:rPr>
      </w:pPr>
      <w:r w:rsidRPr="00A80BF4">
        <w:rPr>
          <w:rFonts w:ascii="Times New Roman" w:eastAsiaTheme="minorEastAsia" w:hAnsi="Times New Roman" w:cs="Times New Roman"/>
          <w:sz w:val="28"/>
          <w:szCs w:val="28"/>
          <w:lang w:eastAsia="ru-RU"/>
        </w:rPr>
        <w:t>В настоящее время формируется реестр негосударственных организаций по предоставлению услуг дополнительного образования детей, в который, по состоянию на 15.09.2016г., вошли 55 субъектов, некоммерческих организаций и индивидуальных предпринимателей, из них 50 относятся к микропредприят</w:t>
      </w:r>
      <w:r w:rsidRPr="00A80BF4">
        <w:rPr>
          <w:rFonts w:ascii="Times New Roman" w:eastAsiaTheme="minorEastAsia" w:hAnsi="Times New Roman" w:cs="Times New Roman"/>
          <w:sz w:val="28"/>
          <w:szCs w:val="28"/>
          <w:lang w:eastAsia="ru-RU"/>
        </w:rPr>
        <w:t>и</w:t>
      </w:r>
      <w:r w:rsidRPr="00A80BF4">
        <w:rPr>
          <w:rFonts w:ascii="Times New Roman" w:eastAsiaTheme="minorEastAsia" w:hAnsi="Times New Roman" w:cs="Times New Roman"/>
          <w:sz w:val="28"/>
          <w:szCs w:val="28"/>
          <w:lang w:eastAsia="ru-RU"/>
        </w:rPr>
        <w:t>ям, 5 – к субъектам малого бизнеса. Таким образом, на рынке услуг дополн</w:t>
      </w:r>
      <w:r w:rsidRPr="00A80BF4">
        <w:rPr>
          <w:rFonts w:ascii="Times New Roman" w:eastAsiaTheme="minorEastAsia" w:hAnsi="Times New Roman" w:cs="Times New Roman"/>
          <w:sz w:val="28"/>
          <w:szCs w:val="28"/>
          <w:lang w:eastAsia="ru-RU"/>
        </w:rPr>
        <w:t>и</w:t>
      </w:r>
      <w:r w:rsidRPr="00A80BF4">
        <w:rPr>
          <w:rFonts w:ascii="Times New Roman" w:eastAsiaTheme="minorEastAsia" w:hAnsi="Times New Roman" w:cs="Times New Roman"/>
          <w:sz w:val="28"/>
          <w:szCs w:val="28"/>
          <w:lang w:eastAsia="ru-RU"/>
        </w:rPr>
        <w:t>тельного образования детей доля микропредприятий, осуществляющих свою деятельность в сфере дополнительного образования детей на рынках товаров и услуг Камчатского края, составляет 91%, доля малого бизнеса - 9 %.</w:t>
      </w:r>
    </w:p>
    <w:p w:rsidR="00B770A2" w:rsidRPr="00A80BF4" w:rsidRDefault="00B770A2" w:rsidP="00A80BF4">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i/>
          <w:sz w:val="28"/>
          <w:szCs w:val="28"/>
        </w:rPr>
        <w:t>Рынок услуг дошкольного образования</w:t>
      </w:r>
      <w:r w:rsidR="00A80BF4" w:rsidRPr="00A80BF4">
        <w:rPr>
          <w:rFonts w:ascii="Times New Roman" w:hAnsi="Times New Roman" w:cs="Times New Roman"/>
          <w:i/>
          <w:sz w:val="28"/>
          <w:szCs w:val="28"/>
        </w:rPr>
        <w:t>:</w:t>
      </w:r>
      <w:r w:rsidR="00A80BF4">
        <w:rPr>
          <w:rFonts w:ascii="Times New Roman" w:hAnsi="Times New Roman" w:cs="Times New Roman"/>
          <w:sz w:val="28"/>
          <w:szCs w:val="28"/>
        </w:rPr>
        <w:t xml:space="preserve"> п</w:t>
      </w:r>
      <w:r w:rsidRPr="00A80BF4">
        <w:rPr>
          <w:rFonts w:ascii="Times New Roman" w:hAnsi="Times New Roman" w:cs="Times New Roman"/>
          <w:sz w:val="28"/>
          <w:szCs w:val="28"/>
        </w:rPr>
        <w:t xml:space="preserve">о данным Федеральной службы государственной статистики, по состоянию на 01.01.2016г., в Камчатском крае функционируют 17389 субъектов малого и среднего предпринимательства, из них 639 субъектов малого бизнеса, 4513 – микропредприятий, 33 субъекта среднего бизнеса, 12 204 индивидуальных предпринимателей. </w:t>
      </w:r>
    </w:p>
    <w:p w:rsidR="00B770A2" w:rsidRPr="00A80BF4" w:rsidRDefault="00B770A2" w:rsidP="00A80BF4">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sz w:val="28"/>
          <w:szCs w:val="28"/>
        </w:rPr>
        <w:t>В настоящее время формируется реестр негосударственных организаций по предоставлению услуг дошкольного образования, в который, по состоянию на 15.09.2016</w:t>
      </w:r>
      <w:r w:rsidR="00AE05DA">
        <w:rPr>
          <w:rFonts w:ascii="Times New Roman" w:hAnsi="Times New Roman" w:cs="Times New Roman"/>
          <w:sz w:val="28"/>
          <w:szCs w:val="28"/>
        </w:rPr>
        <w:t xml:space="preserve"> </w:t>
      </w:r>
      <w:r w:rsidRPr="00A80BF4">
        <w:rPr>
          <w:rFonts w:ascii="Times New Roman" w:hAnsi="Times New Roman" w:cs="Times New Roman"/>
          <w:sz w:val="28"/>
          <w:szCs w:val="28"/>
        </w:rPr>
        <w:t>г., вошли 20 субъектов, некоммерческих организаций и индив</w:t>
      </w:r>
      <w:r w:rsidRPr="00A80BF4">
        <w:rPr>
          <w:rFonts w:ascii="Times New Roman" w:hAnsi="Times New Roman" w:cs="Times New Roman"/>
          <w:sz w:val="28"/>
          <w:szCs w:val="28"/>
        </w:rPr>
        <w:t>и</w:t>
      </w:r>
      <w:r w:rsidRPr="00A80BF4">
        <w:rPr>
          <w:rFonts w:ascii="Times New Roman" w:hAnsi="Times New Roman" w:cs="Times New Roman"/>
          <w:sz w:val="28"/>
          <w:szCs w:val="28"/>
        </w:rPr>
        <w:t>дуальных предпринимателей, относящихся к микропредприятиям. Таким обр</w:t>
      </w:r>
      <w:r w:rsidRPr="00A80BF4">
        <w:rPr>
          <w:rFonts w:ascii="Times New Roman" w:hAnsi="Times New Roman" w:cs="Times New Roman"/>
          <w:sz w:val="28"/>
          <w:szCs w:val="28"/>
        </w:rPr>
        <w:t>а</w:t>
      </w:r>
      <w:r w:rsidRPr="00A80BF4">
        <w:rPr>
          <w:rFonts w:ascii="Times New Roman" w:hAnsi="Times New Roman" w:cs="Times New Roman"/>
          <w:sz w:val="28"/>
          <w:szCs w:val="28"/>
        </w:rPr>
        <w:t>зом, на рынке услуг дошкольного образования доля микропредприятий, в о</w:t>
      </w:r>
      <w:r w:rsidRPr="00A80BF4">
        <w:rPr>
          <w:rFonts w:ascii="Times New Roman" w:hAnsi="Times New Roman" w:cs="Times New Roman"/>
          <w:sz w:val="28"/>
          <w:szCs w:val="28"/>
        </w:rPr>
        <w:t>б</w:t>
      </w:r>
      <w:r w:rsidRPr="00A80BF4">
        <w:rPr>
          <w:rFonts w:ascii="Times New Roman" w:hAnsi="Times New Roman" w:cs="Times New Roman"/>
          <w:sz w:val="28"/>
          <w:szCs w:val="28"/>
        </w:rPr>
        <w:t>щем числе субъектов предпринимательства, осуществляющих свою деятел</w:t>
      </w:r>
      <w:r w:rsidRPr="00A80BF4">
        <w:rPr>
          <w:rFonts w:ascii="Times New Roman" w:hAnsi="Times New Roman" w:cs="Times New Roman"/>
          <w:sz w:val="28"/>
          <w:szCs w:val="28"/>
        </w:rPr>
        <w:t>ь</w:t>
      </w:r>
      <w:r w:rsidRPr="00A80BF4">
        <w:rPr>
          <w:rFonts w:ascii="Times New Roman" w:hAnsi="Times New Roman" w:cs="Times New Roman"/>
          <w:sz w:val="28"/>
          <w:szCs w:val="28"/>
        </w:rPr>
        <w:lastRenderedPageBreak/>
        <w:t>ность в сфере дошкольного образования на рынках товаров и услуг Камчатск</w:t>
      </w:r>
      <w:r w:rsidRPr="00A80BF4">
        <w:rPr>
          <w:rFonts w:ascii="Times New Roman" w:hAnsi="Times New Roman" w:cs="Times New Roman"/>
          <w:sz w:val="28"/>
          <w:szCs w:val="28"/>
        </w:rPr>
        <w:t>о</w:t>
      </w:r>
      <w:r w:rsidRPr="00A80BF4">
        <w:rPr>
          <w:rFonts w:ascii="Times New Roman" w:hAnsi="Times New Roman" w:cs="Times New Roman"/>
          <w:sz w:val="28"/>
          <w:szCs w:val="28"/>
        </w:rPr>
        <w:t>го края, составляет 0,12 %.</w:t>
      </w:r>
    </w:p>
    <w:p w:rsidR="00B770A2" w:rsidRPr="00A80BF4" w:rsidRDefault="00B770A2" w:rsidP="00A80BF4">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i/>
          <w:sz w:val="28"/>
          <w:szCs w:val="28"/>
        </w:rPr>
        <w:t>Рынок социального обслуживания населения</w:t>
      </w:r>
      <w:r w:rsidR="00A80BF4" w:rsidRPr="00A80BF4">
        <w:rPr>
          <w:rFonts w:ascii="Times New Roman" w:hAnsi="Times New Roman" w:cs="Times New Roman"/>
          <w:i/>
          <w:sz w:val="28"/>
          <w:szCs w:val="28"/>
        </w:rPr>
        <w:t>:</w:t>
      </w:r>
      <w:r w:rsidR="00A80BF4">
        <w:rPr>
          <w:rFonts w:ascii="Times New Roman" w:hAnsi="Times New Roman" w:cs="Times New Roman"/>
          <w:sz w:val="28"/>
          <w:szCs w:val="28"/>
        </w:rPr>
        <w:t xml:space="preserve"> р</w:t>
      </w:r>
      <w:r w:rsidRPr="00A80BF4">
        <w:rPr>
          <w:rFonts w:ascii="Times New Roman" w:hAnsi="Times New Roman" w:cs="Times New Roman"/>
          <w:sz w:val="28"/>
          <w:szCs w:val="28"/>
        </w:rPr>
        <w:t>ынок социального обсл</w:t>
      </w:r>
      <w:r w:rsidRPr="00A80BF4">
        <w:rPr>
          <w:rFonts w:ascii="Times New Roman" w:hAnsi="Times New Roman" w:cs="Times New Roman"/>
          <w:sz w:val="28"/>
          <w:szCs w:val="28"/>
        </w:rPr>
        <w:t>у</w:t>
      </w:r>
      <w:r w:rsidRPr="00A80BF4">
        <w:rPr>
          <w:rFonts w:ascii="Times New Roman" w:hAnsi="Times New Roman" w:cs="Times New Roman"/>
          <w:sz w:val="28"/>
          <w:szCs w:val="28"/>
        </w:rPr>
        <w:t>живания населения Камчатского края в настоящее время  представлен 24 п</w:t>
      </w:r>
      <w:r w:rsidRPr="00A80BF4">
        <w:rPr>
          <w:rFonts w:ascii="Times New Roman" w:hAnsi="Times New Roman" w:cs="Times New Roman"/>
          <w:sz w:val="28"/>
          <w:szCs w:val="28"/>
        </w:rPr>
        <w:t>о</w:t>
      </w:r>
      <w:r w:rsidRPr="00A80BF4">
        <w:rPr>
          <w:rFonts w:ascii="Times New Roman" w:hAnsi="Times New Roman" w:cs="Times New Roman"/>
          <w:sz w:val="28"/>
          <w:szCs w:val="28"/>
        </w:rPr>
        <w:t>ставщиками социальных услуг, их них 19 государственных организаций соц</w:t>
      </w:r>
      <w:r w:rsidRPr="00A80BF4">
        <w:rPr>
          <w:rFonts w:ascii="Times New Roman" w:hAnsi="Times New Roman" w:cs="Times New Roman"/>
          <w:sz w:val="28"/>
          <w:szCs w:val="28"/>
        </w:rPr>
        <w:t>и</w:t>
      </w:r>
      <w:r w:rsidRPr="00A80BF4">
        <w:rPr>
          <w:rFonts w:ascii="Times New Roman" w:hAnsi="Times New Roman" w:cs="Times New Roman"/>
          <w:sz w:val="28"/>
          <w:szCs w:val="28"/>
        </w:rPr>
        <w:t>ального обслуживания, 4 социально ориентированные некоммерческие орган</w:t>
      </w:r>
      <w:r w:rsidRPr="00A80BF4">
        <w:rPr>
          <w:rFonts w:ascii="Times New Roman" w:hAnsi="Times New Roman" w:cs="Times New Roman"/>
          <w:sz w:val="28"/>
          <w:szCs w:val="28"/>
        </w:rPr>
        <w:t>и</w:t>
      </w:r>
      <w:r w:rsidRPr="00A80BF4">
        <w:rPr>
          <w:rFonts w:ascii="Times New Roman" w:hAnsi="Times New Roman" w:cs="Times New Roman"/>
          <w:sz w:val="28"/>
          <w:szCs w:val="28"/>
        </w:rPr>
        <w:t>зации и 1 коммерческая организация, относящаяся к субъектам малого пре</w:t>
      </w:r>
      <w:r w:rsidRPr="00A80BF4">
        <w:rPr>
          <w:rFonts w:ascii="Times New Roman" w:hAnsi="Times New Roman" w:cs="Times New Roman"/>
          <w:sz w:val="28"/>
          <w:szCs w:val="28"/>
        </w:rPr>
        <w:t>д</w:t>
      </w:r>
      <w:r w:rsidRPr="00A80BF4">
        <w:rPr>
          <w:rFonts w:ascii="Times New Roman" w:hAnsi="Times New Roman" w:cs="Times New Roman"/>
          <w:sz w:val="28"/>
          <w:szCs w:val="28"/>
        </w:rPr>
        <w:t xml:space="preserve">принимательства. </w:t>
      </w:r>
    </w:p>
    <w:p w:rsidR="00B770A2" w:rsidRPr="00A80BF4" w:rsidRDefault="00B770A2" w:rsidP="00A80BF4">
      <w:pPr>
        <w:widowControl w:val="0"/>
        <w:spacing w:after="0" w:line="240" w:lineRule="auto"/>
        <w:ind w:firstLine="709"/>
        <w:jc w:val="both"/>
        <w:rPr>
          <w:rFonts w:ascii="Times New Roman" w:hAnsi="Times New Roman" w:cs="Times New Roman"/>
          <w:sz w:val="28"/>
          <w:szCs w:val="28"/>
        </w:rPr>
      </w:pPr>
      <w:r w:rsidRPr="00A80BF4">
        <w:rPr>
          <w:rStyle w:val="TimesNewRoman9pt0pt"/>
          <w:rFonts w:eastAsia="Trebuchet MS"/>
          <w:b w:val="0"/>
          <w:i/>
          <w:color w:val="auto"/>
          <w:spacing w:val="0"/>
          <w:sz w:val="28"/>
          <w:szCs w:val="28"/>
        </w:rPr>
        <w:t>Рынок услуг детского отдыха и оздоровления</w:t>
      </w:r>
      <w:r w:rsidR="00A80BF4" w:rsidRPr="00A80BF4">
        <w:rPr>
          <w:rStyle w:val="TimesNewRoman9pt0pt"/>
          <w:rFonts w:eastAsia="Trebuchet MS"/>
          <w:b w:val="0"/>
          <w:i/>
          <w:color w:val="auto"/>
          <w:spacing w:val="0"/>
          <w:sz w:val="28"/>
          <w:szCs w:val="28"/>
        </w:rPr>
        <w:t>:</w:t>
      </w:r>
      <w:r w:rsidR="00A80BF4">
        <w:rPr>
          <w:rStyle w:val="TimesNewRoman9pt0pt"/>
          <w:rFonts w:eastAsia="Trebuchet MS"/>
          <w:b w:val="0"/>
          <w:color w:val="auto"/>
          <w:spacing w:val="0"/>
          <w:sz w:val="28"/>
          <w:szCs w:val="28"/>
        </w:rPr>
        <w:t xml:space="preserve"> п</w:t>
      </w:r>
      <w:r w:rsidRPr="00A80BF4">
        <w:rPr>
          <w:rFonts w:ascii="Times New Roman" w:hAnsi="Times New Roman" w:cs="Times New Roman"/>
          <w:sz w:val="28"/>
          <w:szCs w:val="28"/>
        </w:rPr>
        <w:t>о данным Федеральной службы государственной статистики, по состоянию на 01.01.2016г., в Камча</w:t>
      </w:r>
      <w:r w:rsidRPr="00A80BF4">
        <w:rPr>
          <w:rFonts w:ascii="Times New Roman" w:hAnsi="Times New Roman" w:cs="Times New Roman"/>
          <w:sz w:val="28"/>
          <w:szCs w:val="28"/>
        </w:rPr>
        <w:t>т</w:t>
      </w:r>
      <w:r w:rsidRPr="00A80BF4">
        <w:rPr>
          <w:rFonts w:ascii="Times New Roman" w:hAnsi="Times New Roman" w:cs="Times New Roman"/>
          <w:sz w:val="28"/>
          <w:szCs w:val="28"/>
        </w:rPr>
        <w:t>ском крае функционируют 17389 субъектов малого и среднего предприним</w:t>
      </w:r>
      <w:r w:rsidRPr="00A80BF4">
        <w:rPr>
          <w:rFonts w:ascii="Times New Roman" w:hAnsi="Times New Roman" w:cs="Times New Roman"/>
          <w:sz w:val="28"/>
          <w:szCs w:val="28"/>
        </w:rPr>
        <w:t>а</w:t>
      </w:r>
      <w:r w:rsidRPr="00A80BF4">
        <w:rPr>
          <w:rFonts w:ascii="Times New Roman" w:hAnsi="Times New Roman" w:cs="Times New Roman"/>
          <w:sz w:val="28"/>
          <w:szCs w:val="28"/>
        </w:rPr>
        <w:t xml:space="preserve">тельства, из них 639 субъектов малого бизнеса, 4513 микропредприятий, 33 субъекта среднего бизнеса, 12 204 – индивидуальных предпринимателей. </w:t>
      </w:r>
    </w:p>
    <w:p w:rsidR="00B770A2" w:rsidRPr="00A80BF4" w:rsidRDefault="00B770A2" w:rsidP="00A80BF4">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sz w:val="28"/>
          <w:szCs w:val="28"/>
        </w:rPr>
        <w:t>В настоящее время сформирован реестр организаций отдыха детей и их оздоровления в Камчатском крае, в который, по состоянию на 10.10.2016 г., вошли 2 субъекта малого бизнеса и 2 микропредприятия. Таким образом, на рынке услуг детского отдыха в общем числе субъектов предпринимательства Камчатского края, составляет: доля субъектов малого бизнеса - 0,31%, доля микропредприятий - 0,044 %.</w:t>
      </w:r>
    </w:p>
    <w:p w:rsidR="003A360E" w:rsidRDefault="00B770A2" w:rsidP="00C87792">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t>Рынок транспортных услуг</w:t>
      </w:r>
      <w:r w:rsidR="00C87792" w:rsidRPr="00C87792">
        <w:rPr>
          <w:rFonts w:ascii="Times New Roman" w:hAnsi="Times New Roman" w:cs="Times New Roman"/>
          <w:i/>
          <w:sz w:val="28"/>
          <w:szCs w:val="28"/>
        </w:rPr>
        <w:t>:</w:t>
      </w:r>
      <w:r w:rsidR="00C87792">
        <w:rPr>
          <w:rFonts w:ascii="Times New Roman" w:hAnsi="Times New Roman" w:cs="Times New Roman"/>
          <w:sz w:val="28"/>
          <w:szCs w:val="28"/>
        </w:rPr>
        <w:t xml:space="preserve"> н</w:t>
      </w:r>
      <w:r w:rsidRPr="00A80BF4">
        <w:rPr>
          <w:rFonts w:ascii="Times New Roman" w:hAnsi="Times New Roman" w:cs="Times New Roman"/>
          <w:sz w:val="28"/>
          <w:szCs w:val="28"/>
        </w:rPr>
        <w:t>а социально значимых рынках Камчатского края, в сфере транспорта свою деятельность осуществляют 25 предприятий. Р</w:t>
      </w:r>
      <w:r w:rsidRPr="00A80BF4">
        <w:rPr>
          <w:rFonts w:ascii="Times New Roman" w:hAnsi="Times New Roman" w:cs="Times New Roman"/>
          <w:sz w:val="28"/>
          <w:szCs w:val="28"/>
        </w:rPr>
        <w:t>е</w:t>
      </w:r>
      <w:r w:rsidRPr="00A80BF4">
        <w:rPr>
          <w:rFonts w:ascii="Times New Roman" w:hAnsi="Times New Roman" w:cs="Times New Roman"/>
          <w:sz w:val="28"/>
          <w:szCs w:val="28"/>
        </w:rPr>
        <w:t>гулярные автобусные пассажирские перевозки по пригородным маршрутам – 12 предприятий (из них: 5 – малый бизнес, 3 – микро предприятия, 4 – индив</w:t>
      </w:r>
      <w:r w:rsidRPr="00A80BF4">
        <w:rPr>
          <w:rFonts w:ascii="Times New Roman" w:hAnsi="Times New Roman" w:cs="Times New Roman"/>
          <w:sz w:val="28"/>
          <w:szCs w:val="28"/>
        </w:rPr>
        <w:t>и</w:t>
      </w:r>
      <w:r w:rsidRPr="00A80BF4">
        <w:rPr>
          <w:rFonts w:ascii="Times New Roman" w:hAnsi="Times New Roman" w:cs="Times New Roman"/>
          <w:sz w:val="28"/>
          <w:szCs w:val="28"/>
        </w:rPr>
        <w:t xml:space="preserve">дуальные предприниматели). </w:t>
      </w:r>
    </w:p>
    <w:p w:rsidR="003A360E" w:rsidRDefault="00B770A2" w:rsidP="00C87792">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sz w:val="28"/>
          <w:szCs w:val="28"/>
        </w:rPr>
        <w:t>Перевозку пассажиров морскими судами каботажного плавания, не по</w:t>
      </w:r>
      <w:r w:rsidRPr="00A80BF4">
        <w:rPr>
          <w:rFonts w:ascii="Times New Roman" w:hAnsi="Times New Roman" w:cs="Times New Roman"/>
          <w:sz w:val="28"/>
          <w:szCs w:val="28"/>
        </w:rPr>
        <w:t>д</w:t>
      </w:r>
      <w:r w:rsidRPr="00A80BF4">
        <w:rPr>
          <w:rFonts w:ascii="Times New Roman" w:hAnsi="Times New Roman" w:cs="Times New Roman"/>
          <w:sz w:val="28"/>
          <w:szCs w:val="28"/>
        </w:rPr>
        <w:t xml:space="preserve">чиняющимися расписанию – 4 (из них: 3 – малый бизнес, 1 – индивидуальный предприниматель). </w:t>
      </w:r>
    </w:p>
    <w:p w:rsidR="00B770A2" w:rsidRPr="00A80BF4" w:rsidRDefault="00B770A2" w:rsidP="00C87792">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sz w:val="28"/>
          <w:szCs w:val="28"/>
        </w:rPr>
        <w:t>Перевозка воздушным пассажирским транспортом, подчиняющимся ра</w:t>
      </w:r>
      <w:r w:rsidRPr="00A80BF4">
        <w:rPr>
          <w:rFonts w:ascii="Times New Roman" w:hAnsi="Times New Roman" w:cs="Times New Roman"/>
          <w:sz w:val="28"/>
          <w:szCs w:val="28"/>
        </w:rPr>
        <w:t>с</w:t>
      </w:r>
      <w:r w:rsidRPr="00A80BF4">
        <w:rPr>
          <w:rFonts w:ascii="Times New Roman" w:hAnsi="Times New Roman" w:cs="Times New Roman"/>
          <w:sz w:val="28"/>
          <w:szCs w:val="28"/>
        </w:rPr>
        <w:t>писанию – 8 (крупный бизнес). Перевозка воздушным пассажирским транспо</w:t>
      </w:r>
      <w:r w:rsidRPr="00A80BF4">
        <w:rPr>
          <w:rFonts w:ascii="Times New Roman" w:hAnsi="Times New Roman" w:cs="Times New Roman"/>
          <w:sz w:val="28"/>
          <w:szCs w:val="28"/>
        </w:rPr>
        <w:t>р</w:t>
      </w:r>
      <w:r w:rsidRPr="00A80BF4">
        <w:rPr>
          <w:rFonts w:ascii="Times New Roman" w:hAnsi="Times New Roman" w:cs="Times New Roman"/>
          <w:sz w:val="28"/>
          <w:szCs w:val="28"/>
        </w:rPr>
        <w:t>том, не подчиняющимся расписанию – 1 (средний бизнес).</w:t>
      </w:r>
      <w:r w:rsidR="00C87792">
        <w:rPr>
          <w:rFonts w:ascii="Times New Roman" w:hAnsi="Times New Roman" w:cs="Times New Roman"/>
          <w:sz w:val="28"/>
          <w:szCs w:val="28"/>
        </w:rPr>
        <w:t xml:space="preserve"> </w:t>
      </w:r>
      <w:r w:rsidRPr="00A80BF4">
        <w:rPr>
          <w:rFonts w:ascii="Times New Roman" w:hAnsi="Times New Roman" w:cs="Times New Roman"/>
          <w:sz w:val="28"/>
          <w:szCs w:val="28"/>
        </w:rPr>
        <w:t>Общая численность предприятий края по состоянию на 01.01.2016 составляет 17 389.</w:t>
      </w:r>
    </w:p>
    <w:p w:rsidR="00B770A2" w:rsidRPr="00A80BF4" w:rsidRDefault="00B770A2" w:rsidP="00C87792">
      <w:pPr>
        <w:widowControl w:val="0"/>
        <w:spacing w:after="0" w:line="240" w:lineRule="auto"/>
        <w:ind w:firstLine="709"/>
        <w:jc w:val="both"/>
        <w:rPr>
          <w:rFonts w:ascii="Times New Roman" w:eastAsiaTheme="minorEastAsia" w:hAnsi="Times New Roman" w:cs="Times New Roman"/>
          <w:sz w:val="28"/>
          <w:szCs w:val="28"/>
          <w:lang w:eastAsia="ru-RU"/>
        </w:rPr>
      </w:pPr>
      <w:r w:rsidRPr="00C87792">
        <w:rPr>
          <w:rStyle w:val="TimesNewRoman9pt0pt"/>
          <w:rFonts w:eastAsia="Trebuchet MS"/>
          <w:b w:val="0"/>
          <w:i/>
          <w:color w:val="auto"/>
          <w:spacing w:val="0"/>
          <w:sz w:val="28"/>
          <w:szCs w:val="28"/>
        </w:rPr>
        <w:t>Рынок розничной торговли</w:t>
      </w:r>
      <w:r w:rsidR="00C87792" w:rsidRPr="00C87792">
        <w:rPr>
          <w:rStyle w:val="TimesNewRoman9pt0pt"/>
          <w:rFonts w:eastAsia="Trebuchet MS"/>
          <w:b w:val="0"/>
          <w:i/>
          <w:color w:val="auto"/>
          <w:spacing w:val="0"/>
          <w:sz w:val="28"/>
          <w:szCs w:val="28"/>
        </w:rPr>
        <w:t>:</w:t>
      </w:r>
      <w:r w:rsidR="00C87792">
        <w:rPr>
          <w:rStyle w:val="TimesNewRoman9pt0pt"/>
          <w:rFonts w:eastAsia="Trebuchet MS"/>
          <w:b w:val="0"/>
          <w:color w:val="auto"/>
          <w:spacing w:val="0"/>
          <w:sz w:val="28"/>
          <w:szCs w:val="28"/>
        </w:rPr>
        <w:t xml:space="preserve"> п</w:t>
      </w:r>
      <w:r w:rsidRPr="00A80BF4">
        <w:rPr>
          <w:rFonts w:ascii="Times New Roman" w:eastAsiaTheme="minorEastAsia" w:hAnsi="Times New Roman" w:cs="Times New Roman"/>
          <w:sz w:val="28"/>
          <w:szCs w:val="28"/>
          <w:lang w:eastAsia="ru-RU"/>
        </w:rPr>
        <w:t>о состоянию на 01.01.2016 года в Камча</w:t>
      </w:r>
      <w:r w:rsidRPr="00A80BF4">
        <w:rPr>
          <w:rFonts w:ascii="Times New Roman" w:eastAsiaTheme="minorEastAsia" w:hAnsi="Times New Roman" w:cs="Times New Roman"/>
          <w:sz w:val="28"/>
          <w:szCs w:val="28"/>
          <w:lang w:eastAsia="ru-RU"/>
        </w:rPr>
        <w:t>т</w:t>
      </w:r>
      <w:r w:rsidRPr="00A80BF4">
        <w:rPr>
          <w:rFonts w:ascii="Times New Roman" w:eastAsiaTheme="minorEastAsia" w:hAnsi="Times New Roman" w:cs="Times New Roman"/>
          <w:sz w:val="28"/>
          <w:szCs w:val="28"/>
          <w:lang w:eastAsia="ru-RU"/>
        </w:rPr>
        <w:t xml:space="preserve">ском крае </w:t>
      </w:r>
      <w:r w:rsidRPr="00A80BF4">
        <w:rPr>
          <w:rFonts w:ascii="Times New Roman" w:eastAsia="Trebuchet MS" w:hAnsi="Times New Roman" w:cs="Times New Roman"/>
          <w:bCs/>
          <w:sz w:val="28"/>
          <w:szCs w:val="28"/>
          <w:shd w:val="clear" w:color="auto" w:fill="FFFFFF"/>
          <w:lang w:eastAsia="ru-RU" w:bidi="ru-RU"/>
        </w:rPr>
        <w:t>доля  хозяйствующих субъектов предпринимательства, осуществл</w:t>
      </w:r>
      <w:r w:rsidRPr="00A80BF4">
        <w:rPr>
          <w:rFonts w:ascii="Times New Roman" w:eastAsia="Trebuchet MS" w:hAnsi="Times New Roman" w:cs="Times New Roman"/>
          <w:bCs/>
          <w:sz w:val="28"/>
          <w:szCs w:val="28"/>
          <w:shd w:val="clear" w:color="auto" w:fill="FFFFFF"/>
          <w:lang w:eastAsia="ru-RU" w:bidi="ru-RU"/>
        </w:rPr>
        <w:t>я</w:t>
      </w:r>
      <w:r w:rsidRPr="00A80BF4">
        <w:rPr>
          <w:rFonts w:ascii="Times New Roman" w:eastAsia="Trebuchet MS" w:hAnsi="Times New Roman" w:cs="Times New Roman"/>
          <w:bCs/>
          <w:sz w:val="28"/>
          <w:szCs w:val="28"/>
          <w:shd w:val="clear" w:color="auto" w:fill="FFFFFF"/>
          <w:lang w:eastAsia="ru-RU" w:bidi="ru-RU"/>
        </w:rPr>
        <w:t>ющих свою деятельность в сфере розничной торговли, в общем числе хозя</w:t>
      </w:r>
      <w:r w:rsidRPr="00A80BF4">
        <w:rPr>
          <w:rFonts w:ascii="Times New Roman" w:eastAsia="Trebuchet MS" w:hAnsi="Times New Roman" w:cs="Times New Roman"/>
          <w:bCs/>
          <w:sz w:val="28"/>
          <w:szCs w:val="28"/>
          <w:shd w:val="clear" w:color="auto" w:fill="FFFFFF"/>
          <w:lang w:eastAsia="ru-RU" w:bidi="ru-RU"/>
        </w:rPr>
        <w:t>й</w:t>
      </w:r>
      <w:r w:rsidRPr="00A80BF4">
        <w:rPr>
          <w:rFonts w:ascii="Times New Roman" w:eastAsia="Trebuchet MS" w:hAnsi="Times New Roman" w:cs="Times New Roman"/>
          <w:bCs/>
          <w:sz w:val="28"/>
          <w:szCs w:val="28"/>
          <w:shd w:val="clear" w:color="auto" w:fill="FFFFFF"/>
          <w:lang w:eastAsia="ru-RU" w:bidi="ru-RU"/>
        </w:rPr>
        <w:t>ствующих субъектов, осуществляющих предпринимательскую деятельность на рынках товаров и услуг Камчатского края</w:t>
      </w:r>
      <w:r w:rsidRPr="00A80BF4">
        <w:rPr>
          <w:rFonts w:ascii="Times New Roman" w:eastAsiaTheme="minorEastAsia" w:hAnsi="Times New Roman" w:cs="Times New Roman"/>
          <w:sz w:val="28"/>
          <w:szCs w:val="28"/>
          <w:lang w:eastAsia="ru-RU"/>
        </w:rPr>
        <w:t xml:space="preserve"> составляет 28,9%.  При этом доля микропредприятий,  доля малого бизнеса и  среднего бизнеса, в общем колич</w:t>
      </w:r>
      <w:r w:rsidRPr="00A80BF4">
        <w:rPr>
          <w:rFonts w:ascii="Times New Roman" w:eastAsiaTheme="minorEastAsia" w:hAnsi="Times New Roman" w:cs="Times New Roman"/>
          <w:sz w:val="28"/>
          <w:szCs w:val="28"/>
          <w:lang w:eastAsia="ru-RU"/>
        </w:rPr>
        <w:t>е</w:t>
      </w:r>
      <w:r w:rsidRPr="00A80BF4">
        <w:rPr>
          <w:rFonts w:ascii="Times New Roman" w:eastAsiaTheme="minorEastAsia" w:hAnsi="Times New Roman" w:cs="Times New Roman"/>
          <w:sz w:val="28"/>
          <w:szCs w:val="28"/>
          <w:lang w:eastAsia="ru-RU"/>
        </w:rPr>
        <w:t>стве субъектов, осуществляющих предпринимательскую деятельность   на  ро</w:t>
      </w:r>
      <w:r w:rsidRPr="00A80BF4">
        <w:rPr>
          <w:rFonts w:ascii="Times New Roman" w:eastAsiaTheme="minorEastAsia" w:hAnsi="Times New Roman" w:cs="Times New Roman"/>
          <w:sz w:val="28"/>
          <w:szCs w:val="28"/>
          <w:lang w:eastAsia="ru-RU"/>
        </w:rPr>
        <w:t>з</w:t>
      </w:r>
      <w:r w:rsidRPr="00A80BF4">
        <w:rPr>
          <w:rFonts w:ascii="Times New Roman" w:eastAsiaTheme="minorEastAsia" w:hAnsi="Times New Roman" w:cs="Times New Roman"/>
          <w:sz w:val="28"/>
          <w:szCs w:val="28"/>
          <w:lang w:eastAsia="ru-RU"/>
        </w:rPr>
        <w:t>ничном рынке Камчатского края, составила 98,4 %,  1,5 %,  0,1% соответстве</w:t>
      </w:r>
      <w:r w:rsidRPr="00A80BF4">
        <w:rPr>
          <w:rFonts w:ascii="Times New Roman" w:eastAsiaTheme="minorEastAsia" w:hAnsi="Times New Roman" w:cs="Times New Roman"/>
          <w:sz w:val="28"/>
          <w:szCs w:val="28"/>
          <w:lang w:eastAsia="ru-RU"/>
        </w:rPr>
        <w:t>н</w:t>
      </w:r>
      <w:r w:rsidRPr="00A80BF4">
        <w:rPr>
          <w:rFonts w:ascii="Times New Roman" w:eastAsiaTheme="minorEastAsia" w:hAnsi="Times New Roman" w:cs="Times New Roman"/>
          <w:sz w:val="28"/>
          <w:szCs w:val="28"/>
          <w:lang w:eastAsia="ru-RU"/>
        </w:rPr>
        <w:t>но. Общее количество микропредприятий, осуществляющих деятельность на рынке розничной торговли, составило 4944 объекта, в том числе индивидуал</w:t>
      </w:r>
      <w:r w:rsidRPr="00A80BF4">
        <w:rPr>
          <w:rFonts w:ascii="Times New Roman" w:eastAsiaTheme="minorEastAsia" w:hAnsi="Times New Roman" w:cs="Times New Roman"/>
          <w:sz w:val="28"/>
          <w:szCs w:val="28"/>
          <w:lang w:eastAsia="ru-RU"/>
        </w:rPr>
        <w:t>ь</w:t>
      </w:r>
      <w:r w:rsidRPr="00A80BF4">
        <w:rPr>
          <w:rFonts w:ascii="Times New Roman" w:eastAsiaTheme="minorEastAsia" w:hAnsi="Times New Roman" w:cs="Times New Roman"/>
          <w:sz w:val="28"/>
          <w:szCs w:val="28"/>
          <w:lang w:eastAsia="ru-RU"/>
        </w:rPr>
        <w:t>ных предпринимателей 4133. В общем количестве микропредприятий доля и</w:t>
      </w:r>
      <w:r w:rsidRPr="00A80BF4">
        <w:rPr>
          <w:rFonts w:ascii="Times New Roman" w:eastAsiaTheme="minorEastAsia" w:hAnsi="Times New Roman" w:cs="Times New Roman"/>
          <w:sz w:val="28"/>
          <w:szCs w:val="28"/>
          <w:lang w:eastAsia="ru-RU"/>
        </w:rPr>
        <w:t>н</w:t>
      </w:r>
      <w:r w:rsidRPr="00A80BF4">
        <w:rPr>
          <w:rFonts w:ascii="Times New Roman" w:eastAsiaTheme="minorEastAsia" w:hAnsi="Times New Roman" w:cs="Times New Roman"/>
          <w:sz w:val="28"/>
          <w:szCs w:val="28"/>
          <w:lang w:eastAsia="ru-RU"/>
        </w:rPr>
        <w:t>дивидуальных предпринимателей занимает 83,6%.</w:t>
      </w:r>
    </w:p>
    <w:p w:rsidR="00B770A2" w:rsidRPr="00A80BF4" w:rsidRDefault="00B770A2" w:rsidP="00C87792">
      <w:pPr>
        <w:widowControl w:val="0"/>
        <w:spacing w:after="0" w:line="240" w:lineRule="auto"/>
        <w:ind w:firstLine="708"/>
        <w:jc w:val="both"/>
        <w:rPr>
          <w:rFonts w:ascii="Times New Roman" w:eastAsiaTheme="minorEastAsia" w:hAnsi="Times New Roman" w:cs="Times New Roman"/>
          <w:sz w:val="28"/>
          <w:szCs w:val="28"/>
          <w:lang w:eastAsia="ru-RU"/>
        </w:rPr>
      </w:pPr>
      <w:r w:rsidRPr="00A80BF4">
        <w:rPr>
          <w:rFonts w:ascii="Times New Roman" w:eastAsiaTheme="minorEastAsia" w:hAnsi="Times New Roman" w:cs="Times New Roman"/>
          <w:sz w:val="28"/>
          <w:szCs w:val="28"/>
          <w:lang w:eastAsia="ru-RU"/>
        </w:rPr>
        <w:t>Категории субъектов малого и среднего предпринимательства определ</w:t>
      </w:r>
      <w:r w:rsidRPr="00A80BF4">
        <w:rPr>
          <w:rFonts w:ascii="Times New Roman" w:eastAsiaTheme="minorEastAsia" w:hAnsi="Times New Roman" w:cs="Times New Roman"/>
          <w:sz w:val="28"/>
          <w:szCs w:val="28"/>
          <w:lang w:eastAsia="ru-RU"/>
        </w:rPr>
        <w:t>я</w:t>
      </w:r>
      <w:r w:rsidRPr="00A80BF4">
        <w:rPr>
          <w:rFonts w:ascii="Times New Roman" w:eastAsiaTheme="minorEastAsia" w:hAnsi="Times New Roman" w:cs="Times New Roman"/>
          <w:sz w:val="28"/>
          <w:szCs w:val="28"/>
          <w:lang w:eastAsia="ru-RU"/>
        </w:rPr>
        <w:t xml:space="preserve">лись в соответствии с наибольшим по значению условием средней численности </w:t>
      </w:r>
      <w:r w:rsidRPr="00A80BF4">
        <w:rPr>
          <w:rFonts w:ascii="Times New Roman" w:eastAsiaTheme="minorEastAsia" w:hAnsi="Times New Roman" w:cs="Times New Roman"/>
          <w:sz w:val="28"/>
          <w:szCs w:val="28"/>
          <w:lang w:eastAsia="ru-RU"/>
        </w:rPr>
        <w:lastRenderedPageBreak/>
        <w:t xml:space="preserve">работников и по выручке от реализации товаров на предприятиях торговли.  </w:t>
      </w:r>
    </w:p>
    <w:p w:rsidR="00B770A2" w:rsidRPr="00A80BF4" w:rsidRDefault="00B770A2" w:rsidP="00C87792">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t>Рынок производства продуктов питания</w:t>
      </w:r>
      <w:r w:rsidR="00C87792" w:rsidRPr="00C87792">
        <w:rPr>
          <w:rFonts w:ascii="Times New Roman" w:hAnsi="Times New Roman" w:cs="Times New Roman"/>
          <w:i/>
          <w:sz w:val="28"/>
          <w:szCs w:val="28"/>
        </w:rPr>
        <w:t>:</w:t>
      </w:r>
      <w:r w:rsidR="00C87792">
        <w:rPr>
          <w:rFonts w:ascii="Times New Roman" w:hAnsi="Times New Roman" w:cs="Times New Roman"/>
          <w:sz w:val="28"/>
          <w:szCs w:val="28"/>
        </w:rPr>
        <w:t xml:space="preserve"> о</w:t>
      </w:r>
      <w:r w:rsidRPr="00A80BF4">
        <w:rPr>
          <w:rFonts w:ascii="Times New Roman" w:hAnsi="Times New Roman" w:cs="Times New Roman"/>
          <w:sz w:val="28"/>
          <w:szCs w:val="28"/>
        </w:rPr>
        <w:t>сновная часть</w:t>
      </w:r>
      <w:r w:rsidR="00C87792">
        <w:rPr>
          <w:rFonts w:ascii="Times New Roman" w:hAnsi="Times New Roman" w:cs="Times New Roman"/>
          <w:sz w:val="28"/>
          <w:szCs w:val="28"/>
        </w:rPr>
        <w:t xml:space="preserve"> </w:t>
      </w:r>
      <w:r w:rsidRPr="00A80BF4">
        <w:rPr>
          <w:rStyle w:val="14"/>
          <w:rFonts w:eastAsiaTheme="minorHAnsi"/>
          <w:i w:val="0"/>
          <w:color w:val="auto"/>
          <w:sz w:val="28"/>
          <w:szCs w:val="28"/>
        </w:rPr>
        <w:t>предприятий, занятых</w:t>
      </w:r>
      <w:r w:rsidR="00C87792">
        <w:rPr>
          <w:rStyle w:val="14"/>
          <w:rFonts w:eastAsiaTheme="minorHAnsi"/>
          <w:i w:val="0"/>
          <w:color w:val="auto"/>
          <w:sz w:val="28"/>
          <w:szCs w:val="28"/>
        </w:rPr>
        <w:t xml:space="preserve"> </w:t>
      </w:r>
      <w:r w:rsidRPr="00A80BF4">
        <w:rPr>
          <w:rFonts w:ascii="Times New Roman" w:hAnsi="Times New Roman" w:cs="Times New Roman"/>
          <w:sz w:val="28"/>
          <w:szCs w:val="28"/>
        </w:rPr>
        <w:t>в сфере агропромышленного комплекса региона – микропредприятия</w:t>
      </w:r>
    </w:p>
    <w:p w:rsidR="00B770A2" w:rsidRPr="00A80BF4" w:rsidRDefault="00C87792" w:rsidP="00A80BF4">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t>Рынок услуг в сфере к</w:t>
      </w:r>
      <w:r w:rsidR="00B770A2" w:rsidRPr="00C87792">
        <w:rPr>
          <w:rFonts w:ascii="Times New Roman" w:hAnsi="Times New Roman" w:cs="Times New Roman"/>
          <w:i/>
          <w:sz w:val="28"/>
          <w:szCs w:val="28"/>
        </w:rPr>
        <w:t>ультур</w:t>
      </w:r>
      <w:r w:rsidRPr="00C87792">
        <w:rPr>
          <w:rFonts w:ascii="Times New Roman" w:hAnsi="Times New Roman" w:cs="Times New Roman"/>
          <w:i/>
          <w:sz w:val="28"/>
          <w:szCs w:val="28"/>
        </w:rPr>
        <w:t>ы:</w:t>
      </w:r>
      <w:r>
        <w:rPr>
          <w:rFonts w:ascii="Times New Roman" w:hAnsi="Times New Roman" w:cs="Times New Roman"/>
          <w:sz w:val="28"/>
          <w:szCs w:val="28"/>
        </w:rPr>
        <w:t xml:space="preserve"> д</w:t>
      </w:r>
      <w:r w:rsidR="00B770A2" w:rsidRPr="00A80BF4">
        <w:rPr>
          <w:rFonts w:ascii="Times New Roman" w:hAnsi="Times New Roman" w:cs="Times New Roman"/>
          <w:sz w:val="28"/>
          <w:szCs w:val="28"/>
        </w:rPr>
        <w:t>ля проведения анализа использовались данные Камчатстата (</w:t>
      </w:r>
      <w:hyperlink r:id="rId12" w:history="1">
        <w:r w:rsidR="00B770A2" w:rsidRPr="00A80BF4">
          <w:rPr>
            <w:rStyle w:val="af"/>
            <w:rFonts w:ascii="Times New Roman" w:hAnsi="Times New Roman" w:cs="Times New Roman"/>
            <w:sz w:val="28"/>
            <w:szCs w:val="28"/>
          </w:rPr>
          <w:t>http://kamstat.gks.ru/</w:t>
        </w:r>
      </w:hyperlink>
      <w:r w:rsidR="00B770A2" w:rsidRPr="00A80BF4">
        <w:rPr>
          <w:rFonts w:ascii="Times New Roman" w:hAnsi="Times New Roman" w:cs="Times New Roman"/>
          <w:sz w:val="28"/>
          <w:szCs w:val="28"/>
        </w:rPr>
        <w:t>) и база данных УФНС по Камчатск</w:t>
      </w:r>
      <w:r w:rsidR="00B770A2" w:rsidRPr="00A80BF4">
        <w:rPr>
          <w:rFonts w:ascii="Times New Roman" w:hAnsi="Times New Roman" w:cs="Times New Roman"/>
          <w:sz w:val="28"/>
          <w:szCs w:val="28"/>
        </w:rPr>
        <w:t>о</w:t>
      </w:r>
      <w:r w:rsidR="00B770A2" w:rsidRPr="00A80BF4">
        <w:rPr>
          <w:rFonts w:ascii="Times New Roman" w:hAnsi="Times New Roman" w:cs="Times New Roman"/>
          <w:sz w:val="28"/>
          <w:szCs w:val="28"/>
        </w:rPr>
        <w:t>му краю по индивидуальным предпринимателям и юридическим лицам, пред</w:t>
      </w:r>
      <w:r w:rsidR="00B770A2" w:rsidRPr="00A80BF4">
        <w:rPr>
          <w:rFonts w:ascii="Times New Roman" w:hAnsi="Times New Roman" w:cs="Times New Roman"/>
          <w:sz w:val="28"/>
          <w:szCs w:val="28"/>
        </w:rPr>
        <w:t>о</w:t>
      </w:r>
      <w:r w:rsidR="00B770A2" w:rsidRPr="00A80BF4">
        <w:rPr>
          <w:rFonts w:ascii="Times New Roman" w:hAnsi="Times New Roman" w:cs="Times New Roman"/>
          <w:sz w:val="28"/>
          <w:szCs w:val="28"/>
        </w:rPr>
        <w:t>ставленная Агентством инвестиций и предпринимательства Камчатского края. Статистические данные о распределении предприятий по размеру (микроби</w:t>
      </w:r>
      <w:r w:rsidR="00B770A2" w:rsidRPr="00A80BF4">
        <w:rPr>
          <w:rFonts w:ascii="Times New Roman" w:hAnsi="Times New Roman" w:cs="Times New Roman"/>
          <w:sz w:val="28"/>
          <w:szCs w:val="28"/>
        </w:rPr>
        <w:t>з</w:t>
      </w:r>
      <w:r w:rsidR="00B770A2" w:rsidRPr="00A80BF4">
        <w:rPr>
          <w:rFonts w:ascii="Times New Roman" w:hAnsi="Times New Roman" w:cs="Times New Roman"/>
          <w:sz w:val="28"/>
          <w:szCs w:val="28"/>
        </w:rPr>
        <w:t>нес, малый, средний, крупный бизнес) отсутствуют, но по результатам опроса, в котором приняли участие 45 респондента из числа организаций предприним</w:t>
      </w:r>
      <w:r w:rsidR="00B770A2" w:rsidRPr="00A80BF4">
        <w:rPr>
          <w:rFonts w:ascii="Times New Roman" w:hAnsi="Times New Roman" w:cs="Times New Roman"/>
          <w:sz w:val="28"/>
          <w:szCs w:val="28"/>
        </w:rPr>
        <w:t>а</w:t>
      </w:r>
      <w:r w:rsidR="00B770A2" w:rsidRPr="00A80BF4">
        <w:rPr>
          <w:rFonts w:ascii="Times New Roman" w:hAnsi="Times New Roman" w:cs="Times New Roman"/>
          <w:sz w:val="28"/>
          <w:szCs w:val="28"/>
        </w:rPr>
        <w:t>тельской деятельности в сфере культуры, видно, что большинство форм пре</w:t>
      </w:r>
      <w:r w:rsidR="00B770A2" w:rsidRPr="00A80BF4">
        <w:rPr>
          <w:rFonts w:ascii="Times New Roman" w:hAnsi="Times New Roman" w:cs="Times New Roman"/>
          <w:sz w:val="28"/>
          <w:szCs w:val="28"/>
        </w:rPr>
        <w:t>д</w:t>
      </w:r>
      <w:r w:rsidR="00B770A2" w:rsidRPr="00A80BF4">
        <w:rPr>
          <w:rFonts w:ascii="Times New Roman" w:hAnsi="Times New Roman" w:cs="Times New Roman"/>
          <w:sz w:val="28"/>
          <w:szCs w:val="28"/>
        </w:rPr>
        <w:t>принимательской деятельности относятся к микробизнесу и малому бизнесу. Для проведения мониторинга использовались данные по состоянию на 01.01.2016 года. Доля негосударственных организаций в сфере культуры в о</w:t>
      </w:r>
      <w:r w:rsidR="00B770A2" w:rsidRPr="00A80BF4">
        <w:rPr>
          <w:rFonts w:ascii="Times New Roman" w:hAnsi="Times New Roman" w:cs="Times New Roman"/>
          <w:sz w:val="28"/>
          <w:szCs w:val="28"/>
        </w:rPr>
        <w:t>б</w:t>
      </w:r>
      <w:r w:rsidR="00B770A2" w:rsidRPr="00A80BF4">
        <w:rPr>
          <w:rFonts w:ascii="Times New Roman" w:hAnsi="Times New Roman" w:cs="Times New Roman"/>
          <w:sz w:val="28"/>
          <w:szCs w:val="28"/>
        </w:rPr>
        <w:t>щем числе субъектов предпринимательства, осуществляющих свою деятел</w:t>
      </w:r>
      <w:r w:rsidR="00B770A2" w:rsidRPr="00A80BF4">
        <w:rPr>
          <w:rFonts w:ascii="Times New Roman" w:hAnsi="Times New Roman" w:cs="Times New Roman"/>
          <w:sz w:val="28"/>
          <w:szCs w:val="28"/>
        </w:rPr>
        <w:t>ь</w:t>
      </w:r>
      <w:r w:rsidR="00B770A2" w:rsidRPr="00A80BF4">
        <w:rPr>
          <w:rFonts w:ascii="Times New Roman" w:hAnsi="Times New Roman" w:cs="Times New Roman"/>
          <w:sz w:val="28"/>
          <w:szCs w:val="28"/>
        </w:rPr>
        <w:t>ность на рынках товаров и услуг Камчатского края, составившая 2,32 %, посч</w:t>
      </w:r>
      <w:r w:rsidR="00B770A2" w:rsidRPr="00A80BF4">
        <w:rPr>
          <w:rFonts w:ascii="Times New Roman" w:hAnsi="Times New Roman" w:cs="Times New Roman"/>
          <w:sz w:val="28"/>
          <w:szCs w:val="28"/>
        </w:rPr>
        <w:t>и</w:t>
      </w:r>
      <w:r w:rsidR="00B770A2" w:rsidRPr="00A80BF4">
        <w:rPr>
          <w:rFonts w:ascii="Times New Roman" w:hAnsi="Times New Roman" w:cs="Times New Roman"/>
          <w:sz w:val="28"/>
          <w:szCs w:val="28"/>
        </w:rPr>
        <w:t>тана на основании данных органов статистики, где общее число субъектов м</w:t>
      </w:r>
      <w:r w:rsidR="00B770A2" w:rsidRPr="00A80BF4">
        <w:rPr>
          <w:rFonts w:ascii="Times New Roman" w:hAnsi="Times New Roman" w:cs="Times New Roman"/>
          <w:sz w:val="28"/>
          <w:szCs w:val="28"/>
        </w:rPr>
        <w:t>а</w:t>
      </w:r>
      <w:r w:rsidR="00B770A2" w:rsidRPr="00A80BF4">
        <w:rPr>
          <w:rFonts w:ascii="Times New Roman" w:hAnsi="Times New Roman" w:cs="Times New Roman"/>
          <w:sz w:val="28"/>
          <w:szCs w:val="28"/>
        </w:rPr>
        <w:t>лого и среднего предпринимательства по состоянию на 01.01.2016 года опред</w:t>
      </w:r>
      <w:r w:rsidR="00B770A2" w:rsidRPr="00A80BF4">
        <w:rPr>
          <w:rFonts w:ascii="Times New Roman" w:hAnsi="Times New Roman" w:cs="Times New Roman"/>
          <w:sz w:val="28"/>
          <w:szCs w:val="28"/>
        </w:rPr>
        <w:t>е</w:t>
      </w:r>
      <w:r w:rsidR="00B770A2" w:rsidRPr="00A80BF4">
        <w:rPr>
          <w:rFonts w:ascii="Times New Roman" w:hAnsi="Times New Roman" w:cs="Times New Roman"/>
          <w:sz w:val="28"/>
          <w:szCs w:val="28"/>
        </w:rPr>
        <w:t>лено в количестве 17 389 единиц.</w:t>
      </w:r>
    </w:p>
    <w:p w:rsidR="00B770A2" w:rsidRPr="00A80BF4" w:rsidRDefault="00B770A2" w:rsidP="00A80BF4">
      <w:pPr>
        <w:widowControl w:val="0"/>
        <w:spacing w:after="0" w:line="240" w:lineRule="auto"/>
        <w:ind w:firstLine="567"/>
        <w:jc w:val="both"/>
        <w:rPr>
          <w:rFonts w:ascii="Times New Roman" w:eastAsiaTheme="minorEastAsia" w:hAnsi="Times New Roman" w:cs="Times New Roman"/>
          <w:sz w:val="28"/>
          <w:szCs w:val="28"/>
          <w:lang w:eastAsia="ru-RU"/>
        </w:rPr>
      </w:pPr>
      <w:r w:rsidRPr="00A80BF4">
        <w:rPr>
          <w:rFonts w:ascii="Times New Roman" w:eastAsiaTheme="minorEastAsia" w:hAnsi="Times New Roman" w:cs="Times New Roman"/>
          <w:sz w:val="28"/>
          <w:szCs w:val="28"/>
          <w:lang w:eastAsia="ru-RU"/>
        </w:rPr>
        <w:t>Из сравнительного анализа данных можно сделать вывод, что в сфере культуры наиболее распространённой формой организации предпринимател</w:t>
      </w:r>
      <w:r w:rsidRPr="00A80BF4">
        <w:rPr>
          <w:rFonts w:ascii="Times New Roman" w:eastAsiaTheme="minorEastAsia" w:hAnsi="Times New Roman" w:cs="Times New Roman"/>
          <w:sz w:val="28"/>
          <w:szCs w:val="28"/>
          <w:lang w:eastAsia="ru-RU"/>
        </w:rPr>
        <w:t>ь</w:t>
      </w:r>
      <w:r w:rsidRPr="00A80BF4">
        <w:rPr>
          <w:rFonts w:ascii="Times New Roman" w:eastAsiaTheme="minorEastAsia" w:hAnsi="Times New Roman" w:cs="Times New Roman"/>
          <w:sz w:val="28"/>
          <w:szCs w:val="28"/>
          <w:lang w:eastAsia="ru-RU"/>
        </w:rPr>
        <w:t>ской деятельности является индивидуальное предпринимательство (81,44 % о</w:t>
      </w:r>
      <w:r w:rsidRPr="00A80BF4">
        <w:rPr>
          <w:rFonts w:ascii="Times New Roman" w:eastAsiaTheme="minorEastAsia" w:hAnsi="Times New Roman" w:cs="Times New Roman"/>
          <w:sz w:val="28"/>
          <w:szCs w:val="28"/>
          <w:lang w:eastAsia="ru-RU"/>
        </w:rPr>
        <w:t>р</w:t>
      </w:r>
      <w:r w:rsidRPr="00A80BF4">
        <w:rPr>
          <w:rFonts w:ascii="Times New Roman" w:eastAsiaTheme="minorEastAsia" w:hAnsi="Times New Roman" w:cs="Times New Roman"/>
          <w:sz w:val="28"/>
          <w:szCs w:val="28"/>
          <w:lang w:eastAsia="ru-RU"/>
        </w:rPr>
        <w:t>ганизаций). По размеру преобладают микропредприятия (82,67). К микропре</w:t>
      </w:r>
      <w:r w:rsidRPr="00A80BF4">
        <w:rPr>
          <w:rFonts w:ascii="Times New Roman" w:eastAsiaTheme="minorEastAsia" w:hAnsi="Times New Roman" w:cs="Times New Roman"/>
          <w:sz w:val="28"/>
          <w:szCs w:val="28"/>
          <w:lang w:eastAsia="ru-RU"/>
        </w:rPr>
        <w:t>д</w:t>
      </w:r>
      <w:r w:rsidRPr="00A80BF4">
        <w:rPr>
          <w:rFonts w:ascii="Times New Roman" w:eastAsiaTheme="minorEastAsia" w:hAnsi="Times New Roman" w:cs="Times New Roman"/>
          <w:sz w:val="28"/>
          <w:szCs w:val="28"/>
          <w:lang w:eastAsia="ru-RU"/>
        </w:rPr>
        <w:t>приятиям были отнесены все индивидуальные предприниматели.</w:t>
      </w:r>
    </w:p>
    <w:p w:rsidR="00B770A2" w:rsidRPr="00A80BF4" w:rsidRDefault="00B770A2" w:rsidP="00A80BF4">
      <w:pPr>
        <w:widowControl w:val="0"/>
        <w:spacing w:after="0" w:line="240" w:lineRule="auto"/>
        <w:ind w:firstLine="567"/>
        <w:jc w:val="both"/>
        <w:rPr>
          <w:rFonts w:ascii="Times New Roman" w:eastAsiaTheme="minorEastAsia" w:hAnsi="Times New Roman" w:cs="Times New Roman"/>
          <w:sz w:val="28"/>
          <w:szCs w:val="28"/>
          <w:lang w:eastAsia="ru-RU"/>
        </w:rPr>
      </w:pPr>
      <w:r w:rsidRPr="00A80BF4">
        <w:rPr>
          <w:rFonts w:ascii="Times New Roman" w:eastAsiaTheme="minorEastAsia" w:hAnsi="Times New Roman" w:cs="Times New Roman"/>
          <w:sz w:val="28"/>
          <w:szCs w:val="28"/>
          <w:lang w:eastAsia="ru-RU"/>
        </w:rPr>
        <w:t>Одним из наиболее распространенных в предпринимательской среде видов экономической деятельности в сфере культуры является деятельность в области фотографии (72 организации, что составляет 17,82 % от всех негосударстве</w:t>
      </w:r>
      <w:r w:rsidRPr="00A80BF4">
        <w:rPr>
          <w:rFonts w:ascii="Times New Roman" w:eastAsiaTheme="minorEastAsia" w:hAnsi="Times New Roman" w:cs="Times New Roman"/>
          <w:sz w:val="28"/>
          <w:szCs w:val="28"/>
          <w:lang w:eastAsia="ru-RU"/>
        </w:rPr>
        <w:t>н</w:t>
      </w:r>
      <w:r w:rsidRPr="00A80BF4">
        <w:rPr>
          <w:rFonts w:ascii="Times New Roman" w:eastAsiaTheme="minorEastAsia" w:hAnsi="Times New Roman" w:cs="Times New Roman"/>
          <w:sz w:val="28"/>
          <w:szCs w:val="28"/>
          <w:lang w:eastAsia="ru-RU"/>
        </w:rPr>
        <w:t>ных организаций, осуществляющих свою деятельность в сфере культуры). В ходе анализа статистических данных не удалось вычленить из перечня орган</w:t>
      </w:r>
      <w:r w:rsidRPr="00A80BF4">
        <w:rPr>
          <w:rFonts w:ascii="Times New Roman" w:eastAsiaTheme="minorEastAsia" w:hAnsi="Times New Roman" w:cs="Times New Roman"/>
          <w:sz w:val="28"/>
          <w:szCs w:val="28"/>
          <w:lang w:eastAsia="ru-RU"/>
        </w:rPr>
        <w:t>и</w:t>
      </w:r>
      <w:r w:rsidRPr="00A80BF4">
        <w:rPr>
          <w:rFonts w:ascii="Times New Roman" w:eastAsiaTheme="minorEastAsia" w:hAnsi="Times New Roman" w:cs="Times New Roman"/>
          <w:sz w:val="28"/>
          <w:szCs w:val="28"/>
          <w:lang w:eastAsia="ru-RU"/>
        </w:rPr>
        <w:t>заций, оказывающих услуги дополнительного образования и репетиторства, непосредственно те, которые работают в сфере культуры и искусства. Данные показатели (ОКВЭД 80.10.3 и 80.42), исходя из отраслевой принадлежности, будут откорректированы в ходе дальнейшей работы.</w:t>
      </w:r>
    </w:p>
    <w:p w:rsidR="00B770A2" w:rsidRPr="00A80BF4" w:rsidRDefault="00B770A2" w:rsidP="00A80BF4">
      <w:pPr>
        <w:widowControl w:val="0"/>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sz w:val="28"/>
          <w:szCs w:val="28"/>
        </w:rPr>
        <w:t>Также интерес представители предпринимательской сферы проявляют к таким видам деятельности, как:</w:t>
      </w:r>
    </w:p>
    <w:p w:rsidR="00B770A2" w:rsidRPr="00A80BF4" w:rsidRDefault="00B770A2" w:rsidP="00C87792">
      <w:pPr>
        <w:pStyle w:val="a6"/>
        <w:widowControl w:val="0"/>
        <w:numPr>
          <w:ilvl w:val="0"/>
          <w:numId w:val="27"/>
        </w:numPr>
        <w:tabs>
          <w:tab w:val="left" w:pos="709"/>
        </w:tabs>
        <w:spacing w:after="0" w:line="240" w:lineRule="auto"/>
        <w:ind w:left="0" w:firstLine="284"/>
        <w:jc w:val="both"/>
        <w:rPr>
          <w:rFonts w:ascii="Times New Roman" w:hAnsi="Times New Roman" w:cs="Times New Roman"/>
          <w:sz w:val="28"/>
          <w:szCs w:val="28"/>
        </w:rPr>
      </w:pPr>
      <w:r w:rsidRPr="00A80BF4">
        <w:rPr>
          <w:rFonts w:ascii="Times New Roman" w:eastAsia="Times New Roman" w:hAnsi="Times New Roman" w:cs="Times New Roman"/>
          <w:sz w:val="28"/>
          <w:szCs w:val="28"/>
          <w:shd w:val="clear" w:color="auto" w:fill="FFFFFF"/>
        </w:rPr>
        <w:t>издательская деятельность;</w:t>
      </w:r>
    </w:p>
    <w:p w:rsidR="00B770A2" w:rsidRPr="00A80BF4" w:rsidRDefault="00B770A2" w:rsidP="00C87792">
      <w:pPr>
        <w:pStyle w:val="a6"/>
        <w:widowControl w:val="0"/>
        <w:numPr>
          <w:ilvl w:val="0"/>
          <w:numId w:val="27"/>
        </w:numPr>
        <w:tabs>
          <w:tab w:val="left" w:pos="709"/>
        </w:tabs>
        <w:spacing w:after="0" w:line="240" w:lineRule="auto"/>
        <w:ind w:left="0" w:firstLine="284"/>
        <w:jc w:val="both"/>
        <w:rPr>
          <w:rFonts w:ascii="Times New Roman" w:eastAsia="Times New Roman" w:hAnsi="Times New Roman" w:cs="Times New Roman"/>
          <w:sz w:val="28"/>
          <w:szCs w:val="28"/>
          <w:shd w:val="clear" w:color="auto" w:fill="FFFFFF"/>
        </w:rPr>
      </w:pPr>
      <w:r w:rsidRPr="00A80BF4">
        <w:rPr>
          <w:rFonts w:ascii="Times New Roman" w:eastAsia="Times New Roman" w:hAnsi="Times New Roman" w:cs="Times New Roman"/>
          <w:sz w:val="28"/>
          <w:szCs w:val="28"/>
          <w:shd w:val="clear" w:color="auto" w:fill="FFFFFF"/>
        </w:rPr>
        <w:t>деятельность актеров, режиссеров, композиторов, художников, скульпт</w:t>
      </w:r>
      <w:r w:rsidRPr="00A80BF4">
        <w:rPr>
          <w:rFonts w:ascii="Times New Roman" w:eastAsia="Times New Roman" w:hAnsi="Times New Roman" w:cs="Times New Roman"/>
          <w:sz w:val="28"/>
          <w:szCs w:val="28"/>
          <w:shd w:val="clear" w:color="auto" w:fill="FFFFFF"/>
        </w:rPr>
        <w:t>о</w:t>
      </w:r>
      <w:r w:rsidRPr="00A80BF4">
        <w:rPr>
          <w:rFonts w:ascii="Times New Roman" w:eastAsia="Times New Roman" w:hAnsi="Times New Roman" w:cs="Times New Roman"/>
          <w:sz w:val="28"/>
          <w:szCs w:val="28"/>
          <w:shd w:val="clear" w:color="auto" w:fill="FFFFFF"/>
        </w:rPr>
        <w:t>ров и прочих представителей творческих профессий, выступающих на индив</w:t>
      </w:r>
      <w:r w:rsidRPr="00A80BF4">
        <w:rPr>
          <w:rFonts w:ascii="Times New Roman" w:eastAsia="Times New Roman" w:hAnsi="Times New Roman" w:cs="Times New Roman"/>
          <w:sz w:val="28"/>
          <w:szCs w:val="28"/>
          <w:shd w:val="clear" w:color="auto" w:fill="FFFFFF"/>
        </w:rPr>
        <w:t>и</w:t>
      </w:r>
      <w:r w:rsidRPr="00A80BF4">
        <w:rPr>
          <w:rFonts w:ascii="Times New Roman" w:eastAsia="Times New Roman" w:hAnsi="Times New Roman" w:cs="Times New Roman"/>
          <w:sz w:val="28"/>
          <w:szCs w:val="28"/>
          <w:shd w:val="clear" w:color="auto" w:fill="FFFFFF"/>
        </w:rPr>
        <w:t>дуальной основе;</w:t>
      </w:r>
    </w:p>
    <w:p w:rsidR="00B770A2" w:rsidRPr="00A80BF4" w:rsidRDefault="00B770A2" w:rsidP="00C87792">
      <w:pPr>
        <w:pStyle w:val="a6"/>
        <w:widowControl w:val="0"/>
        <w:numPr>
          <w:ilvl w:val="0"/>
          <w:numId w:val="27"/>
        </w:numPr>
        <w:tabs>
          <w:tab w:val="left" w:pos="709"/>
        </w:tabs>
        <w:spacing w:after="0" w:line="240" w:lineRule="auto"/>
        <w:ind w:left="0" w:firstLine="284"/>
        <w:jc w:val="both"/>
        <w:rPr>
          <w:rFonts w:ascii="Times New Roman" w:eastAsia="Times New Roman" w:hAnsi="Times New Roman" w:cs="Times New Roman"/>
          <w:sz w:val="28"/>
          <w:szCs w:val="28"/>
          <w:shd w:val="clear" w:color="auto" w:fill="FFFFFF"/>
        </w:rPr>
      </w:pPr>
      <w:r w:rsidRPr="00A80BF4">
        <w:rPr>
          <w:rFonts w:ascii="Times New Roman" w:eastAsia="Times New Roman" w:hAnsi="Times New Roman" w:cs="Times New Roman"/>
          <w:sz w:val="28"/>
          <w:szCs w:val="28"/>
          <w:shd w:val="clear" w:color="auto" w:fill="FFFFFF"/>
        </w:rPr>
        <w:t>деятельность танцплощадок, дискотек, школ танцев.</w:t>
      </w:r>
    </w:p>
    <w:p w:rsidR="00B770A2" w:rsidRPr="00A80BF4" w:rsidRDefault="00B770A2" w:rsidP="00A80BF4">
      <w:pPr>
        <w:widowControl w:val="0"/>
        <w:tabs>
          <w:tab w:val="left" w:pos="993"/>
        </w:tabs>
        <w:spacing w:after="0" w:line="240" w:lineRule="auto"/>
        <w:ind w:firstLine="709"/>
        <w:jc w:val="both"/>
        <w:rPr>
          <w:rFonts w:ascii="Times New Roman" w:hAnsi="Times New Roman" w:cs="Times New Roman"/>
          <w:sz w:val="28"/>
          <w:szCs w:val="28"/>
        </w:rPr>
      </w:pPr>
      <w:r w:rsidRPr="00A80BF4">
        <w:rPr>
          <w:rFonts w:ascii="Times New Roman" w:hAnsi="Times New Roman" w:cs="Times New Roman"/>
          <w:sz w:val="28"/>
          <w:szCs w:val="28"/>
        </w:rPr>
        <w:t>В издательской деятельности в целом в свою очередь наблюдается н</w:t>
      </w:r>
      <w:r w:rsidRPr="00A80BF4">
        <w:rPr>
          <w:rFonts w:ascii="Times New Roman" w:hAnsi="Times New Roman" w:cs="Times New Roman"/>
          <w:sz w:val="28"/>
          <w:szCs w:val="28"/>
        </w:rPr>
        <w:t>е</w:t>
      </w:r>
      <w:r w:rsidRPr="00A80BF4">
        <w:rPr>
          <w:rFonts w:ascii="Times New Roman" w:hAnsi="Times New Roman" w:cs="Times New Roman"/>
          <w:sz w:val="28"/>
          <w:szCs w:val="28"/>
        </w:rPr>
        <w:t>большое преобладание с точки зрения организационной формы юридических лиц над индивидуальными предпринимателями (51,61 % к 48,39 %), в то время, как в остальных направлениях деятельности (за исключением проката муз</w:t>
      </w:r>
      <w:r w:rsidRPr="00A80BF4">
        <w:rPr>
          <w:rFonts w:ascii="Times New Roman" w:hAnsi="Times New Roman" w:cs="Times New Roman"/>
          <w:sz w:val="28"/>
          <w:szCs w:val="28"/>
        </w:rPr>
        <w:t>ы</w:t>
      </w:r>
      <w:r w:rsidRPr="00A80BF4">
        <w:rPr>
          <w:rFonts w:ascii="Times New Roman" w:hAnsi="Times New Roman" w:cs="Times New Roman"/>
          <w:sz w:val="28"/>
          <w:szCs w:val="28"/>
        </w:rPr>
        <w:t>кальных инструментов) наблюдается явное преобладание формы индивидуал</w:t>
      </w:r>
      <w:r w:rsidRPr="00A80BF4">
        <w:rPr>
          <w:rFonts w:ascii="Times New Roman" w:hAnsi="Times New Roman" w:cs="Times New Roman"/>
          <w:sz w:val="28"/>
          <w:szCs w:val="28"/>
        </w:rPr>
        <w:t>ь</w:t>
      </w:r>
      <w:r w:rsidRPr="00A80BF4">
        <w:rPr>
          <w:rFonts w:ascii="Times New Roman" w:hAnsi="Times New Roman" w:cs="Times New Roman"/>
          <w:sz w:val="28"/>
          <w:szCs w:val="28"/>
        </w:rPr>
        <w:lastRenderedPageBreak/>
        <w:t>ного предпринимательства.</w:t>
      </w:r>
    </w:p>
    <w:p w:rsidR="00C87792" w:rsidRPr="00C87792" w:rsidRDefault="00C87792" w:rsidP="00C87792">
      <w:pPr>
        <w:widowControl w:val="0"/>
        <w:spacing w:after="0" w:line="240" w:lineRule="auto"/>
        <w:jc w:val="right"/>
        <w:rPr>
          <w:rFonts w:ascii="Times New Roman" w:hAnsi="Times New Roman" w:cs="Times New Roman"/>
          <w:i/>
          <w:sz w:val="24"/>
          <w:szCs w:val="24"/>
        </w:rPr>
      </w:pPr>
      <w:r w:rsidRPr="00C87792">
        <w:rPr>
          <w:rFonts w:ascii="Times New Roman" w:hAnsi="Times New Roman" w:cs="Times New Roman"/>
          <w:i/>
          <w:sz w:val="24"/>
          <w:szCs w:val="24"/>
        </w:rPr>
        <w:t>Таблица</w:t>
      </w:r>
      <w:r w:rsidR="00A15697">
        <w:rPr>
          <w:rFonts w:ascii="Times New Roman" w:hAnsi="Times New Roman" w:cs="Times New Roman"/>
          <w:i/>
          <w:sz w:val="24"/>
          <w:szCs w:val="24"/>
        </w:rPr>
        <w:t xml:space="preserve"> </w:t>
      </w:r>
      <w:r w:rsidRPr="00C87792">
        <w:rPr>
          <w:rFonts w:ascii="Times New Roman" w:hAnsi="Times New Roman" w:cs="Times New Roman"/>
          <w:i/>
          <w:sz w:val="24"/>
          <w:szCs w:val="24"/>
        </w:rPr>
        <w:t>1.2</w:t>
      </w:r>
    </w:p>
    <w:p w:rsidR="00C87792" w:rsidRDefault="00B770A2" w:rsidP="00C87792">
      <w:pPr>
        <w:widowControl w:val="0"/>
        <w:spacing w:after="0" w:line="240" w:lineRule="auto"/>
        <w:jc w:val="center"/>
        <w:rPr>
          <w:rStyle w:val="14"/>
          <w:rFonts w:eastAsiaTheme="minorHAnsi"/>
          <w:b/>
          <w:i w:val="0"/>
          <w:color w:val="auto"/>
          <w:sz w:val="24"/>
          <w:szCs w:val="24"/>
        </w:rPr>
      </w:pPr>
      <w:r w:rsidRPr="00C87792">
        <w:rPr>
          <w:rFonts w:ascii="Times New Roman" w:hAnsi="Times New Roman" w:cs="Times New Roman"/>
          <w:b/>
          <w:sz w:val="24"/>
          <w:szCs w:val="24"/>
        </w:rPr>
        <w:t xml:space="preserve">Изменение конкурентной среды во времени по </w:t>
      </w:r>
      <w:r w:rsidRPr="00C87792">
        <w:rPr>
          <w:rStyle w:val="14"/>
          <w:rFonts w:eastAsiaTheme="minorHAnsi"/>
          <w:b/>
          <w:i w:val="0"/>
          <w:color w:val="auto"/>
          <w:sz w:val="24"/>
          <w:szCs w:val="24"/>
        </w:rPr>
        <w:t xml:space="preserve">видам экономической деятельности </w:t>
      </w:r>
    </w:p>
    <w:p w:rsidR="00C87792" w:rsidRPr="00C87792" w:rsidRDefault="00C87792" w:rsidP="00C87792">
      <w:pPr>
        <w:widowControl w:val="0"/>
        <w:spacing w:after="0" w:line="240" w:lineRule="auto"/>
        <w:jc w:val="center"/>
        <w:rPr>
          <w:rStyle w:val="14"/>
          <w:rFonts w:eastAsiaTheme="minorHAnsi"/>
          <w:b/>
          <w:i w:val="0"/>
          <w:color w:val="auto"/>
          <w:sz w:val="24"/>
          <w:szCs w:val="24"/>
        </w:rPr>
      </w:pPr>
    </w:p>
    <w:tbl>
      <w:tblPr>
        <w:tblStyle w:val="a5"/>
        <w:tblW w:w="9634" w:type="dxa"/>
        <w:tblLook w:val="04A0" w:firstRow="1" w:lastRow="0" w:firstColumn="1" w:lastColumn="0" w:noHBand="0" w:noVBand="1"/>
      </w:tblPr>
      <w:tblGrid>
        <w:gridCol w:w="4617"/>
        <w:gridCol w:w="2161"/>
        <w:gridCol w:w="916"/>
        <w:gridCol w:w="970"/>
        <w:gridCol w:w="970"/>
      </w:tblGrid>
      <w:tr w:rsidR="00B770A2" w:rsidRPr="00C87792" w:rsidTr="008F6334">
        <w:trPr>
          <w:tblHeader/>
        </w:trPr>
        <w:tc>
          <w:tcPr>
            <w:tcW w:w="4617" w:type="dxa"/>
            <w:vMerge w:val="restart"/>
            <w:vAlign w:val="center"/>
          </w:tcPr>
          <w:p w:rsidR="00B770A2" w:rsidRPr="00C87792" w:rsidRDefault="00B770A2" w:rsidP="00C87792">
            <w:pPr>
              <w:pStyle w:val="1"/>
              <w:shd w:val="clear" w:color="auto" w:fill="auto"/>
              <w:spacing w:before="0" w:line="240" w:lineRule="auto"/>
              <w:ind w:firstLine="0"/>
              <w:jc w:val="center"/>
              <w:rPr>
                <w:rFonts w:ascii="Times New Roman" w:hAnsi="Times New Roman" w:cs="Times New Roman"/>
                <w:sz w:val="24"/>
                <w:szCs w:val="24"/>
              </w:rPr>
            </w:pPr>
            <w:r w:rsidRPr="00C87792">
              <w:rPr>
                <w:rStyle w:val="TimesNewRoman9pt0pt"/>
                <w:rFonts w:eastAsia="Trebuchet MS"/>
                <w:color w:val="auto"/>
                <w:spacing w:val="0"/>
                <w:sz w:val="24"/>
                <w:szCs w:val="24"/>
              </w:rPr>
              <w:t>Вид</w:t>
            </w:r>
            <w:r w:rsidR="00C87792">
              <w:rPr>
                <w:rStyle w:val="TimesNewRoman9pt0pt"/>
                <w:rFonts w:eastAsia="Trebuchet MS"/>
                <w:color w:val="auto"/>
                <w:spacing w:val="0"/>
                <w:sz w:val="24"/>
                <w:szCs w:val="24"/>
              </w:rPr>
              <w:t xml:space="preserve"> э</w:t>
            </w:r>
            <w:r w:rsidRPr="00C87792">
              <w:rPr>
                <w:rStyle w:val="TimesNewRoman9pt0pt"/>
                <w:rFonts w:eastAsia="Trebuchet MS"/>
                <w:color w:val="auto"/>
                <w:spacing w:val="0"/>
                <w:sz w:val="24"/>
                <w:szCs w:val="24"/>
              </w:rPr>
              <w:t>кономической</w:t>
            </w:r>
            <w:r w:rsidR="00C87792">
              <w:rPr>
                <w:rStyle w:val="TimesNewRoman9pt0pt"/>
                <w:rFonts w:eastAsia="Trebuchet MS"/>
                <w:color w:val="auto"/>
                <w:spacing w:val="0"/>
                <w:sz w:val="24"/>
                <w:szCs w:val="24"/>
              </w:rPr>
              <w:t xml:space="preserve"> </w:t>
            </w:r>
            <w:r w:rsidRPr="00C87792">
              <w:rPr>
                <w:rStyle w:val="TimesNewRoman9pt0pt"/>
                <w:rFonts w:eastAsiaTheme="minorHAnsi"/>
                <w:bCs/>
                <w:color w:val="auto"/>
                <w:spacing w:val="0"/>
                <w:sz w:val="24"/>
                <w:szCs w:val="24"/>
              </w:rPr>
              <w:t>деятельности</w:t>
            </w:r>
          </w:p>
        </w:tc>
        <w:tc>
          <w:tcPr>
            <w:tcW w:w="2161" w:type="dxa"/>
            <w:vMerge w:val="restart"/>
            <w:vAlign w:val="center"/>
          </w:tcPr>
          <w:p w:rsidR="00B770A2" w:rsidRPr="00C87792" w:rsidRDefault="00B770A2" w:rsidP="00B770A2">
            <w:pPr>
              <w:widowControl w:val="0"/>
              <w:jc w:val="center"/>
              <w:rPr>
                <w:rFonts w:ascii="Times New Roman" w:hAnsi="Times New Roman" w:cs="Times New Roman"/>
                <w:sz w:val="24"/>
                <w:szCs w:val="24"/>
              </w:rPr>
            </w:pPr>
            <w:r w:rsidRPr="00C87792">
              <w:rPr>
                <w:rStyle w:val="14"/>
                <w:rFonts w:eastAsiaTheme="minorHAnsi"/>
                <w:i w:val="0"/>
                <w:color w:val="auto"/>
                <w:sz w:val="24"/>
                <w:szCs w:val="24"/>
              </w:rPr>
              <w:t>Категории бизнеса</w:t>
            </w:r>
          </w:p>
        </w:tc>
        <w:tc>
          <w:tcPr>
            <w:tcW w:w="2856" w:type="dxa"/>
            <w:gridSpan w:val="3"/>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Численность по годам</w:t>
            </w:r>
          </w:p>
        </w:tc>
      </w:tr>
      <w:tr w:rsidR="00B770A2" w:rsidRPr="00C87792" w:rsidTr="008F6334">
        <w:trPr>
          <w:tblHeader/>
        </w:trPr>
        <w:tc>
          <w:tcPr>
            <w:tcW w:w="4617" w:type="dxa"/>
            <w:vMerge/>
            <w:vAlign w:val="center"/>
          </w:tcPr>
          <w:p w:rsidR="00B770A2" w:rsidRPr="00C87792" w:rsidRDefault="00B770A2" w:rsidP="00B770A2">
            <w:pPr>
              <w:pStyle w:val="1"/>
              <w:shd w:val="clear" w:color="auto" w:fill="auto"/>
              <w:spacing w:before="0" w:line="240" w:lineRule="auto"/>
              <w:ind w:firstLine="0"/>
              <w:jc w:val="center"/>
              <w:rPr>
                <w:rStyle w:val="TimesNewRoman9pt0pt"/>
                <w:rFonts w:eastAsia="Trebuchet MS"/>
                <w:color w:val="auto"/>
                <w:spacing w:val="0"/>
                <w:sz w:val="24"/>
                <w:szCs w:val="24"/>
              </w:rPr>
            </w:pPr>
          </w:p>
        </w:tc>
        <w:tc>
          <w:tcPr>
            <w:tcW w:w="2161" w:type="dxa"/>
            <w:vMerge/>
            <w:vAlign w:val="center"/>
          </w:tcPr>
          <w:p w:rsidR="00B770A2" w:rsidRPr="00C87792" w:rsidRDefault="00B770A2" w:rsidP="00B770A2">
            <w:pPr>
              <w:widowControl w:val="0"/>
              <w:jc w:val="center"/>
              <w:rPr>
                <w:rStyle w:val="14"/>
                <w:rFonts w:eastAsiaTheme="minorHAnsi"/>
                <w:i w:val="0"/>
                <w:color w:val="auto"/>
                <w:sz w:val="24"/>
                <w:szCs w:val="24"/>
              </w:rPr>
            </w:pP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2014</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2015</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2016</w:t>
            </w:r>
          </w:p>
        </w:tc>
      </w:tr>
      <w:tr w:rsidR="00B770A2" w:rsidRPr="00C87792" w:rsidTr="008F6334">
        <w:tc>
          <w:tcPr>
            <w:tcW w:w="4617" w:type="dxa"/>
            <w:vMerge w:val="restart"/>
            <w:vAlign w:val="center"/>
          </w:tcPr>
          <w:p w:rsidR="00B770A2" w:rsidRPr="00C87792" w:rsidRDefault="00B770A2" w:rsidP="00B770A2">
            <w:pPr>
              <w:widowControl w:val="0"/>
              <w:rPr>
                <w:rFonts w:ascii="Times New Roman" w:hAnsi="Times New Roman" w:cs="Times New Roman"/>
                <w:b/>
                <w:sz w:val="24"/>
                <w:szCs w:val="24"/>
              </w:rPr>
            </w:pPr>
            <w:r w:rsidRPr="00C87792">
              <w:rPr>
                <w:rFonts w:ascii="Times New Roman" w:eastAsia="Trebuchet MS" w:hAnsi="Times New Roman" w:cs="Times New Roman"/>
                <w:bCs/>
                <w:sz w:val="24"/>
                <w:szCs w:val="24"/>
              </w:rPr>
              <w:t xml:space="preserve">Деятельность </w:t>
            </w:r>
            <w:r w:rsidRPr="00C87792">
              <w:rPr>
                <w:rFonts w:ascii="Times New Roman" w:hAnsi="Times New Roman" w:cs="Times New Roman"/>
                <w:bCs/>
                <w:sz w:val="24"/>
                <w:szCs w:val="24"/>
              </w:rPr>
              <w:t>туристических агентств</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82</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79</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271*</w:t>
            </w:r>
          </w:p>
        </w:tc>
      </w:tr>
      <w:tr w:rsidR="00B770A2" w:rsidRPr="00C87792" w:rsidTr="008F6334">
        <w:tc>
          <w:tcPr>
            <w:tcW w:w="4617" w:type="dxa"/>
            <w:vMerge/>
            <w:vAlign w:val="center"/>
          </w:tcPr>
          <w:p w:rsidR="00B770A2" w:rsidRPr="00C87792" w:rsidRDefault="00B770A2" w:rsidP="00B770A2">
            <w:pPr>
              <w:widowControl w:val="0"/>
              <w:jc w:val="center"/>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r>
      <w:tr w:rsidR="00B770A2" w:rsidRPr="00C87792" w:rsidTr="008F6334">
        <w:tc>
          <w:tcPr>
            <w:tcW w:w="4617" w:type="dxa"/>
            <w:vMerge/>
            <w:vAlign w:val="center"/>
          </w:tcPr>
          <w:p w:rsidR="00B770A2" w:rsidRPr="00C87792" w:rsidRDefault="00B770A2" w:rsidP="00B770A2">
            <w:pPr>
              <w:widowControl w:val="0"/>
              <w:jc w:val="center"/>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jc w:val="center"/>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restart"/>
            <w:vAlign w:val="center"/>
          </w:tcPr>
          <w:p w:rsidR="00B770A2" w:rsidRPr="00C8779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C87792">
              <w:rPr>
                <w:rFonts w:ascii="Times New Roman" w:hAnsi="Times New Roman" w:cs="Times New Roman"/>
                <w:b w:val="0"/>
                <w:sz w:val="24"/>
                <w:szCs w:val="24"/>
              </w:rPr>
              <w:t>Деятельность гостиниц</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72</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68</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100*</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restart"/>
            <w:vAlign w:val="center"/>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rebuchet MS"/>
                <w:b w:val="0"/>
                <w:color w:val="auto"/>
                <w:spacing w:val="0"/>
                <w:sz w:val="24"/>
                <w:szCs w:val="24"/>
              </w:rPr>
              <w:t>Управление многоквартирными домами</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69</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86</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102</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9</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11</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15</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restart"/>
            <w:vAlign w:val="center"/>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rebuchet MS"/>
                <w:b w:val="0"/>
                <w:color w:val="auto"/>
                <w:spacing w:val="0"/>
                <w:sz w:val="24"/>
                <w:szCs w:val="24"/>
              </w:rPr>
              <w:t>Производство электрической энергии</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8</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11</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w:t>
            </w:r>
          </w:p>
        </w:tc>
      </w:tr>
      <w:tr w:rsidR="00B770A2" w:rsidRPr="00C87792" w:rsidTr="008F6334">
        <w:tc>
          <w:tcPr>
            <w:tcW w:w="4617" w:type="dxa"/>
            <w:vMerge w:val="restart"/>
            <w:vAlign w:val="center"/>
          </w:tcPr>
          <w:p w:rsidR="00B770A2" w:rsidRPr="00C8779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C87792">
              <w:rPr>
                <w:rFonts w:ascii="Times New Roman" w:hAnsi="Times New Roman" w:cs="Times New Roman"/>
                <w:b w:val="0"/>
                <w:sz w:val="24"/>
                <w:szCs w:val="24"/>
              </w:rPr>
              <w:t>Медицинские услуги</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101</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102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104</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11</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12</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restart"/>
            <w:vAlign w:val="center"/>
          </w:tcPr>
          <w:p w:rsidR="00B770A2" w:rsidRPr="00C8779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C87792">
              <w:rPr>
                <w:rFonts w:ascii="Times New Roman" w:hAnsi="Times New Roman" w:cs="Times New Roman"/>
                <w:b w:val="0"/>
                <w:sz w:val="24"/>
                <w:szCs w:val="24"/>
              </w:rPr>
              <w:t>Розничная торговля фармацевтической продукцией</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33</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5</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5</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5</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restart"/>
            <w:vAlign w:val="center"/>
          </w:tcPr>
          <w:p w:rsidR="00B770A2" w:rsidRPr="00C87792"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C87792">
              <w:rPr>
                <w:rStyle w:val="TimesNewRoman9pt0pt"/>
                <w:rFonts w:eastAsia="Trebuchet MS"/>
                <w:color w:val="auto"/>
                <w:spacing w:val="0"/>
                <w:sz w:val="24"/>
                <w:szCs w:val="24"/>
              </w:rPr>
              <w:t>Рынок услуг дополнительного образов</w:t>
            </w:r>
            <w:r w:rsidRPr="00C87792">
              <w:rPr>
                <w:rStyle w:val="TimesNewRoman9pt0pt"/>
                <w:rFonts w:eastAsia="Trebuchet MS"/>
                <w:color w:val="auto"/>
                <w:spacing w:val="0"/>
                <w:sz w:val="24"/>
                <w:szCs w:val="24"/>
              </w:rPr>
              <w:t>а</w:t>
            </w:r>
            <w:r w:rsidRPr="00C87792">
              <w:rPr>
                <w:rStyle w:val="TimesNewRoman9pt0pt"/>
                <w:rFonts w:eastAsia="Trebuchet MS"/>
                <w:color w:val="auto"/>
                <w:spacing w:val="0"/>
                <w:sz w:val="24"/>
                <w:szCs w:val="24"/>
              </w:rPr>
              <w:t>ния детей</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50</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5</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r>
      <w:tr w:rsidR="00B770A2" w:rsidRPr="00C87792" w:rsidTr="008F6334">
        <w:tc>
          <w:tcPr>
            <w:tcW w:w="4617" w:type="dxa"/>
            <w:vMerge w:val="restart"/>
            <w:vAlign w:val="center"/>
          </w:tcPr>
          <w:p w:rsidR="00B770A2" w:rsidRPr="003A360E" w:rsidRDefault="00B770A2" w:rsidP="003A360E">
            <w:pPr>
              <w:widowControl w:val="0"/>
              <w:rPr>
                <w:rFonts w:ascii="Times New Roman" w:hAnsi="Times New Roman" w:cs="Times New Roman"/>
                <w:sz w:val="24"/>
                <w:szCs w:val="24"/>
              </w:rPr>
            </w:pPr>
            <w:r w:rsidRPr="00C87792">
              <w:rPr>
                <w:rFonts w:ascii="Times New Roman" w:hAnsi="Times New Roman" w:cs="Times New Roman"/>
                <w:sz w:val="24"/>
                <w:szCs w:val="24"/>
              </w:rPr>
              <w:t>Рынок услуг дошкольного образования</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12</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15</w:t>
            </w:r>
          </w:p>
        </w:tc>
        <w:tc>
          <w:tcPr>
            <w:tcW w:w="970" w:type="dxa"/>
            <w:vAlign w:val="center"/>
          </w:tcPr>
          <w:p w:rsidR="00B770A2" w:rsidRPr="00C87792"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C87792">
              <w:rPr>
                <w:rFonts w:ascii="Times New Roman" w:hAnsi="Times New Roman" w:cs="Times New Roman"/>
                <w:b w:val="0"/>
                <w:sz w:val="24"/>
                <w:szCs w:val="24"/>
              </w:rPr>
              <w:t>20</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restart"/>
            <w:vAlign w:val="center"/>
          </w:tcPr>
          <w:p w:rsidR="00B770A2" w:rsidRPr="00C87792" w:rsidRDefault="00B770A2" w:rsidP="00B770A2">
            <w:pPr>
              <w:widowControl w:val="0"/>
              <w:rPr>
                <w:rFonts w:ascii="Times New Roman" w:hAnsi="Times New Roman" w:cs="Times New Roman"/>
                <w:sz w:val="24"/>
                <w:szCs w:val="24"/>
              </w:rPr>
            </w:pPr>
            <w:r w:rsidRPr="00C87792">
              <w:rPr>
                <w:rFonts w:ascii="Times New Roman" w:hAnsi="Times New Roman" w:cs="Times New Roman"/>
                <w:sz w:val="24"/>
                <w:szCs w:val="24"/>
              </w:rPr>
              <w:t>Рынок социального обслуживания насел</w:t>
            </w:r>
            <w:r w:rsidRPr="00C87792">
              <w:rPr>
                <w:rFonts w:ascii="Times New Roman" w:hAnsi="Times New Roman" w:cs="Times New Roman"/>
                <w:sz w:val="24"/>
                <w:szCs w:val="24"/>
              </w:rPr>
              <w:t>е</w:t>
            </w:r>
            <w:r w:rsidRPr="00C87792">
              <w:rPr>
                <w:rFonts w:ascii="Times New Roman" w:hAnsi="Times New Roman" w:cs="Times New Roman"/>
                <w:sz w:val="24"/>
                <w:szCs w:val="24"/>
              </w:rPr>
              <w:t>ния</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1</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restart"/>
            <w:vAlign w:val="center"/>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rebuchet MS"/>
                <w:b w:val="0"/>
                <w:color w:val="auto"/>
                <w:spacing w:val="0"/>
                <w:sz w:val="24"/>
                <w:szCs w:val="24"/>
              </w:rPr>
              <w:t>Рынок услуг детского отдыха и оздоро</w:t>
            </w:r>
            <w:r w:rsidRPr="00C87792">
              <w:rPr>
                <w:rStyle w:val="TimesNewRoman9pt0pt"/>
                <w:rFonts w:eastAsia="Trebuchet MS"/>
                <w:b w:val="0"/>
                <w:color w:val="auto"/>
                <w:spacing w:val="0"/>
                <w:sz w:val="24"/>
                <w:szCs w:val="24"/>
              </w:rPr>
              <w:t>в</w:t>
            </w:r>
            <w:r w:rsidRPr="00C87792">
              <w:rPr>
                <w:rStyle w:val="TimesNewRoman9pt0pt"/>
                <w:rFonts w:eastAsia="Trebuchet MS"/>
                <w:b w:val="0"/>
                <w:color w:val="auto"/>
                <w:spacing w:val="0"/>
                <w:sz w:val="24"/>
                <w:szCs w:val="24"/>
              </w:rPr>
              <w:t>ления</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r>
      <w:tr w:rsidR="00B770A2" w:rsidRPr="00C87792" w:rsidTr="008F6334">
        <w:tc>
          <w:tcPr>
            <w:tcW w:w="4617" w:type="dxa"/>
            <w:vMerge w:val="restart"/>
            <w:vAlign w:val="center"/>
          </w:tcPr>
          <w:p w:rsidR="00B770A2" w:rsidRPr="00C87792" w:rsidRDefault="00B770A2" w:rsidP="00B770A2">
            <w:pPr>
              <w:widowControl w:val="0"/>
              <w:rPr>
                <w:rFonts w:ascii="Times New Roman" w:hAnsi="Times New Roman" w:cs="Times New Roman"/>
                <w:sz w:val="24"/>
                <w:szCs w:val="24"/>
              </w:rPr>
            </w:pPr>
            <w:r w:rsidRPr="00C87792">
              <w:rPr>
                <w:rFonts w:ascii="Times New Roman" w:hAnsi="Times New Roman" w:cs="Times New Roman"/>
                <w:sz w:val="24"/>
                <w:szCs w:val="24"/>
              </w:rPr>
              <w:t>Деятельность автобусного транспорта по регулярным внутригородским и приг</w:t>
            </w:r>
            <w:r w:rsidRPr="00C87792">
              <w:rPr>
                <w:rFonts w:ascii="Times New Roman" w:hAnsi="Times New Roman" w:cs="Times New Roman"/>
                <w:sz w:val="24"/>
                <w:szCs w:val="24"/>
              </w:rPr>
              <w:t>о</w:t>
            </w:r>
            <w:r w:rsidRPr="00C87792">
              <w:rPr>
                <w:rFonts w:ascii="Times New Roman" w:hAnsi="Times New Roman" w:cs="Times New Roman"/>
                <w:sz w:val="24"/>
                <w:szCs w:val="24"/>
              </w:rPr>
              <w:t>родным пассажирским перевозкам</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2</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2</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3</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5</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5</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5</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Style w:val="TimesNewRoman9pt0pt"/>
                <w:rFonts w:eastAsiaTheme="minorHAnsi"/>
                <w:b w:val="0"/>
                <w:bCs w:val="0"/>
                <w:color w:val="auto"/>
                <w:spacing w:val="0"/>
                <w:sz w:val="24"/>
                <w:szCs w:val="24"/>
              </w:rPr>
            </w:pPr>
            <w:r w:rsidRPr="00C87792">
              <w:rPr>
                <w:rStyle w:val="TimesNewRoman9pt0pt"/>
                <w:rFonts w:eastAsiaTheme="minorHAnsi"/>
                <w:b w:val="0"/>
                <w:bCs w:val="0"/>
                <w:color w:val="auto"/>
                <w:spacing w:val="0"/>
                <w:sz w:val="24"/>
                <w:szCs w:val="24"/>
              </w:rPr>
              <w:t>ИП</w:t>
            </w:r>
          </w:p>
        </w:tc>
        <w:tc>
          <w:tcPr>
            <w:tcW w:w="916" w:type="dxa"/>
            <w:shd w:val="clear" w:color="auto" w:fill="auto"/>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sz w:val="24"/>
                <w:szCs w:val="24"/>
              </w:rPr>
              <w:t>2</w:t>
            </w:r>
          </w:p>
        </w:tc>
        <w:tc>
          <w:tcPr>
            <w:tcW w:w="970" w:type="dxa"/>
            <w:shd w:val="clear" w:color="auto" w:fill="auto"/>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sz w:val="24"/>
                <w:szCs w:val="24"/>
              </w:rPr>
              <w:t>2</w:t>
            </w:r>
          </w:p>
        </w:tc>
        <w:tc>
          <w:tcPr>
            <w:tcW w:w="970" w:type="dxa"/>
            <w:shd w:val="clear" w:color="auto" w:fill="auto"/>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sz w:val="24"/>
                <w:szCs w:val="24"/>
              </w:rPr>
              <w:t>4</w:t>
            </w:r>
          </w:p>
        </w:tc>
      </w:tr>
      <w:tr w:rsidR="00B770A2" w:rsidRPr="00C87792" w:rsidTr="008F6334">
        <w:tc>
          <w:tcPr>
            <w:tcW w:w="4617" w:type="dxa"/>
            <w:vMerge w:val="restart"/>
            <w:vAlign w:val="center"/>
          </w:tcPr>
          <w:p w:rsidR="00B770A2" w:rsidRPr="00C87792" w:rsidRDefault="00B770A2" w:rsidP="00C87792">
            <w:pPr>
              <w:rPr>
                <w:rFonts w:ascii="Times New Roman" w:hAnsi="Times New Roman" w:cs="Times New Roman"/>
                <w:sz w:val="24"/>
                <w:szCs w:val="24"/>
              </w:rPr>
            </w:pPr>
            <w:r w:rsidRPr="00C87792">
              <w:rPr>
                <w:rFonts w:ascii="Times New Roman" w:hAnsi="Times New Roman" w:cs="Times New Roman"/>
                <w:sz w:val="24"/>
                <w:szCs w:val="24"/>
              </w:rPr>
              <w:t xml:space="preserve">Перевозка пассажиров морскими судами каботажного плавания </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p>
        </w:tc>
        <w:tc>
          <w:tcPr>
            <w:tcW w:w="970" w:type="dxa"/>
          </w:tcPr>
          <w:p w:rsidR="00B770A2" w:rsidRPr="00C87792" w:rsidRDefault="00B770A2" w:rsidP="00B770A2">
            <w:pPr>
              <w:widowControl w:val="0"/>
              <w:jc w:val="center"/>
              <w:rPr>
                <w:rFonts w:ascii="Times New Roman" w:hAnsi="Times New Roman" w:cs="Times New Roman"/>
                <w:sz w:val="24"/>
                <w:szCs w:val="24"/>
              </w:rPr>
            </w:pPr>
          </w:p>
        </w:tc>
        <w:tc>
          <w:tcPr>
            <w:tcW w:w="970" w:type="dxa"/>
          </w:tcPr>
          <w:p w:rsidR="00B770A2" w:rsidRPr="00C87792" w:rsidRDefault="00B770A2" w:rsidP="00B770A2">
            <w:pPr>
              <w:widowControl w:val="0"/>
              <w:jc w:val="center"/>
              <w:rPr>
                <w:rFonts w:ascii="Times New Roman" w:hAnsi="Times New Roman" w:cs="Times New Roman"/>
                <w:sz w:val="24"/>
                <w:szCs w:val="24"/>
              </w:rPr>
            </w:pP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4</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4</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3</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Style w:val="TimesNewRoman9pt0pt"/>
                <w:rFonts w:eastAsiaTheme="minorHAnsi"/>
                <w:b w:val="0"/>
                <w:bCs w:val="0"/>
                <w:color w:val="auto"/>
                <w:spacing w:val="0"/>
                <w:sz w:val="24"/>
                <w:szCs w:val="24"/>
              </w:rPr>
            </w:pPr>
            <w:r w:rsidRPr="00C87792">
              <w:rPr>
                <w:rStyle w:val="TimesNewRoman9pt0pt"/>
                <w:rFonts w:eastAsiaTheme="minorHAnsi"/>
                <w:b w:val="0"/>
                <w:bCs w:val="0"/>
                <w:color w:val="auto"/>
                <w:spacing w:val="0"/>
                <w:sz w:val="24"/>
                <w:szCs w:val="24"/>
              </w:rPr>
              <w:t>ИП</w:t>
            </w:r>
          </w:p>
        </w:tc>
        <w:tc>
          <w:tcPr>
            <w:tcW w:w="916" w:type="dxa"/>
            <w:shd w:val="clear" w:color="auto" w:fill="auto"/>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sz w:val="24"/>
                <w:szCs w:val="24"/>
              </w:rPr>
              <w:t>0</w:t>
            </w:r>
          </w:p>
        </w:tc>
        <w:tc>
          <w:tcPr>
            <w:tcW w:w="970" w:type="dxa"/>
            <w:shd w:val="clear" w:color="auto" w:fill="auto"/>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sz w:val="24"/>
                <w:szCs w:val="24"/>
              </w:rPr>
              <w:t>0</w:t>
            </w:r>
          </w:p>
        </w:tc>
        <w:tc>
          <w:tcPr>
            <w:tcW w:w="970" w:type="dxa"/>
            <w:shd w:val="clear" w:color="auto" w:fill="auto"/>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sz w:val="24"/>
                <w:szCs w:val="24"/>
              </w:rPr>
              <w:t>1</w:t>
            </w:r>
          </w:p>
        </w:tc>
      </w:tr>
      <w:tr w:rsidR="00B770A2" w:rsidRPr="00C87792" w:rsidTr="008F6334">
        <w:tc>
          <w:tcPr>
            <w:tcW w:w="4617" w:type="dxa"/>
            <w:vMerge w:val="restart"/>
            <w:vAlign w:val="center"/>
          </w:tcPr>
          <w:p w:rsidR="00B770A2" w:rsidRPr="00C87792" w:rsidRDefault="00B770A2" w:rsidP="00C87792">
            <w:pPr>
              <w:rPr>
                <w:rFonts w:ascii="Times New Roman" w:hAnsi="Times New Roman" w:cs="Times New Roman"/>
                <w:sz w:val="24"/>
                <w:szCs w:val="24"/>
              </w:rPr>
            </w:pPr>
            <w:r w:rsidRPr="00C87792">
              <w:rPr>
                <w:rFonts w:ascii="Times New Roman" w:hAnsi="Times New Roman" w:cs="Times New Roman"/>
                <w:sz w:val="24"/>
                <w:szCs w:val="24"/>
              </w:rPr>
              <w:t xml:space="preserve">Перевозка воздушным пассажирским транспортом </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1</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1</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1</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8</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9</w:t>
            </w:r>
          </w:p>
        </w:tc>
        <w:tc>
          <w:tcPr>
            <w:tcW w:w="970" w:type="dxa"/>
            <w:shd w:val="clear" w:color="auto" w:fill="auto"/>
            <w:vAlign w:val="center"/>
          </w:tcPr>
          <w:p w:rsidR="00B770A2" w:rsidRPr="00C87792" w:rsidRDefault="00B770A2" w:rsidP="00B770A2">
            <w:pPr>
              <w:widowControl w:val="0"/>
              <w:suppressAutoHyphens/>
              <w:jc w:val="center"/>
              <w:rPr>
                <w:rFonts w:ascii="Times New Roman" w:hAnsi="Times New Roman" w:cs="Times New Roman"/>
                <w:sz w:val="24"/>
                <w:szCs w:val="24"/>
              </w:rPr>
            </w:pPr>
            <w:r w:rsidRPr="00C87792">
              <w:rPr>
                <w:rFonts w:ascii="Times New Roman" w:hAnsi="Times New Roman"/>
                <w:sz w:val="24"/>
                <w:szCs w:val="24"/>
              </w:rPr>
              <w:t>8</w:t>
            </w:r>
          </w:p>
        </w:tc>
      </w:tr>
      <w:tr w:rsidR="00B770A2" w:rsidRPr="00C87792" w:rsidTr="008F6334">
        <w:tc>
          <w:tcPr>
            <w:tcW w:w="4617" w:type="dxa"/>
            <w:vMerge w:val="restart"/>
            <w:vAlign w:val="center"/>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rebuchet MS"/>
                <w:b w:val="0"/>
                <w:color w:val="auto"/>
                <w:spacing w:val="0"/>
                <w:sz w:val="24"/>
                <w:szCs w:val="24"/>
              </w:rPr>
              <w:t>Розничная торговля</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812</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818</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811</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68</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69</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75</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4</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261</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252</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265</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Style w:val="TimesNewRoman9pt0pt"/>
                <w:rFonts w:eastAsiaTheme="minorHAnsi"/>
                <w:b w:val="0"/>
                <w:bCs w:val="0"/>
                <w:color w:val="auto"/>
                <w:spacing w:val="0"/>
                <w:sz w:val="24"/>
                <w:szCs w:val="24"/>
              </w:rPr>
            </w:pPr>
            <w:r w:rsidRPr="00C87792">
              <w:rPr>
                <w:rStyle w:val="TimesNewRoman9pt0pt"/>
                <w:rFonts w:eastAsiaTheme="minorHAnsi"/>
                <w:b w:val="0"/>
                <w:bCs w:val="0"/>
                <w:color w:val="auto"/>
                <w:spacing w:val="0"/>
                <w:sz w:val="24"/>
                <w:szCs w:val="24"/>
              </w:rPr>
              <w:t>ИП</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4306</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4292</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4133</w:t>
            </w:r>
          </w:p>
        </w:tc>
      </w:tr>
      <w:tr w:rsidR="00B770A2" w:rsidRPr="00C87792" w:rsidTr="008F6334">
        <w:tc>
          <w:tcPr>
            <w:tcW w:w="4617" w:type="dxa"/>
            <w:vMerge w:val="restart"/>
            <w:vAlign w:val="center"/>
          </w:tcPr>
          <w:p w:rsidR="00B770A2" w:rsidRPr="00C87792" w:rsidRDefault="00B770A2" w:rsidP="00B770A2">
            <w:pPr>
              <w:rPr>
                <w:rFonts w:ascii="Times New Roman" w:hAnsi="Times New Roman" w:cs="Times New Roman"/>
                <w:sz w:val="24"/>
                <w:szCs w:val="24"/>
              </w:rPr>
            </w:pPr>
            <w:r w:rsidRPr="00C87792">
              <w:rPr>
                <w:rFonts w:ascii="Times New Roman" w:hAnsi="Times New Roman" w:cs="Times New Roman"/>
                <w:bCs/>
                <w:sz w:val="24"/>
                <w:szCs w:val="24"/>
              </w:rPr>
              <w:t>Сельское хозяйство, охота и предоставл</w:t>
            </w:r>
            <w:r w:rsidRPr="00C87792">
              <w:rPr>
                <w:rFonts w:ascii="Times New Roman" w:hAnsi="Times New Roman" w:cs="Times New Roman"/>
                <w:bCs/>
                <w:sz w:val="24"/>
                <w:szCs w:val="24"/>
              </w:rPr>
              <w:t>е</w:t>
            </w:r>
            <w:r w:rsidRPr="00C87792">
              <w:rPr>
                <w:rFonts w:ascii="Times New Roman" w:hAnsi="Times New Roman" w:cs="Times New Roman"/>
                <w:bCs/>
                <w:sz w:val="24"/>
                <w:szCs w:val="24"/>
              </w:rPr>
              <w:t>ние услуг в этих областях</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203</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221</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235</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29</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30</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3</w:t>
            </w:r>
          </w:p>
        </w:tc>
      </w:tr>
      <w:tr w:rsidR="00B770A2" w:rsidRPr="00C87792" w:rsidTr="008F6334">
        <w:tc>
          <w:tcPr>
            <w:tcW w:w="4617" w:type="dxa"/>
            <w:vMerge/>
            <w:vAlign w:val="center"/>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r>
      <w:tr w:rsidR="00B770A2" w:rsidRPr="00C87792" w:rsidTr="008F6334">
        <w:tc>
          <w:tcPr>
            <w:tcW w:w="4617" w:type="dxa"/>
            <w:vMerge w:val="restart"/>
            <w:vAlign w:val="center"/>
          </w:tcPr>
          <w:p w:rsidR="00B770A2" w:rsidRPr="00C87792" w:rsidRDefault="00B770A2" w:rsidP="00B770A2">
            <w:pPr>
              <w:widowControl w:val="0"/>
              <w:rPr>
                <w:rFonts w:ascii="Times New Roman" w:hAnsi="Times New Roman" w:cs="Times New Roman"/>
                <w:sz w:val="24"/>
                <w:szCs w:val="24"/>
              </w:rPr>
            </w:pPr>
            <w:r w:rsidRPr="00C87792">
              <w:rPr>
                <w:rFonts w:ascii="Times New Roman" w:hAnsi="Times New Roman" w:cs="Times New Roman"/>
                <w:bCs/>
                <w:sz w:val="24"/>
                <w:szCs w:val="24"/>
              </w:rPr>
              <w:t>Производство пищевых продуктов, вкл</w:t>
            </w:r>
            <w:r w:rsidRPr="00C87792">
              <w:rPr>
                <w:rFonts w:ascii="Times New Roman" w:hAnsi="Times New Roman" w:cs="Times New Roman"/>
                <w:bCs/>
                <w:sz w:val="24"/>
                <w:szCs w:val="24"/>
              </w:rPr>
              <w:t>ю</w:t>
            </w:r>
            <w:r w:rsidRPr="00C87792">
              <w:rPr>
                <w:rFonts w:ascii="Times New Roman" w:hAnsi="Times New Roman" w:cs="Times New Roman"/>
                <w:bCs/>
                <w:sz w:val="24"/>
                <w:szCs w:val="24"/>
              </w:rPr>
              <w:t>чая напитки</w:t>
            </w: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68</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69</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70</w:t>
            </w:r>
          </w:p>
        </w:tc>
      </w:tr>
      <w:tr w:rsidR="00B770A2" w:rsidRPr="00C87792" w:rsidTr="008F6334">
        <w:tc>
          <w:tcPr>
            <w:tcW w:w="4617" w:type="dxa"/>
            <w:vMerge/>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малый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4</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5</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6</w:t>
            </w:r>
          </w:p>
        </w:tc>
      </w:tr>
      <w:tr w:rsidR="00B770A2" w:rsidRPr="00C87792" w:rsidTr="008F6334">
        <w:tc>
          <w:tcPr>
            <w:tcW w:w="4617" w:type="dxa"/>
            <w:vMerge/>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средний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4</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4</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4</w:t>
            </w:r>
          </w:p>
        </w:tc>
      </w:tr>
      <w:tr w:rsidR="00B770A2" w:rsidRPr="00C87792" w:rsidTr="008F6334">
        <w:tc>
          <w:tcPr>
            <w:tcW w:w="4617" w:type="dxa"/>
            <w:vMerge/>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Fonts w:ascii="Times New Roman" w:hAnsi="Times New Roman" w:cs="Times New Roman"/>
                <w:sz w:val="24"/>
                <w:szCs w:val="24"/>
              </w:rPr>
            </w:pPr>
            <w:r w:rsidRPr="00C87792">
              <w:rPr>
                <w:rStyle w:val="TimesNewRoman9pt0pt"/>
                <w:rFonts w:eastAsiaTheme="minorHAnsi"/>
                <w:b w:val="0"/>
                <w:bCs w:val="0"/>
                <w:color w:val="auto"/>
                <w:spacing w:val="0"/>
                <w:sz w:val="24"/>
                <w:szCs w:val="24"/>
              </w:rPr>
              <w:t>крупный бизнес</w:t>
            </w:r>
          </w:p>
        </w:tc>
        <w:tc>
          <w:tcPr>
            <w:tcW w:w="916"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c>
          <w:tcPr>
            <w:tcW w:w="970" w:type="dxa"/>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0</w:t>
            </w:r>
          </w:p>
        </w:tc>
      </w:tr>
      <w:tr w:rsidR="00B770A2" w:rsidRPr="00C87792" w:rsidTr="008F6334">
        <w:tc>
          <w:tcPr>
            <w:tcW w:w="4617" w:type="dxa"/>
            <w:vMerge w:val="restart"/>
            <w:vAlign w:val="center"/>
          </w:tcPr>
          <w:p w:rsidR="00B770A2" w:rsidRPr="00C87792" w:rsidRDefault="00B770A2" w:rsidP="00B770A2">
            <w:pPr>
              <w:widowControl w:val="0"/>
              <w:rPr>
                <w:rFonts w:ascii="Times New Roman" w:hAnsi="Times New Roman" w:cs="Times New Roman"/>
                <w:sz w:val="24"/>
                <w:szCs w:val="24"/>
              </w:rPr>
            </w:pPr>
            <w:r w:rsidRPr="00C87792">
              <w:rPr>
                <w:rFonts w:ascii="Times New Roman" w:hAnsi="Times New Roman" w:cs="Times New Roman"/>
                <w:sz w:val="24"/>
                <w:szCs w:val="24"/>
              </w:rPr>
              <w:t>Рынок услуг в сфере культуры</w:t>
            </w:r>
          </w:p>
        </w:tc>
        <w:tc>
          <w:tcPr>
            <w:tcW w:w="2161" w:type="dxa"/>
          </w:tcPr>
          <w:p w:rsidR="00B770A2" w:rsidRPr="00C87792" w:rsidRDefault="00B770A2" w:rsidP="00B770A2">
            <w:pPr>
              <w:widowControl w:val="0"/>
              <w:rPr>
                <w:rStyle w:val="TimesNewRoman9pt0pt"/>
                <w:rFonts w:eastAsiaTheme="minorHAnsi"/>
                <w:b w:val="0"/>
                <w:bCs w:val="0"/>
                <w:color w:val="auto"/>
                <w:spacing w:val="0"/>
                <w:sz w:val="24"/>
                <w:szCs w:val="24"/>
              </w:rPr>
            </w:pPr>
            <w:r w:rsidRPr="00C87792">
              <w:rPr>
                <w:rStyle w:val="TimesNewRoman9pt0pt"/>
                <w:rFonts w:eastAsiaTheme="minorHAnsi"/>
                <w:b w:val="0"/>
                <w:bCs w:val="0"/>
                <w:color w:val="auto"/>
                <w:spacing w:val="0"/>
                <w:sz w:val="24"/>
                <w:szCs w:val="24"/>
              </w:rPr>
              <w:t>микропредприятия</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bCs/>
                <w:sz w:val="24"/>
                <w:szCs w:val="24"/>
              </w:rPr>
              <w:t>275</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bCs/>
                <w:sz w:val="24"/>
                <w:szCs w:val="24"/>
              </w:rPr>
              <w:t>308</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bCs/>
                <w:sz w:val="24"/>
                <w:szCs w:val="24"/>
              </w:rPr>
              <w:t>334</w:t>
            </w:r>
          </w:p>
        </w:tc>
      </w:tr>
      <w:tr w:rsidR="00B770A2" w:rsidRPr="00C87792" w:rsidTr="008F6334">
        <w:tc>
          <w:tcPr>
            <w:tcW w:w="4617" w:type="dxa"/>
            <w:vMerge/>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Style w:val="TimesNewRoman9pt0pt"/>
                <w:rFonts w:eastAsiaTheme="minorHAnsi"/>
                <w:b w:val="0"/>
                <w:bCs w:val="0"/>
                <w:color w:val="auto"/>
                <w:spacing w:val="0"/>
                <w:sz w:val="24"/>
                <w:szCs w:val="24"/>
              </w:rPr>
            </w:pPr>
            <w:r w:rsidRPr="00C87792">
              <w:rPr>
                <w:rStyle w:val="TimesNewRoman9pt0pt"/>
                <w:rFonts w:eastAsiaTheme="minorHAnsi"/>
                <w:b w:val="0"/>
                <w:bCs w:val="0"/>
                <w:color w:val="auto"/>
                <w:spacing w:val="0"/>
                <w:sz w:val="24"/>
                <w:szCs w:val="24"/>
              </w:rPr>
              <w:t>малый бизнес</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bCs/>
                <w:sz w:val="24"/>
                <w:szCs w:val="24"/>
              </w:rPr>
              <w:t>69</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bCs/>
                <w:sz w:val="24"/>
                <w:szCs w:val="24"/>
              </w:rPr>
              <w:t>71</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bCs/>
                <w:sz w:val="24"/>
                <w:szCs w:val="24"/>
              </w:rPr>
              <w:t>70</w:t>
            </w:r>
          </w:p>
        </w:tc>
      </w:tr>
      <w:tr w:rsidR="00B770A2" w:rsidRPr="00C87792" w:rsidTr="008F6334">
        <w:tc>
          <w:tcPr>
            <w:tcW w:w="4617" w:type="dxa"/>
            <w:vMerge/>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Style w:val="TimesNewRoman9pt0pt"/>
                <w:rFonts w:eastAsiaTheme="minorHAnsi"/>
                <w:b w:val="0"/>
                <w:bCs w:val="0"/>
                <w:color w:val="auto"/>
                <w:spacing w:val="0"/>
                <w:sz w:val="24"/>
                <w:szCs w:val="24"/>
              </w:rPr>
            </w:pPr>
            <w:r w:rsidRPr="00C87792">
              <w:rPr>
                <w:rStyle w:val="TimesNewRoman9pt0pt"/>
                <w:rFonts w:eastAsiaTheme="minorHAnsi"/>
                <w:b w:val="0"/>
                <w:bCs w:val="0"/>
                <w:color w:val="auto"/>
                <w:spacing w:val="0"/>
                <w:sz w:val="24"/>
                <w:szCs w:val="24"/>
              </w:rPr>
              <w:t>средний бизнес</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r w:rsidR="00B770A2" w:rsidRPr="00C87792" w:rsidTr="008F6334">
        <w:tc>
          <w:tcPr>
            <w:tcW w:w="4617" w:type="dxa"/>
            <w:vMerge/>
          </w:tcPr>
          <w:p w:rsidR="00B770A2" w:rsidRPr="00C87792" w:rsidRDefault="00B770A2" w:rsidP="00B770A2">
            <w:pPr>
              <w:widowControl w:val="0"/>
              <w:rPr>
                <w:rFonts w:ascii="Times New Roman" w:hAnsi="Times New Roman" w:cs="Times New Roman"/>
                <w:sz w:val="24"/>
                <w:szCs w:val="24"/>
              </w:rPr>
            </w:pPr>
          </w:p>
        </w:tc>
        <w:tc>
          <w:tcPr>
            <w:tcW w:w="2161" w:type="dxa"/>
          </w:tcPr>
          <w:p w:rsidR="00B770A2" w:rsidRPr="00C87792" w:rsidRDefault="00B770A2" w:rsidP="00B770A2">
            <w:pPr>
              <w:widowControl w:val="0"/>
              <w:rPr>
                <w:rStyle w:val="TimesNewRoman9pt0pt"/>
                <w:rFonts w:eastAsiaTheme="minorHAnsi"/>
                <w:b w:val="0"/>
                <w:bCs w:val="0"/>
                <w:color w:val="auto"/>
                <w:spacing w:val="0"/>
                <w:sz w:val="24"/>
                <w:szCs w:val="24"/>
              </w:rPr>
            </w:pPr>
            <w:r w:rsidRPr="00C87792">
              <w:rPr>
                <w:rStyle w:val="TimesNewRoman9pt0pt"/>
                <w:rFonts w:eastAsiaTheme="minorHAnsi"/>
                <w:b w:val="0"/>
                <w:bCs w:val="0"/>
                <w:color w:val="auto"/>
                <w:spacing w:val="0"/>
                <w:sz w:val="24"/>
                <w:szCs w:val="24"/>
              </w:rPr>
              <w:t>крупный бизнес</w:t>
            </w:r>
          </w:p>
        </w:tc>
        <w:tc>
          <w:tcPr>
            <w:tcW w:w="916"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c>
          <w:tcPr>
            <w:tcW w:w="970" w:type="dxa"/>
            <w:vAlign w:val="center"/>
          </w:tcPr>
          <w:p w:rsidR="00B770A2" w:rsidRPr="00C87792" w:rsidRDefault="00B770A2" w:rsidP="00B770A2">
            <w:pPr>
              <w:widowControl w:val="0"/>
              <w:jc w:val="center"/>
              <w:rPr>
                <w:rFonts w:ascii="Times New Roman" w:hAnsi="Times New Roman" w:cs="Times New Roman"/>
                <w:sz w:val="24"/>
                <w:szCs w:val="24"/>
              </w:rPr>
            </w:pPr>
            <w:r w:rsidRPr="00C87792">
              <w:rPr>
                <w:rFonts w:ascii="Times New Roman" w:hAnsi="Times New Roman" w:cs="Times New Roman"/>
                <w:sz w:val="24"/>
                <w:szCs w:val="24"/>
              </w:rPr>
              <w:t>-</w:t>
            </w:r>
          </w:p>
        </w:tc>
      </w:tr>
    </w:tbl>
    <w:p w:rsidR="00B770A2" w:rsidRDefault="00B770A2" w:rsidP="00B770A2">
      <w:pPr>
        <w:widowControl w:val="0"/>
        <w:spacing w:after="0"/>
        <w:rPr>
          <w:rFonts w:ascii="Times New Roman" w:hAnsi="Times New Roman"/>
          <w:b/>
          <w:sz w:val="24"/>
          <w:szCs w:val="24"/>
        </w:rPr>
      </w:pPr>
    </w:p>
    <w:p w:rsidR="00FB253D" w:rsidRPr="00FB253D" w:rsidRDefault="00FB253D" w:rsidP="00FB253D">
      <w:pPr>
        <w:widowControl w:val="0"/>
        <w:spacing w:after="0" w:line="240" w:lineRule="auto"/>
        <w:ind w:firstLine="709"/>
        <w:jc w:val="both"/>
        <w:rPr>
          <w:rFonts w:ascii="Times New Roman" w:hAnsi="Times New Roman" w:cs="Times New Roman"/>
          <w:sz w:val="28"/>
          <w:szCs w:val="28"/>
        </w:rPr>
      </w:pPr>
      <w:r w:rsidRPr="00FB253D">
        <w:rPr>
          <w:rFonts w:ascii="Times New Roman" w:hAnsi="Times New Roman" w:cs="Times New Roman"/>
          <w:sz w:val="28"/>
          <w:szCs w:val="28"/>
        </w:rPr>
        <w:t>Анализ динамики количества микропредприятий показал, что наиболее значительную тенденцию к росту в 2016 году продемонстрировала туристская отрасль региона. Так число микропредприятий в турагентской деятельности в 2016 году увеличилось более чем в 3 раза по сравнению с 2015 годом, а в де</w:t>
      </w:r>
      <w:r w:rsidRPr="00FB253D">
        <w:rPr>
          <w:rFonts w:ascii="Times New Roman" w:hAnsi="Times New Roman" w:cs="Times New Roman"/>
          <w:sz w:val="28"/>
          <w:szCs w:val="28"/>
        </w:rPr>
        <w:t>я</w:t>
      </w:r>
      <w:r w:rsidRPr="00FB253D">
        <w:rPr>
          <w:rFonts w:ascii="Times New Roman" w:hAnsi="Times New Roman" w:cs="Times New Roman"/>
          <w:sz w:val="28"/>
          <w:szCs w:val="28"/>
        </w:rPr>
        <w:t>тельности гостиниц – почти наполовину. На треть увеличилось число микр</w:t>
      </w:r>
      <w:r w:rsidRPr="00FB253D">
        <w:rPr>
          <w:rFonts w:ascii="Times New Roman" w:hAnsi="Times New Roman" w:cs="Times New Roman"/>
          <w:sz w:val="28"/>
          <w:szCs w:val="28"/>
        </w:rPr>
        <w:t>о</w:t>
      </w:r>
      <w:r w:rsidRPr="00FB253D">
        <w:rPr>
          <w:rFonts w:ascii="Times New Roman" w:hAnsi="Times New Roman" w:cs="Times New Roman"/>
          <w:sz w:val="28"/>
          <w:szCs w:val="28"/>
        </w:rPr>
        <w:t>предприятий, предоставляющих услуги дошкольного образования, почти на 19% - управляющих многоквартирными домами. В текущем году впервые п</w:t>
      </w:r>
      <w:r w:rsidRPr="00FB253D">
        <w:rPr>
          <w:rFonts w:ascii="Times New Roman" w:hAnsi="Times New Roman" w:cs="Times New Roman"/>
          <w:sz w:val="28"/>
          <w:szCs w:val="28"/>
        </w:rPr>
        <w:t>о</w:t>
      </w:r>
      <w:r w:rsidRPr="00FB253D">
        <w:rPr>
          <w:rFonts w:ascii="Times New Roman" w:hAnsi="Times New Roman" w:cs="Times New Roman"/>
          <w:sz w:val="28"/>
          <w:szCs w:val="28"/>
        </w:rPr>
        <w:t>явились микропредприятия (50 предприятий), оказывающих услуги в сфере д</w:t>
      </w:r>
      <w:r w:rsidRPr="00FB253D">
        <w:rPr>
          <w:rFonts w:ascii="Times New Roman" w:hAnsi="Times New Roman" w:cs="Times New Roman"/>
          <w:sz w:val="28"/>
          <w:szCs w:val="28"/>
        </w:rPr>
        <w:t>о</w:t>
      </w:r>
      <w:r w:rsidRPr="00FB253D">
        <w:rPr>
          <w:rFonts w:ascii="Times New Roman" w:hAnsi="Times New Roman" w:cs="Times New Roman"/>
          <w:sz w:val="28"/>
          <w:szCs w:val="28"/>
        </w:rPr>
        <w:t>полнительного образования детей</w:t>
      </w:r>
      <w:r>
        <w:rPr>
          <w:rFonts w:ascii="Times New Roman" w:hAnsi="Times New Roman" w:cs="Times New Roman"/>
          <w:sz w:val="28"/>
          <w:szCs w:val="28"/>
        </w:rPr>
        <w:t xml:space="preserve"> (рис. 1.2.1)</w:t>
      </w:r>
      <w:r w:rsidRPr="00FB253D">
        <w:rPr>
          <w:rFonts w:ascii="Times New Roman" w:hAnsi="Times New Roman" w:cs="Times New Roman"/>
          <w:sz w:val="28"/>
          <w:szCs w:val="28"/>
        </w:rPr>
        <w:t>.</w:t>
      </w:r>
    </w:p>
    <w:p w:rsidR="00AE05DA" w:rsidRPr="00FB253D" w:rsidRDefault="00AE05DA" w:rsidP="00AE05DA">
      <w:pPr>
        <w:widowControl w:val="0"/>
        <w:spacing w:after="0" w:line="240" w:lineRule="auto"/>
        <w:ind w:firstLine="709"/>
        <w:jc w:val="both"/>
        <w:rPr>
          <w:rFonts w:ascii="Times New Roman" w:hAnsi="Times New Roman" w:cs="Times New Roman"/>
          <w:sz w:val="28"/>
          <w:szCs w:val="28"/>
        </w:rPr>
      </w:pPr>
      <w:r w:rsidRPr="00FB253D">
        <w:rPr>
          <w:rFonts w:ascii="Times New Roman" w:hAnsi="Times New Roman" w:cs="Times New Roman"/>
          <w:sz w:val="28"/>
          <w:szCs w:val="28"/>
        </w:rPr>
        <w:t>В целом, по всем анализируемым видам деятельности, число микропре</w:t>
      </w:r>
      <w:r w:rsidRPr="00FB253D">
        <w:rPr>
          <w:rFonts w:ascii="Times New Roman" w:hAnsi="Times New Roman" w:cs="Times New Roman"/>
          <w:sz w:val="28"/>
          <w:szCs w:val="28"/>
        </w:rPr>
        <w:t>д</w:t>
      </w:r>
      <w:r w:rsidRPr="00FB253D">
        <w:rPr>
          <w:rFonts w:ascii="Times New Roman" w:hAnsi="Times New Roman" w:cs="Times New Roman"/>
          <w:sz w:val="28"/>
          <w:szCs w:val="28"/>
        </w:rPr>
        <w:t>приятий в 2016 году увеличилось более чем на 15%.</w:t>
      </w:r>
    </w:p>
    <w:p w:rsidR="00AE05DA" w:rsidRPr="00FB253D" w:rsidRDefault="00AE05DA" w:rsidP="00AE05DA">
      <w:pPr>
        <w:widowControl w:val="0"/>
        <w:spacing w:after="0" w:line="240" w:lineRule="auto"/>
        <w:ind w:firstLine="709"/>
        <w:jc w:val="both"/>
        <w:rPr>
          <w:rFonts w:ascii="Times New Roman" w:hAnsi="Times New Roman" w:cs="Times New Roman"/>
          <w:sz w:val="28"/>
          <w:szCs w:val="28"/>
        </w:rPr>
      </w:pPr>
      <w:r w:rsidRPr="00FB253D">
        <w:rPr>
          <w:rFonts w:ascii="Times New Roman" w:hAnsi="Times New Roman" w:cs="Times New Roman"/>
          <w:sz w:val="28"/>
          <w:szCs w:val="28"/>
        </w:rPr>
        <w:t>Анализ динамики количества малых предприятий показал, что их колич</w:t>
      </w:r>
      <w:r w:rsidRPr="00FB253D">
        <w:rPr>
          <w:rFonts w:ascii="Times New Roman" w:hAnsi="Times New Roman" w:cs="Times New Roman"/>
          <w:sz w:val="28"/>
          <w:szCs w:val="28"/>
        </w:rPr>
        <w:t>е</w:t>
      </w:r>
      <w:r w:rsidRPr="00FB253D">
        <w:rPr>
          <w:rFonts w:ascii="Times New Roman" w:hAnsi="Times New Roman" w:cs="Times New Roman"/>
          <w:sz w:val="28"/>
          <w:szCs w:val="28"/>
        </w:rPr>
        <w:t>ство в 2016 году в целом оставалось достаточно стабильным. На 36% (с 11 до 15) увеличилось их количество в управлении многоквартирными домами и на 9% (с 69 до 75) – в розничной торговле</w:t>
      </w:r>
      <w:r>
        <w:rPr>
          <w:rFonts w:ascii="Times New Roman" w:hAnsi="Times New Roman" w:cs="Times New Roman"/>
          <w:sz w:val="28"/>
          <w:szCs w:val="28"/>
        </w:rPr>
        <w:t xml:space="preserve"> (рис. 1.2.2)</w:t>
      </w:r>
      <w:r w:rsidRPr="00FB253D">
        <w:rPr>
          <w:rFonts w:ascii="Times New Roman" w:hAnsi="Times New Roman" w:cs="Times New Roman"/>
          <w:sz w:val="28"/>
          <w:szCs w:val="28"/>
        </w:rPr>
        <w:t>.</w:t>
      </w:r>
    </w:p>
    <w:p w:rsidR="00AE05DA" w:rsidRPr="00FB253D" w:rsidRDefault="00AE05DA" w:rsidP="00AE05DA">
      <w:pPr>
        <w:widowControl w:val="0"/>
        <w:spacing w:after="0" w:line="240" w:lineRule="auto"/>
        <w:ind w:firstLine="709"/>
        <w:jc w:val="both"/>
        <w:rPr>
          <w:rFonts w:ascii="Times New Roman" w:hAnsi="Times New Roman" w:cs="Times New Roman"/>
          <w:sz w:val="28"/>
          <w:szCs w:val="28"/>
        </w:rPr>
      </w:pPr>
      <w:r w:rsidRPr="00FB253D">
        <w:rPr>
          <w:rFonts w:ascii="Times New Roman" w:hAnsi="Times New Roman" w:cs="Times New Roman"/>
          <w:sz w:val="28"/>
          <w:szCs w:val="28"/>
        </w:rPr>
        <w:t>В целом, по всем анализируемым видам деятельности, число микропре</w:t>
      </w:r>
      <w:r w:rsidRPr="00FB253D">
        <w:rPr>
          <w:rFonts w:ascii="Times New Roman" w:hAnsi="Times New Roman" w:cs="Times New Roman"/>
          <w:sz w:val="28"/>
          <w:szCs w:val="28"/>
        </w:rPr>
        <w:t>д</w:t>
      </w:r>
      <w:r w:rsidRPr="00FB253D">
        <w:rPr>
          <w:rFonts w:ascii="Times New Roman" w:hAnsi="Times New Roman" w:cs="Times New Roman"/>
          <w:sz w:val="28"/>
          <w:szCs w:val="28"/>
        </w:rPr>
        <w:t>приятий в 2016 году увеличилось более чем на 4%</w:t>
      </w:r>
      <w:r>
        <w:rPr>
          <w:rFonts w:ascii="Times New Roman" w:hAnsi="Times New Roman" w:cs="Times New Roman"/>
          <w:sz w:val="28"/>
          <w:szCs w:val="28"/>
        </w:rPr>
        <w:t>.</w:t>
      </w:r>
    </w:p>
    <w:p w:rsidR="00AE05DA" w:rsidRDefault="00AE05DA">
      <w:pPr>
        <w:rPr>
          <w:rFonts w:ascii="Times New Roman" w:hAnsi="Times New Roman"/>
          <w:b/>
          <w:sz w:val="24"/>
          <w:szCs w:val="24"/>
        </w:rPr>
      </w:pPr>
      <w:r>
        <w:rPr>
          <w:rFonts w:ascii="Times New Roman" w:hAnsi="Times New Roman"/>
          <w:b/>
          <w:sz w:val="24"/>
          <w:szCs w:val="24"/>
        </w:rPr>
        <w:br w:type="page"/>
      </w:r>
    </w:p>
    <w:p w:rsidR="00B770A2" w:rsidRDefault="00B770A2" w:rsidP="00B770A2">
      <w:pPr>
        <w:widowControl w:val="0"/>
        <w:spacing w:after="0"/>
        <w:jc w:val="both"/>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inline distT="0" distB="0" distL="0" distR="0">
            <wp:extent cx="6210300" cy="38385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70A2" w:rsidRDefault="00C87792" w:rsidP="00B770A2">
      <w:pPr>
        <w:widowControl w:val="0"/>
        <w:spacing w:after="0"/>
        <w:ind w:firstLine="709"/>
        <w:jc w:val="center"/>
        <w:rPr>
          <w:rFonts w:ascii="Times New Roman" w:hAnsi="Times New Roman" w:cs="Times New Roman"/>
          <w:i/>
          <w:sz w:val="24"/>
          <w:szCs w:val="24"/>
        </w:rPr>
      </w:pPr>
      <w:r w:rsidRPr="00C87792">
        <w:rPr>
          <w:rFonts w:ascii="Times New Roman" w:hAnsi="Times New Roman" w:cs="Times New Roman"/>
          <w:i/>
          <w:sz w:val="24"/>
          <w:szCs w:val="24"/>
        </w:rPr>
        <w:t>Рисунок 1.2</w:t>
      </w:r>
      <w:r>
        <w:rPr>
          <w:rFonts w:ascii="Times New Roman" w:hAnsi="Times New Roman" w:cs="Times New Roman"/>
          <w:i/>
          <w:sz w:val="24"/>
          <w:szCs w:val="24"/>
        </w:rPr>
        <w:t>.1</w:t>
      </w:r>
      <w:r w:rsidRPr="00C87792">
        <w:rPr>
          <w:rFonts w:ascii="Times New Roman" w:hAnsi="Times New Roman" w:cs="Times New Roman"/>
          <w:i/>
          <w:sz w:val="24"/>
          <w:szCs w:val="24"/>
        </w:rPr>
        <w:t xml:space="preserve"> </w:t>
      </w:r>
      <w:r>
        <w:rPr>
          <w:rFonts w:ascii="Times New Roman" w:hAnsi="Times New Roman" w:cs="Times New Roman"/>
          <w:i/>
          <w:sz w:val="24"/>
          <w:szCs w:val="24"/>
        </w:rPr>
        <w:t>–</w:t>
      </w:r>
      <w:r w:rsidRPr="00C87792">
        <w:rPr>
          <w:rFonts w:ascii="Times New Roman" w:hAnsi="Times New Roman" w:cs="Times New Roman"/>
          <w:i/>
          <w:sz w:val="24"/>
          <w:szCs w:val="24"/>
        </w:rPr>
        <w:t xml:space="preserve"> </w:t>
      </w:r>
      <w:r w:rsidR="00B770A2" w:rsidRPr="00C87792">
        <w:rPr>
          <w:rFonts w:ascii="Times New Roman" w:hAnsi="Times New Roman" w:cs="Times New Roman"/>
          <w:i/>
          <w:sz w:val="24"/>
          <w:szCs w:val="24"/>
        </w:rPr>
        <w:t>Динамика</w:t>
      </w:r>
      <w:r>
        <w:rPr>
          <w:rFonts w:ascii="Times New Roman" w:hAnsi="Times New Roman" w:cs="Times New Roman"/>
          <w:i/>
          <w:sz w:val="24"/>
          <w:szCs w:val="24"/>
        </w:rPr>
        <w:t xml:space="preserve"> </w:t>
      </w:r>
      <w:r w:rsidR="00B770A2" w:rsidRPr="00C87792">
        <w:rPr>
          <w:rFonts w:ascii="Times New Roman" w:hAnsi="Times New Roman" w:cs="Times New Roman"/>
          <w:i/>
          <w:sz w:val="24"/>
          <w:szCs w:val="24"/>
        </w:rPr>
        <w:t xml:space="preserve"> числа микропредприятий</w:t>
      </w:r>
      <w:r w:rsidRPr="00C87792">
        <w:rPr>
          <w:rFonts w:ascii="Times New Roman" w:hAnsi="Times New Roman" w:cs="Times New Roman"/>
          <w:i/>
          <w:sz w:val="24"/>
          <w:szCs w:val="24"/>
        </w:rPr>
        <w:t xml:space="preserve"> </w:t>
      </w:r>
      <w:r w:rsidR="00B770A2" w:rsidRPr="00C87792">
        <w:rPr>
          <w:rFonts w:ascii="Times New Roman" w:hAnsi="Times New Roman" w:cs="Times New Roman"/>
          <w:i/>
          <w:sz w:val="24"/>
          <w:szCs w:val="24"/>
        </w:rPr>
        <w:t>по отдельным видам экономич</w:t>
      </w:r>
      <w:r w:rsidR="00B770A2" w:rsidRPr="00C87792">
        <w:rPr>
          <w:rFonts w:ascii="Times New Roman" w:hAnsi="Times New Roman" w:cs="Times New Roman"/>
          <w:i/>
          <w:sz w:val="24"/>
          <w:szCs w:val="24"/>
        </w:rPr>
        <w:t>е</w:t>
      </w:r>
      <w:r w:rsidR="00B770A2" w:rsidRPr="00C87792">
        <w:rPr>
          <w:rFonts w:ascii="Times New Roman" w:hAnsi="Times New Roman" w:cs="Times New Roman"/>
          <w:i/>
          <w:sz w:val="24"/>
          <w:szCs w:val="24"/>
        </w:rPr>
        <w:t>ской деятельности</w:t>
      </w:r>
    </w:p>
    <w:p w:rsidR="00FB253D" w:rsidRDefault="00FB253D" w:rsidP="00B770A2">
      <w:pPr>
        <w:widowControl w:val="0"/>
        <w:spacing w:after="0"/>
        <w:ind w:firstLine="709"/>
        <w:jc w:val="center"/>
        <w:rPr>
          <w:rFonts w:ascii="Times New Roman" w:hAnsi="Times New Roman" w:cs="Times New Roman"/>
          <w:i/>
          <w:sz w:val="24"/>
          <w:szCs w:val="24"/>
        </w:rPr>
      </w:pPr>
    </w:p>
    <w:p w:rsidR="00FB253D" w:rsidRPr="00C87792" w:rsidRDefault="00FB253D" w:rsidP="003A360E">
      <w:pPr>
        <w:widowControl w:val="0"/>
        <w:spacing w:after="0"/>
        <w:ind w:firstLine="709"/>
        <w:jc w:val="both"/>
        <w:rPr>
          <w:rFonts w:ascii="Times New Roman" w:hAnsi="Times New Roman" w:cs="Times New Roman"/>
          <w:i/>
          <w:sz w:val="24"/>
          <w:szCs w:val="24"/>
        </w:rPr>
      </w:pPr>
    </w:p>
    <w:p w:rsidR="00B770A2" w:rsidRDefault="00B770A2" w:rsidP="00B770A2">
      <w:pPr>
        <w:widowControl w:val="0"/>
        <w:spacing w:after="0"/>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353175" cy="3838575"/>
            <wp:effectExtent l="0" t="0" r="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05DA" w:rsidRDefault="00C87792" w:rsidP="00FB253D">
      <w:pPr>
        <w:widowControl w:val="0"/>
        <w:spacing w:after="0"/>
        <w:ind w:firstLine="709"/>
        <w:jc w:val="center"/>
        <w:rPr>
          <w:rFonts w:ascii="Times New Roman" w:hAnsi="Times New Roman" w:cs="Times New Roman"/>
          <w:i/>
          <w:sz w:val="24"/>
          <w:szCs w:val="24"/>
        </w:rPr>
      </w:pPr>
      <w:r w:rsidRPr="00C87792">
        <w:rPr>
          <w:rFonts w:ascii="Times New Roman" w:hAnsi="Times New Roman" w:cs="Times New Roman"/>
          <w:i/>
          <w:sz w:val="24"/>
          <w:szCs w:val="24"/>
        </w:rPr>
        <w:t xml:space="preserve">Рисунок 1.2.2 – </w:t>
      </w:r>
      <w:r w:rsidR="00B770A2" w:rsidRPr="00C87792">
        <w:rPr>
          <w:rFonts w:ascii="Times New Roman" w:hAnsi="Times New Roman" w:cs="Times New Roman"/>
          <w:i/>
          <w:sz w:val="24"/>
          <w:szCs w:val="24"/>
        </w:rPr>
        <w:t>Динамика числа малых предприятий по отдельным видам экономич</w:t>
      </w:r>
      <w:r w:rsidR="00B770A2" w:rsidRPr="00C87792">
        <w:rPr>
          <w:rFonts w:ascii="Times New Roman" w:hAnsi="Times New Roman" w:cs="Times New Roman"/>
          <w:i/>
          <w:sz w:val="24"/>
          <w:szCs w:val="24"/>
        </w:rPr>
        <w:t>е</w:t>
      </w:r>
      <w:r w:rsidR="00B770A2" w:rsidRPr="00C87792">
        <w:rPr>
          <w:rFonts w:ascii="Times New Roman" w:hAnsi="Times New Roman" w:cs="Times New Roman"/>
          <w:i/>
          <w:sz w:val="24"/>
          <w:szCs w:val="24"/>
        </w:rPr>
        <w:t>ской деятельности</w:t>
      </w:r>
    </w:p>
    <w:p w:rsidR="00AE05DA" w:rsidRDefault="00AE05DA">
      <w:pPr>
        <w:rPr>
          <w:rFonts w:ascii="Times New Roman" w:hAnsi="Times New Roman" w:cs="Times New Roman"/>
          <w:i/>
          <w:sz w:val="24"/>
          <w:szCs w:val="24"/>
        </w:rPr>
      </w:pPr>
      <w:r>
        <w:rPr>
          <w:rFonts w:ascii="Times New Roman" w:hAnsi="Times New Roman" w:cs="Times New Roman"/>
          <w:i/>
          <w:sz w:val="24"/>
          <w:szCs w:val="24"/>
        </w:rPr>
        <w:br w:type="page"/>
      </w:r>
    </w:p>
    <w:p w:rsidR="00AE05DA" w:rsidRDefault="00AE05DA" w:rsidP="00AE05DA">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lastRenderedPageBreak/>
        <w:t>Рынок туристских услуг:</w:t>
      </w:r>
      <w:r>
        <w:rPr>
          <w:rFonts w:ascii="Times New Roman" w:hAnsi="Times New Roman" w:cs="Times New Roman"/>
          <w:sz w:val="28"/>
          <w:szCs w:val="28"/>
        </w:rPr>
        <w:t xml:space="preserve"> з</w:t>
      </w:r>
      <w:r w:rsidRPr="00C87792">
        <w:rPr>
          <w:rFonts w:ascii="Times New Roman" w:hAnsi="Times New Roman" w:cs="Times New Roman"/>
          <w:sz w:val="28"/>
          <w:szCs w:val="28"/>
        </w:rPr>
        <w:t>а последние три года можно увидеть динамику увеличения численности   предприятий в сфере туризма, с небольшим сниж</w:t>
      </w:r>
      <w:r w:rsidRPr="00C87792">
        <w:rPr>
          <w:rFonts w:ascii="Times New Roman" w:hAnsi="Times New Roman" w:cs="Times New Roman"/>
          <w:sz w:val="28"/>
          <w:szCs w:val="28"/>
        </w:rPr>
        <w:t>е</w:t>
      </w:r>
      <w:r w:rsidRPr="00C87792">
        <w:rPr>
          <w:rFonts w:ascii="Times New Roman" w:hAnsi="Times New Roman" w:cs="Times New Roman"/>
          <w:sz w:val="28"/>
          <w:szCs w:val="28"/>
        </w:rPr>
        <w:t>нием на  3 турфирмы и 4 гостиницы в 2015 году. К 2016 году увеличение на 192 предприятия по сравнению с 2015 годом. Агентством по туризму и внешним связям Камчатского края   налажено устойчивое  взаимодействие  с 141 турфирмой Камчатского края.  По результатам мониторинга гостиниц и средств размещения  Камчатского края в 2016 году  прослеживается масштабное увел</w:t>
      </w:r>
      <w:r w:rsidRPr="00C87792">
        <w:rPr>
          <w:rFonts w:ascii="Times New Roman" w:hAnsi="Times New Roman" w:cs="Times New Roman"/>
          <w:sz w:val="28"/>
          <w:szCs w:val="28"/>
        </w:rPr>
        <w:t>и</w:t>
      </w:r>
      <w:r w:rsidRPr="00C87792">
        <w:rPr>
          <w:rFonts w:ascii="Times New Roman" w:hAnsi="Times New Roman" w:cs="Times New Roman"/>
          <w:sz w:val="28"/>
          <w:szCs w:val="28"/>
        </w:rPr>
        <w:t>чение на 35 предприятий по сравнению с 2015 годом.</w:t>
      </w:r>
    </w:p>
    <w:p w:rsidR="003A360E" w:rsidRPr="00C87792" w:rsidRDefault="003A360E" w:rsidP="003A360E">
      <w:pPr>
        <w:widowControl w:val="0"/>
        <w:spacing w:after="0" w:line="240" w:lineRule="auto"/>
        <w:ind w:firstLine="709"/>
        <w:jc w:val="both"/>
        <w:rPr>
          <w:rStyle w:val="14"/>
          <w:rFonts w:eastAsiaTheme="minorHAnsi"/>
          <w:i w:val="0"/>
          <w:color w:val="auto"/>
          <w:sz w:val="28"/>
          <w:szCs w:val="28"/>
        </w:rPr>
      </w:pPr>
      <w:r w:rsidRPr="00C87792">
        <w:rPr>
          <w:rFonts w:ascii="Times New Roman" w:hAnsi="Times New Roman" w:cs="Times New Roman"/>
          <w:i/>
          <w:sz w:val="28"/>
          <w:szCs w:val="28"/>
        </w:rPr>
        <w:t>Рынок жилищно-коммунальных услуг:</w:t>
      </w:r>
      <w:r>
        <w:rPr>
          <w:rFonts w:ascii="Times New Roman" w:hAnsi="Times New Roman" w:cs="Times New Roman"/>
          <w:sz w:val="28"/>
          <w:szCs w:val="28"/>
        </w:rPr>
        <w:t xml:space="preserve"> з</w:t>
      </w:r>
      <w:r w:rsidRPr="00C87792">
        <w:rPr>
          <w:rFonts w:ascii="Times New Roman" w:hAnsi="Times New Roman" w:cs="Times New Roman"/>
          <w:sz w:val="28"/>
          <w:szCs w:val="28"/>
        </w:rPr>
        <w:t>а последние три года наметилась тенденция роста числа управляющих организаций</w:t>
      </w:r>
      <w:r w:rsidRPr="00C87792">
        <w:rPr>
          <w:rStyle w:val="14"/>
          <w:rFonts w:eastAsiaTheme="minorHAnsi"/>
          <w:i w:val="0"/>
          <w:color w:val="auto"/>
          <w:sz w:val="28"/>
          <w:szCs w:val="28"/>
        </w:rPr>
        <w:t>, осуществляющих деятел</w:t>
      </w:r>
      <w:r w:rsidRPr="00C87792">
        <w:rPr>
          <w:rStyle w:val="14"/>
          <w:rFonts w:eastAsiaTheme="minorHAnsi"/>
          <w:i w:val="0"/>
          <w:color w:val="auto"/>
          <w:sz w:val="28"/>
          <w:szCs w:val="28"/>
        </w:rPr>
        <w:t>ь</w:t>
      </w:r>
      <w:r w:rsidRPr="00C87792">
        <w:rPr>
          <w:rStyle w:val="14"/>
          <w:rFonts w:eastAsiaTheme="minorHAnsi"/>
          <w:i w:val="0"/>
          <w:color w:val="auto"/>
          <w:sz w:val="28"/>
          <w:szCs w:val="28"/>
        </w:rPr>
        <w:t>ность по управлению многоквартирными домами, как среди микропредпри</w:t>
      </w:r>
      <w:r w:rsidRPr="00C87792">
        <w:rPr>
          <w:rStyle w:val="14"/>
          <w:rFonts w:eastAsiaTheme="minorHAnsi"/>
          <w:i w:val="0"/>
          <w:color w:val="auto"/>
          <w:sz w:val="28"/>
          <w:szCs w:val="28"/>
        </w:rPr>
        <w:t>я</w:t>
      </w:r>
      <w:r w:rsidRPr="00C87792">
        <w:rPr>
          <w:rStyle w:val="14"/>
          <w:rFonts w:eastAsiaTheme="minorHAnsi"/>
          <w:i w:val="0"/>
          <w:color w:val="auto"/>
          <w:sz w:val="28"/>
          <w:szCs w:val="28"/>
        </w:rPr>
        <w:t xml:space="preserve">тий, так и среди предприятий малого бизнеса. </w:t>
      </w:r>
    </w:p>
    <w:p w:rsidR="00B770A2" w:rsidRPr="00C87792" w:rsidRDefault="00B770A2" w:rsidP="00C87792">
      <w:pPr>
        <w:widowControl w:val="0"/>
        <w:spacing w:after="0" w:line="240" w:lineRule="auto"/>
        <w:ind w:firstLine="709"/>
        <w:jc w:val="both"/>
        <w:rPr>
          <w:rStyle w:val="14"/>
          <w:rFonts w:eastAsiaTheme="minorHAnsi"/>
          <w:i w:val="0"/>
          <w:color w:val="auto"/>
          <w:sz w:val="28"/>
          <w:szCs w:val="28"/>
        </w:rPr>
      </w:pPr>
      <w:r w:rsidRPr="00C87792">
        <w:rPr>
          <w:rFonts w:ascii="Times New Roman" w:hAnsi="Times New Roman" w:cs="Times New Roman"/>
          <w:i/>
          <w:sz w:val="28"/>
          <w:szCs w:val="28"/>
        </w:rPr>
        <w:t>Рынок электроэнергетики</w:t>
      </w:r>
      <w:r w:rsidR="00C87792" w:rsidRPr="00C87792">
        <w:rPr>
          <w:rFonts w:ascii="Times New Roman" w:hAnsi="Times New Roman" w:cs="Times New Roman"/>
          <w:i/>
          <w:sz w:val="28"/>
          <w:szCs w:val="28"/>
        </w:rPr>
        <w:t>:</w:t>
      </w:r>
      <w:r w:rsidR="00C87792">
        <w:rPr>
          <w:rFonts w:ascii="Times New Roman" w:hAnsi="Times New Roman" w:cs="Times New Roman"/>
          <w:sz w:val="28"/>
          <w:szCs w:val="28"/>
        </w:rPr>
        <w:t xml:space="preserve"> з</w:t>
      </w:r>
      <w:r w:rsidRPr="00C87792">
        <w:rPr>
          <w:rFonts w:ascii="Times New Roman" w:hAnsi="Times New Roman" w:cs="Times New Roman"/>
          <w:sz w:val="28"/>
          <w:szCs w:val="28"/>
        </w:rPr>
        <w:t>а последние три года наметилась тенденция незначительного роста числа микропредприятий</w:t>
      </w:r>
      <w:r w:rsidRPr="00C87792">
        <w:rPr>
          <w:rStyle w:val="14"/>
          <w:rFonts w:eastAsiaTheme="minorHAnsi"/>
          <w:i w:val="0"/>
          <w:color w:val="auto"/>
          <w:sz w:val="28"/>
          <w:szCs w:val="28"/>
        </w:rPr>
        <w:t>, осуществляющих произво</w:t>
      </w:r>
      <w:r w:rsidRPr="00C87792">
        <w:rPr>
          <w:rStyle w:val="14"/>
          <w:rFonts w:eastAsiaTheme="minorHAnsi"/>
          <w:i w:val="0"/>
          <w:color w:val="auto"/>
          <w:sz w:val="28"/>
          <w:szCs w:val="28"/>
        </w:rPr>
        <w:t>д</w:t>
      </w:r>
      <w:r w:rsidRPr="00C87792">
        <w:rPr>
          <w:rStyle w:val="14"/>
          <w:rFonts w:eastAsiaTheme="minorHAnsi"/>
          <w:i w:val="0"/>
          <w:color w:val="auto"/>
          <w:sz w:val="28"/>
          <w:szCs w:val="28"/>
        </w:rPr>
        <w:t>ство электрической энергии для собственного потребления. При этом число предприятий малого, среднего и крупного бизнеса (ресурсоснабжающие пре</w:t>
      </w:r>
      <w:r w:rsidRPr="00C87792">
        <w:rPr>
          <w:rStyle w:val="14"/>
          <w:rFonts w:eastAsiaTheme="minorHAnsi"/>
          <w:i w:val="0"/>
          <w:color w:val="auto"/>
          <w:sz w:val="28"/>
          <w:szCs w:val="28"/>
        </w:rPr>
        <w:t>д</w:t>
      </w:r>
      <w:r w:rsidRPr="00C87792">
        <w:rPr>
          <w:rStyle w:val="14"/>
          <w:rFonts w:eastAsiaTheme="minorHAnsi"/>
          <w:i w:val="0"/>
          <w:color w:val="auto"/>
          <w:sz w:val="28"/>
          <w:szCs w:val="28"/>
        </w:rPr>
        <w:t>приятия Камчатского края), осуществляющих выработку электрической эне</w:t>
      </w:r>
      <w:r w:rsidRPr="00C87792">
        <w:rPr>
          <w:rStyle w:val="14"/>
          <w:rFonts w:eastAsiaTheme="minorHAnsi"/>
          <w:i w:val="0"/>
          <w:color w:val="auto"/>
          <w:sz w:val="28"/>
          <w:szCs w:val="28"/>
        </w:rPr>
        <w:t>р</w:t>
      </w:r>
      <w:r w:rsidRPr="00C87792">
        <w:rPr>
          <w:rStyle w:val="14"/>
          <w:rFonts w:eastAsiaTheme="minorHAnsi"/>
          <w:i w:val="0"/>
          <w:color w:val="auto"/>
          <w:sz w:val="28"/>
          <w:szCs w:val="28"/>
        </w:rPr>
        <w:t>гии, а также ее передачу и распределение, не изменилось.</w:t>
      </w:r>
    </w:p>
    <w:p w:rsidR="00B770A2" w:rsidRPr="00C87792" w:rsidRDefault="00B770A2" w:rsidP="00C87792">
      <w:pPr>
        <w:widowControl w:val="0"/>
        <w:spacing w:after="0" w:line="240" w:lineRule="auto"/>
        <w:ind w:firstLine="709"/>
        <w:jc w:val="both"/>
        <w:rPr>
          <w:rStyle w:val="14"/>
          <w:rFonts w:eastAsiaTheme="minorHAnsi"/>
          <w:i w:val="0"/>
          <w:color w:val="auto"/>
          <w:sz w:val="28"/>
          <w:szCs w:val="28"/>
        </w:rPr>
      </w:pPr>
      <w:r w:rsidRPr="00C87792">
        <w:rPr>
          <w:rFonts w:ascii="Times New Roman" w:hAnsi="Times New Roman" w:cs="Times New Roman"/>
          <w:bCs/>
          <w:i/>
          <w:sz w:val="28"/>
          <w:szCs w:val="28"/>
        </w:rPr>
        <w:t xml:space="preserve">Рынок медицинских услуг и </w:t>
      </w:r>
      <w:r w:rsidRPr="00C87792">
        <w:rPr>
          <w:rFonts w:ascii="Times New Roman" w:hAnsi="Times New Roman" w:cs="Times New Roman"/>
          <w:i/>
          <w:sz w:val="28"/>
          <w:szCs w:val="28"/>
        </w:rPr>
        <w:t>услуг розничной торговли фармацевтической продукцией</w:t>
      </w:r>
      <w:r w:rsidR="00C87792" w:rsidRPr="00C87792">
        <w:rPr>
          <w:rFonts w:ascii="Times New Roman" w:hAnsi="Times New Roman" w:cs="Times New Roman"/>
          <w:i/>
          <w:sz w:val="28"/>
          <w:szCs w:val="28"/>
        </w:rPr>
        <w:t>:</w:t>
      </w:r>
      <w:r w:rsidR="00C87792">
        <w:rPr>
          <w:rFonts w:ascii="Times New Roman" w:hAnsi="Times New Roman" w:cs="Times New Roman"/>
          <w:sz w:val="28"/>
          <w:szCs w:val="28"/>
        </w:rPr>
        <w:t xml:space="preserve"> </w:t>
      </w:r>
      <w:r w:rsidRPr="00C87792">
        <w:rPr>
          <w:rFonts w:ascii="Times New Roman" w:hAnsi="Times New Roman" w:cs="Times New Roman"/>
          <w:sz w:val="28"/>
          <w:szCs w:val="28"/>
        </w:rPr>
        <w:t xml:space="preserve">за последние три года отмечается увеличение численности </w:t>
      </w:r>
      <w:r w:rsidRPr="00C87792">
        <w:rPr>
          <w:rStyle w:val="14"/>
          <w:rFonts w:eastAsiaTheme="minorHAnsi"/>
          <w:i w:val="0"/>
          <w:color w:val="auto"/>
          <w:sz w:val="28"/>
          <w:szCs w:val="28"/>
        </w:rPr>
        <w:t>пре</w:t>
      </w:r>
      <w:r w:rsidRPr="00C87792">
        <w:rPr>
          <w:rStyle w:val="14"/>
          <w:rFonts w:eastAsiaTheme="minorHAnsi"/>
          <w:i w:val="0"/>
          <w:color w:val="auto"/>
          <w:sz w:val="28"/>
          <w:szCs w:val="28"/>
        </w:rPr>
        <w:t>д</w:t>
      </w:r>
      <w:r w:rsidRPr="00C87792">
        <w:rPr>
          <w:rStyle w:val="14"/>
          <w:rFonts w:eastAsiaTheme="minorHAnsi"/>
          <w:i w:val="0"/>
          <w:color w:val="auto"/>
          <w:sz w:val="28"/>
          <w:szCs w:val="28"/>
        </w:rPr>
        <w:t xml:space="preserve">приятий малого бизнеса и микропредприятий в Камчатском крае (в среднем на 6,0%). Исходя из показателей таблицы 1.2 в 2016 году </w:t>
      </w:r>
      <w:r w:rsidRPr="00C87792">
        <w:rPr>
          <w:rFonts w:ascii="Times New Roman" w:hAnsi="Times New Roman" w:cs="Times New Roman"/>
          <w:sz w:val="28"/>
          <w:szCs w:val="28"/>
        </w:rPr>
        <w:t xml:space="preserve">численность </w:t>
      </w:r>
      <w:r w:rsidRPr="00C87792">
        <w:rPr>
          <w:rStyle w:val="14"/>
          <w:rFonts w:eastAsiaTheme="minorHAnsi"/>
          <w:i w:val="0"/>
          <w:color w:val="auto"/>
          <w:sz w:val="28"/>
          <w:szCs w:val="28"/>
        </w:rPr>
        <w:t>предпри</w:t>
      </w:r>
      <w:r w:rsidRPr="00C87792">
        <w:rPr>
          <w:rStyle w:val="14"/>
          <w:rFonts w:eastAsiaTheme="minorHAnsi"/>
          <w:i w:val="0"/>
          <w:color w:val="auto"/>
          <w:sz w:val="28"/>
          <w:szCs w:val="28"/>
        </w:rPr>
        <w:t>я</w:t>
      </w:r>
      <w:r w:rsidRPr="00C87792">
        <w:rPr>
          <w:rStyle w:val="14"/>
          <w:rFonts w:eastAsiaTheme="minorHAnsi"/>
          <w:i w:val="0"/>
          <w:color w:val="auto"/>
          <w:sz w:val="28"/>
          <w:szCs w:val="28"/>
        </w:rPr>
        <w:t xml:space="preserve">тий малого бизнеса увеличилась на 3 хозяйствующих субъекта. </w:t>
      </w:r>
    </w:p>
    <w:p w:rsidR="00B770A2" w:rsidRPr="00C87792" w:rsidRDefault="00B770A2" w:rsidP="00C87792">
      <w:pPr>
        <w:widowControl w:val="0"/>
        <w:spacing w:after="0" w:line="240" w:lineRule="auto"/>
        <w:ind w:firstLine="709"/>
        <w:jc w:val="both"/>
        <w:rPr>
          <w:rFonts w:ascii="Times New Roman" w:eastAsiaTheme="minorEastAsia" w:hAnsi="Times New Roman" w:cs="Times New Roman"/>
          <w:sz w:val="28"/>
          <w:szCs w:val="28"/>
          <w:lang w:eastAsia="ru-RU"/>
        </w:rPr>
      </w:pPr>
      <w:r w:rsidRPr="00C87792">
        <w:rPr>
          <w:rFonts w:ascii="Times New Roman" w:hAnsi="Times New Roman" w:cs="Times New Roman"/>
          <w:i/>
          <w:sz w:val="28"/>
          <w:szCs w:val="28"/>
        </w:rPr>
        <w:t>Рынок услуг дополнительного образования детей</w:t>
      </w:r>
      <w:r w:rsidR="00C87792" w:rsidRPr="00C87792">
        <w:rPr>
          <w:rFonts w:ascii="Times New Roman" w:hAnsi="Times New Roman" w:cs="Times New Roman"/>
          <w:i/>
          <w:sz w:val="28"/>
          <w:szCs w:val="28"/>
        </w:rPr>
        <w:t xml:space="preserve">: </w:t>
      </w:r>
      <w:r w:rsidRPr="00C87792">
        <w:rPr>
          <w:rFonts w:ascii="Times New Roman" w:eastAsiaTheme="minorEastAsia" w:hAnsi="Times New Roman" w:cs="Times New Roman"/>
          <w:sz w:val="28"/>
          <w:szCs w:val="28"/>
          <w:lang w:eastAsia="ru-RU"/>
        </w:rPr>
        <w:t>Министерством обр</w:t>
      </w:r>
      <w:r w:rsidRPr="00C87792">
        <w:rPr>
          <w:rFonts w:ascii="Times New Roman" w:eastAsiaTheme="minorEastAsia" w:hAnsi="Times New Roman" w:cs="Times New Roman"/>
          <w:sz w:val="28"/>
          <w:szCs w:val="28"/>
          <w:lang w:eastAsia="ru-RU"/>
        </w:rPr>
        <w:t>а</w:t>
      </w:r>
      <w:r w:rsidRPr="00C87792">
        <w:rPr>
          <w:rFonts w:ascii="Times New Roman" w:eastAsiaTheme="minorEastAsia" w:hAnsi="Times New Roman" w:cs="Times New Roman"/>
          <w:sz w:val="28"/>
          <w:szCs w:val="28"/>
          <w:lang w:eastAsia="ru-RU"/>
        </w:rPr>
        <w:t>зования и науки Камчатского края реестр негосударственных организаций в сфере дополнительного образования ведется с 2016г., в связи с чем</w:t>
      </w:r>
      <w:r w:rsidR="00C87792">
        <w:rPr>
          <w:rFonts w:ascii="Times New Roman" w:eastAsiaTheme="minorEastAsia" w:hAnsi="Times New Roman" w:cs="Times New Roman"/>
          <w:sz w:val="28"/>
          <w:szCs w:val="28"/>
          <w:lang w:eastAsia="ru-RU"/>
        </w:rPr>
        <w:t>,</w:t>
      </w:r>
      <w:r w:rsidRPr="00C87792">
        <w:rPr>
          <w:rFonts w:ascii="Times New Roman" w:eastAsiaTheme="minorEastAsia" w:hAnsi="Times New Roman" w:cs="Times New Roman"/>
          <w:sz w:val="28"/>
          <w:szCs w:val="28"/>
          <w:lang w:eastAsia="ru-RU"/>
        </w:rPr>
        <w:t xml:space="preserve"> предст</w:t>
      </w:r>
      <w:r w:rsidRPr="00C87792">
        <w:rPr>
          <w:rFonts w:ascii="Times New Roman" w:eastAsiaTheme="minorEastAsia" w:hAnsi="Times New Roman" w:cs="Times New Roman"/>
          <w:sz w:val="28"/>
          <w:szCs w:val="28"/>
          <w:lang w:eastAsia="ru-RU"/>
        </w:rPr>
        <w:t>а</w:t>
      </w:r>
      <w:r w:rsidRPr="00C87792">
        <w:rPr>
          <w:rFonts w:ascii="Times New Roman" w:eastAsiaTheme="minorEastAsia" w:hAnsi="Times New Roman" w:cs="Times New Roman"/>
          <w:sz w:val="28"/>
          <w:szCs w:val="28"/>
          <w:lang w:eastAsia="ru-RU"/>
        </w:rPr>
        <w:t xml:space="preserve">вить данные о количестве негосударственных организаций за 2014, 2015 годы не представляется возможным. </w:t>
      </w:r>
    </w:p>
    <w:p w:rsidR="00B770A2" w:rsidRPr="00C87792" w:rsidRDefault="00B770A2" w:rsidP="00C87792">
      <w:pPr>
        <w:widowControl w:val="0"/>
        <w:spacing w:after="0" w:line="240" w:lineRule="auto"/>
        <w:ind w:firstLine="709"/>
        <w:jc w:val="both"/>
        <w:rPr>
          <w:rFonts w:ascii="Times New Roman" w:eastAsiaTheme="minorEastAsia" w:hAnsi="Times New Roman" w:cs="Times New Roman"/>
          <w:sz w:val="28"/>
          <w:szCs w:val="28"/>
          <w:lang w:eastAsia="ru-RU"/>
        </w:rPr>
      </w:pPr>
      <w:r w:rsidRPr="00C87792">
        <w:rPr>
          <w:rFonts w:ascii="Times New Roman" w:eastAsiaTheme="minorEastAsia" w:hAnsi="Times New Roman" w:cs="Times New Roman"/>
          <w:sz w:val="28"/>
          <w:szCs w:val="28"/>
          <w:lang w:eastAsia="ru-RU"/>
        </w:rPr>
        <w:t>На рынке услуг дополнительного образования детей функционируют 55 предприятий и индивидуальных предпринимателей, из них 50 (91%) негосуда</w:t>
      </w:r>
      <w:r w:rsidRPr="00C87792">
        <w:rPr>
          <w:rFonts w:ascii="Times New Roman" w:eastAsiaTheme="minorEastAsia" w:hAnsi="Times New Roman" w:cs="Times New Roman"/>
          <w:sz w:val="28"/>
          <w:szCs w:val="28"/>
          <w:lang w:eastAsia="ru-RU"/>
        </w:rPr>
        <w:t>р</w:t>
      </w:r>
      <w:r w:rsidRPr="00C87792">
        <w:rPr>
          <w:rFonts w:ascii="Times New Roman" w:eastAsiaTheme="minorEastAsia" w:hAnsi="Times New Roman" w:cs="Times New Roman"/>
          <w:sz w:val="28"/>
          <w:szCs w:val="28"/>
          <w:lang w:eastAsia="ru-RU"/>
        </w:rPr>
        <w:t>ственных организаций относятся к микропредприятиям, 5 (9%) – к субъектам малого бизнеса, в соответствии с п.2 ч. 1 ст. 4 Федерального Закона «О разв</w:t>
      </w:r>
      <w:r w:rsidRPr="00C87792">
        <w:rPr>
          <w:rFonts w:ascii="Times New Roman" w:eastAsiaTheme="minorEastAsia" w:hAnsi="Times New Roman" w:cs="Times New Roman"/>
          <w:sz w:val="28"/>
          <w:szCs w:val="28"/>
          <w:lang w:eastAsia="ru-RU"/>
        </w:rPr>
        <w:t>и</w:t>
      </w:r>
      <w:r w:rsidRPr="00C87792">
        <w:rPr>
          <w:rFonts w:ascii="Times New Roman" w:eastAsiaTheme="minorEastAsia" w:hAnsi="Times New Roman" w:cs="Times New Roman"/>
          <w:sz w:val="28"/>
          <w:szCs w:val="28"/>
          <w:lang w:eastAsia="ru-RU"/>
        </w:rPr>
        <w:t>тии малого и среднего предпринимательства» от 24.07.2007 № 209-ФЗ.</w:t>
      </w:r>
    </w:p>
    <w:p w:rsidR="00B770A2" w:rsidRPr="00C87792" w:rsidRDefault="00B770A2" w:rsidP="00C87792">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t>Рынок услуг дошкольного образования</w:t>
      </w:r>
      <w:r w:rsidR="00C87792" w:rsidRPr="00C87792">
        <w:rPr>
          <w:rFonts w:ascii="Times New Roman" w:hAnsi="Times New Roman" w:cs="Times New Roman"/>
          <w:i/>
          <w:sz w:val="28"/>
          <w:szCs w:val="28"/>
        </w:rPr>
        <w:t>:</w:t>
      </w:r>
      <w:r w:rsidR="00C87792">
        <w:rPr>
          <w:rFonts w:ascii="Times New Roman" w:hAnsi="Times New Roman" w:cs="Times New Roman"/>
          <w:sz w:val="28"/>
          <w:szCs w:val="28"/>
        </w:rPr>
        <w:t xml:space="preserve"> н</w:t>
      </w:r>
      <w:r w:rsidRPr="00C87792">
        <w:rPr>
          <w:rFonts w:ascii="Times New Roman" w:hAnsi="Times New Roman" w:cs="Times New Roman"/>
          <w:sz w:val="28"/>
          <w:szCs w:val="28"/>
        </w:rPr>
        <w:t>а рынке услуг дошкольного о</w:t>
      </w:r>
      <w:r w:rsidRPr="00C87792">
        <w:rPr>
          <w:rFonts w:ascii="Times New Roman" w:hAnsi="Times New Roman" w:cs="Times New Roman"/>
          <w:sz w:val="28"/>
          <w:szCs w:val="28"/>
        </w:rPr>
        <w:t>б</w:t>
      </w:r>
      <w:r w:rsidRPr="00C87792">
        <w:rPr>
          <w:rFonts w:ascii="Times New Roman" w:hAnsi="Times New Roman" w:cs="Times New Roman"/>
          <w:sz w:val="28"/>
          <w:szCs w:val="28"/>
        </w:rPr>
        <w:t>разования на 2016 год функционируют 20 предприятий и индивидуальных предпринимателей, по сравнению на 2014 годом это на 8 предприятий и инд</w:t>
      </w:r>
      <w:r w:rsidRPr="00C87792">
        <w:rPr>
          <w:rFonts w:ascii="Times New Roman" w:hAnsi="Times New Roman" w:cs="Times New Roman"/>
          <w:sz w:val="28"/>
          <w:szCs w:val="28"/>
        </w:rPr>
        <w:t>и</w:t>
      </w:r>
      <w:r w:rsidRPr="00C87792">
        <w:rPr>
          <w:rFonts w:ascii="Times New Roman" w:hAnsi="Times New Roman" w:cs="Times New Roman"/>
          <w:sz w:val="28"/>
          <w:szCs w:val="28"/>
        </w:rPr>
        <w:t>видуальных предпринимателей больше, все они относятся к микропредприят</w:t>
      </w:r>
      <w:r w:rsidRPr="00C87792">
        <w:rPr>
          <w:rFonts w:ascii="Times New Roman" w:hAnsi="Times New Roman" w:cs="Times New Roman"/>
          <w:sz w:val="28"/>
          <w:szCs w:val="28"/>
        </w:rPr>
        <w:t>и</w:t>
      </w:r>
      <w:r w:rsidRPr="00C87792">
        <w:rPr>
          <w:rFonts w:ascii="Times New Roman" w:hAnsi="Times New Roman" w:cs="Times New Roman"/>
          <w:sz w:val="28"/>
          <w:szCs w:val="28"/>
        </w:rPr>
        <w:t xml:space="preserve">ям, в соответствии с п.2 ч. 1 ст. 4 Федерального Закона «О развитии малого и среднего предпринимательства» от 24.07.2007 </w:t>
      </w:r>
      <w:r w:rsidR="00C87792">
        <w:rPr>
          <w:rFonts w:ascii="Times New Roman" w:hAnsi="Times New Roman" w:cs="Times New Roman"/>
          <w:sz w:val="28"/>
          <w:szCs w:val="28"/>
        </w:rPr>
        <w:t xml:space="preserve">г. </w:t>
      </w:r>
      <w:r w:rsidRPr="00C87792">
        <w:rPr>
          <w:rFonts w:ascii="Times New Roman" w:hAnsi="Times New Roman" w:cs="Times New Roman"/>
          <w:sz w:val="28"/>
          <w:szCs w:val="28"/>
        </w:rPr>
        <w:t>№ 209-ФЗ.</w:t>
      </w:r>
    </w:p>
    <w:p w:rsidR="00B770A2" w:rsidRPr="00C87792" w:rsidRDefault="00B770A2" w:rsidP="00C87792">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t>Рынок социального обслуживания населения</w:t>
      </w:r>
      <w:r w:rsidR="00C87792" w:rsidRPr="00C87792">
        <w:rPr>
          <w:rFonts w:ascii="Times New Roman" w:hAnsi="Times New Roman" w:cs="Times New Roman"/>
          <w:i/>
          <w:sz w:val="28"/>
          <w:szCs w:val="28"/>
        </w:rPr>
        <w:t>:</w:t>
      </w:r>
      <w:r w:rsidR="00C87792">
        <w:rPr>
          <w:rFonts w:ascii="Times New Roman" w:hAnsi="Times New Roman" w:cs="Times New Roman"/>
          <w:sz w:val="28"/>
          <w:szCs w:val="28"/>
        </w:rPr>
        <w:t xml:space="preserve"> з</w:t>
      </w:r>
      <w:r w:rsidRPr="00C87792">
        <w:rPr>
          <w:rFonts w:ascii="Times New Roman" w:hAnsi="Times New Roman" w:cs="Times New Roman"/>
          <w:sz w:val="28"/>
          <w:szCs w:val="28"/>
        </w:rPr>
        <w:t>а период 2014-2016 годов численность предприятий не изменилась; категория бизнеса также не измен</w:t>
      </w:r>
      <w:r w:rsidRPr="00C87792">
        <w:rPr>
          <w:rFonts w:ascii="Times New Roman" w:hAnsi="Times New Roman" w:cs="Times New Roman"/>
          <w:sz w:val="28"/>
          <w:szCs w:val="28"/>
        </w:rPr>
        <w:t>и</w:t>
      </w:r>
      <w:r w:rsidRPr="00C87792">
        <w:rPr>
          <w:rFonts w:ascii="Times New Roman" w:hAnsi="Times New Roman" w:cs="Times New Roman"/>
          <w:sz w:val="28"/>
          <w:szCs w:val="28"/>
        </w:rPr>
        <w:t>лась</w:t>
      </w:r>
      <w:r w:rsidR="00C87792">
        <w:rPr>
          <w:rFonts w:ascii="Times New Roman" w:hAnsi="Times New Roman" w:cs="Times New Roman"/>
          <w:sz w:val="28"/>
          <w:szCs w:val="28"/>
        </w:rPr>
        <w:t>.</w:t>
      </w:r>
    </w:p>
    <w:p w:rsidR="00B770A2" w:rsidRPr="00C87792" w:rsidRDefault="00B770A2" w:rsidP="00C87792">
      <w:pPr>
        <w:widowControl w:val="0"/>
        <w:spacing w:after="0" w:line="240" w:lineRule="auto"/>
        <w:ind w:firstLine="709"/>
        <w:jc w:val="both"/>
        <w:rPr>
          <w:rFonts w:ascii="Times New Roman" w:hAnsi="Times New Roman" w:cs="Times New Roman"/>
          <w:sz w:val="28"/>
          <w:szCs w:val="28"/>
        </w:rPr>
      </w:pPr>
      <w:r w:rsidRPr="00C87792">
        <w:rPr>
          <w:rStyle w:val="TimesNewRoman9pt0pt"/>
          <w:rFonts w:eastAsia="Trebuchet MS"/>
          <w:b w:val="0"/>
          <w:i/>
          <w:color w:val="auto"/>
          <w:spacing w:val="0"/>
          <w:sz w:val="28"/>
          <w:szCs w:val="28"/>
        </w:rPr>
        <w:t>Рынок услуг детского отдыха и оздоровления</w:t>
      </w:r>
      <w:r w:rsidR="00C87792" w:rsidRPr="00C87792">
        <w:rPr>
          <w:rStyle w:val="TimesNewRoman9pt0pt"/>
          <w:rFonts w:eastAsia="Trebuchet MS"/>
          <w:b w:val="0"/>
          <w:i/>
          <w:color w:val="auto"/>
          <w:spacing w:val="0"/>
          <w:sz w:val="28"/>
          <w:szCs w:val="28"/>
        </w:rPr>
        <w:t xml:space="preserve">: </w:t>
      </w:r>
      <w:r w:rsidR="00C87792">
        <w:rPr>
          <w:rStyle w:val="TimesNewRoman9pt0pt"/>
          <w:rFonts w:eastAsia="Trebuchet MS"/>
          <w:b w:val="0"/>
          <w:color w:val="auto"/>
          <w:spacing w:val="0"/>
          <w:sz w:val="28"/>
          <w:szCs w:val="28"/>
        </w:rPr>
        <w:t>н</w:t>
      </w:r>
      <w:r w:rsidRPr="00C87792">
        <w:rPr>
          <w:rFonts w:ascii="Times New Roman" w:hAnsi="Times New Roman" w:cs="Times New Roman"/>
          <w:sz w:val="28"/>
          <w:szCs w:val="28"/>
        </w:rPr>
        <w:t>а рынке услуг детского отдыха и оздоровления функционируют 4 субъекта малого предпринимател</w:t>
      </w:r>
      <w:r w:rsidRPr="00C87792">
        <w:rPr>
          <w:rFonts w:ascii="Times New Roman" w:hAnsi="Times New Roman" w:cs="Times New Roman"/>
          <w:sz w:val="28"/>
          <w:szCs w:val="28"/>
        </w:rPr>
        <w:t>ь</w:t>
      </w:r>
      <w:r w:rsidRPr="00C87792">
        <w:rPr>
          <w:rFonts w:ascii="Times New Roman" w:hAnsi="Times New Roman" w:cs="Times New Roman"/>
          <w:sz w:val="28"/>
          <w:szCs w:val="28"/>
        </w:rPr>
        <w:t>ства, из них 2 негосударственных организаций относятся к микропредприят</w:t>
      </w:r>
      <w:r w:rsidRPr="00C87792">
        <w:rPr>
          <w:rFonts w:ascii="Times New Roman" w:hAnsi="Times New Roman" w:cs="Times New Roman"/>
          <w:sz w:val="28"/>
          <w:szCs w:val="28"/>
        </w:rPr>
        <w:t>и</w:t>
      </w:r>
      <w:r w:rsidRPr="00C87792">
        <w:rPr>
          <w:rFonts w:ascii="Times New Roman" w:hAnsi="Times New Roman" w:cs="Times New Roman"/>
          <w:sz w:val="28"/>
          <w:szCs w:val="28"/>
        </w:rPr>
        <w:lastRenderedPageBreak/>
        <w:t>ям, 2 – к субъектам малого бизнеса, в соответствии с п.2 ч. 1 ст. 4 Федерального Закона «О развитии малого и среднего предпринимательства» от 24.07.2007 № 209-ФЗ.</w:t>
      </w:r>
    </w:p>
    <w:p w:rsidR="00B770A2" w:rsidRPr="00C87792" w:rsidRDefault="00B770A2" w:rsidP="00C87792">
      <w:pPr>
        <w:widowControl w:val="0"/>
        <w:spacing w:after="0" w:line="240" w:lineRule="auto"/>
        <w:ind w:firstLine="709"/>
        <w:jc w:val="both"/>
        <w:rPr>
          <w:rStyle w:val="14"/>
          <w:rFonts w:eastAsia="Calibri"/>
          <w:i w:val="0"/>
          <w:color w:val="auto"/>
          <w:sz w:val="28"/>
          <w:szCs w:val="28"/>
        </w:rPr>
      </w:pPr>
      <w:r w:rsidRPr="00C87792">
        <w:rPr>
          <w:rFonts w:ascii="Times New Roman" w:hAnsi="Times New Roman" w:cs="Times New Roman"/>
          <w:i/>
          <w:sz w:val="28"/>
          <w:szCs w:val="28"/>
        </w:rPr>
        <w:t>Рынок транспортных услуг</w:t>
      </w:r>
      <w:r w:rsidR="00C87792" w:rsidRPr="00C87792">
        <w:rPr>
          <w:rFonts w:ascii="Times New Roman" w:hAnsi="Times New Roman" w:cs="Times New Roman"/>
          <w:i/>
          <w:sz w:val="28"/>
          <w:szCs w:val="28"/>
        </w:rPr>
        <w:t xml:space="preserve">: </w:t>
      </w:r>
      <w:r w:rsidR="00C87792">
        <w:rPr>
          <w:rFonts w:ascii="Times New Roman" w:hAnsi="Times New Roman" w:cs="Times New Roman"/>
          <w:sz w:val="28"/>
          <w:szCs w:val="28"/>
        </w:rPr>
        <w:t>з</w:t>
      </w:r>
      <w:r w:rsidRPr="00C87792">
        <w:rPr>
          <w:rFonts w:ascii="Times New Roman" w:hAnsi="Times New Roman"/>
          <w:sz w:val="28"/>
          <w:szCs w:val="28"/>
        </w:rPr>
        <w:t>а последние три года численность предпр</w:t>
      </w:r>
      <w:r w:rsidRPr="00C87792">
        <w:rPr>
          <w:rFonts w:ascii="Times New Roman" w:hAnsi="Times New Roman"/>
          <w:sz w:val="28"/>
          <w:szCs w:val="28"/>
        </w:rPr>
        <w:t>и</w:t>
      </w:r>
      <w:r w:rsidRPr="00C87792">
        <w:rPr>
          <w:rFonts w:ascii="Times New Roman" w:hAnsi="Times New Roman"/>
          <w:sz w:val="28"/>
          <w:szCs w:val="28"/>
        </w:rPr>
        <w:t>ятий осуществляющих регулярные автобусные пассажирские перевозки по пригородным маршрутам увеличилась на 25% (8,3% – микропредприятия, 16,7% – индивидуальные предприниматели). Общая численность предприятий осуществляющих перевозку пассажиров морскими судами каботажного плав</w:t>
      </w:r>
      <w:r w:rsidRPr="00C87792">
        <w:rPr>
          <w:rFonts w:ascii="Times New Roman" w:hAnsi="Times New Roman"/>
          <w:sz w:val="28"/>
          <w:szCs w:val="28"/>
        </w:rPr>
        <w:t>а</w:t>
      </w:r>
      <w:r w:rsidRPr="00C87792">
        <w:rPr>
          <w:rFonts w:ascii="Times New Roman" w:hAnsi="Times New Roman"/>
          <w:sz w:val="28"/>
          <w:szCs w:val="28"/>
        </w:rPr>
        <w:t>ния, не подчиняющимися расписанию, не изменилось, при этом изменилось распределение по категориям бизнеса (количество предприятий малого бизнеса с 4 сократилось до 3, что составляет 75%, при этом добавился 1 индивидуал</w:t>
      </w:r>
      <w:r w:rsidRPr="00C87792">
        <w:rPr>
          <w:rFonts w:ascii="Times New Roman" w:hAnsi="Times New Roman"/>
          <w:sz w:val="28"/>
          <w:szCs w:val="28"/>
        </w:rPr>
        <w:t>ь</w:t>
      </w:r>
      <w:r w:rsidRPr="00C87792">
        <w:rPr>
          <w:rFonts w:ascii="Times New Roman" w:hAnsi="Times New Roman"/>
          <w:sz w:val="28"/>
          <w:szCs w:val="28"/>
        </w:rPr>
        <w:t>ный предприниматель – 25% перевозчиков данного сегмента). Количество предприятий осуществляющих перевозку воздушным пассажирским транспо</w:t>
      </w:r>
      <w:r w:rsidRPr="00C87792">
        <w:rPr>
          <w:rFonts w:ascii="Times New Roman" w:hAnsi="Times New Roman"/>
          <w:sz w:val="28"/>
          <w:szCs w:val="28"/>
        </w:rPr>
        <w:t>р</w:t>
      </w:r>
      <w:r w:rsidRPr="00C87792">
        <w:rPr>
          <w:rFonts w:ascii="Times New Roman" w:hAnsi="Times New Roman"/>
          <w:sz w:val="28"/>
          <w:szCs w:val="28"/>
        </w:rPr>
        <w:t>том за период с 2014 по 2016 годы – стабильно</w:t>
      </w:r>
      <w:r w:rsidRPr="00C87792">
        <w:rPr>
          <w:rStyle w:val="14"/>
          <w:rFonts w:eastAsia="Calibri"/>
          <w:i w:val="0"/>
          <w:color w:val="auto"/>
          <w:sz w:val="28"/>
          <w:szCs w:val="28"/>
        </w:rPr>
        <w:t>.</w:t>
      </w:r>
    </w:p>
    <w:p w:rsidR="00B770A2" w:rsidRPr="00C87792" w:rsidRDefault="00B770A2" w:rsidP="00C87792">
      <w:pPr>
        <w:widowControl w:val="0"/>
        <w:spacing w:after="0" w:line="240" w:lineRule="auto"/>
        <w:ind w:firstLine="709"/>
        <w:jc w:val="both"/>
        <w:rPr>
          <w:rFonts w:ascii="Times New Roman" w:hAnsi="Times New Roman" w:cs="Times New Roman"/>
          <w:sz w:val="28"/>
          <w:szCs w:val="28"/>
        </w:rPr>
      </w:pPr>
      <w:r w:rsidRPr="00C87792">
        <w:rPr>
          <w:rStyle w:val="TimesNewRoman9pt0pt"/>
          <w:rFonts w:eastAsia="Trebuchet MS"/>
          <w:b w:val="0"/>
          <w:i/>
          <w:color w:val="auto"/>
          <w:spacing w:val="0"/>
          <w:sz w:val="28"/>
          <w:szCs w:val="28"/>
        </w:rPr>
        <w:t>Рынок розничной торговли</w:t>
      </w:r>
      <w:r w:rsidR="00C87792" w:rsidRPr="00C87792">
        <w:rPr>
          <w:rStyle w:val="TimesNewRoman9pt0pt"/>
          <w:rFonts w:eastAsia="Trebuchet MS"/>
          <w:b w:val="0"/>
          <w:i/>
          <w:color w:val="auto"/>
          <w:spacing w:val="0"/>
          <w:sz w:val="28"/>
          <w:szCs w:val="28"/>
        </w:rPr>
        <w:t xml:space="preserve">: </w:t>
      </w:r>
      <w:r w:rsidR="00C87792">
        <w:rPr>
          <w:rStyle w:val="TimesNewRoman9pt0pt"/>
          <w:rFonts w:eastAsia="Trebuchet MS"/>
          <w:b w:val="0"/>
          <w:color w:val="auto"/>
          <w:spacing w:val="0"/>
          <w:sz w:val="28"/>
          <w:szCs w:val="28"/>
        </w:rPr>
        <w:t>п</w:t>
      </w:r>
      <w:r w:rsidRPr="00C87792">
        <w:rPr>
          <w:rFonts w:ascii="Times New Roman" w:hAnsi="Times New Roman" w:cs="Times New Roman"/>
          <w:sz w:val="28"/>
          <w:szCs w:val="28"/>
        </w:rPr>
        <w:t>о оценке показателей, предоставленных Ф</w:t>
      </w:r>
      <w:r w:rsidRPr="00C87792">
        <w:rPr>
          <w:rFonts w:ascii="Times New Roman" w:hAnsi="Times New Roman" w:cs="Times New Roman"/>
          <w:sz w:val="28"/>
          <w:szCs w:val="28"/>
        </w:rPr>
        <w:t>е</w:t>
      </w:r>
      <w:r w:rsidRPr="00C87792">
        <w:rPr>
          <w:rFonts w:ascii="Times New Roman" w:hAnsi="Times New Roman" w:cs="Times New Roman"/>
          <w:sz w:val="28"/>
          <w:szCs w:val="28"/>
        </w:rPr>
        <w:t>деральной службой государственной статистики по Камчатскому краю, в 2016 году по отношению к отчетному периоду прошлого года, продолжилась те</w:t>
      </w:r>
      <w:r w:rsidRPr="00C87792">
        <w:rPr>
          <w:rFonts w:ascii="Times New Roman" w:hAnsi="Times New Roman" w:cs="Times New Roman"/>
          <w:sz w:val="28"/>
          <w:szCs w:val="28"/>
        </w:rPr>
        <w:t>н</w:t>
      </w:r>
      <w:r w:rsidRPr="00C87792">
        <w:rPr>
          <w:rFonts w:ascii="Times New Roman" w:hAnsi="Times New Roman" w:cs="Times New Roman"/>
          <w:sz w:val="28"/>
          <w:szCs w:val="28"/>
        </w:rPr>
        <w:t>денция роста  малых предприятий на 8,7%  и снижение микропредприятий на 3%, в том числе индивидуальных предпринимателей на 4%. В 2016 году пр</w:t>
      </w:r>
      <w:r w:rsidRPr="00C87792">
        <w:rPr>
          <w:rFonts w:ascii="Times New Roman" w:hAnsi="Times New Roman" w:cs="Times New Roman"/>
          <w:sz w:val="28"/>
          <w:szCs w:val="28"/>
        </w:rPr>
        <w:t>е</w:t>
      </w:r>
      <w:r w:rsidRPr="00C87792">
        <w:rPr>
          <w:rFonts w:ascii="Times New Roman" w:hAnsi="Times New Roman" w:cs="Times New Roman"/>
          <w:sz w:val="28"/>
          <w:szCs w:val="28"/>
        </w:rPr>
        <w:t>кратили деятельность 159 индивидуальных предпринимателей. Основные пр</w:t>
      </w:r>
      <w:r w:rsidRPr="00C87792">
        <w:rPr>
          <w:rFonts w:ascii="Times New Roman" w:hAnsi="Times New Roman" w:cs="Times New Roman"/>
          <w:sz w:val="28"/>
          <w:szCs w:val="28"/>
        </w:rPr>
        <w:t>и</w:t>
      </w:r>
      <w:r w:rsidRPr="00C87792">
        <w:rPr>
          <w:rFonts w:ascii="Times New Roman" w:hAnsi="Times New Roman" w:cs="Times New Roman"/>
          <w:sz w:val="28"/>
          <w:szCs w:val="28"/>
        </w:rPr>
        <w:t>чины прекращения деятельности – снижение платежеспособного спроса нас</w:t>
      </w:r>
      <w:r w:rsidRPr="00C87792">
        <w:rPr>
          <w:rFonts w:ascii="Times New Roman" w:hAnsi="Times New Roman" w:cs="Times New Roman"/>
          <w:sz w:val="28"/>
          <w:szCs w:val="28"/>
        </w:rPr>
        <w:t>е</w:t>
      </w:r>
      <w:r w:rsidRPr="00C87792">
        <w:rPr>
          <w:rFonts w:ascii="Times New Roman" w:hAnsi="Times New Roman" w:cs="Times New Roman"/>
          <w:sz w:val="28"/>
          <w:szCs w:val="28"/>
        </w:rPr>
        <w:t xml:space="preserve">ления, усиление конкуренции и рост затрат. </w:t>
      </w:r>
    </w:p>
    <w:p w:rsidR="00B770A2" w:rsidRPr="00C87792" w:rsidRDefault="00B770A2" w:rsidP="00C87792">
      <w:pPr>
        <w:widowControl w:val="0"/>
        <w:spacing w:after="0" w:line="240" w:lineRule="auto"/>
        <w:ind w:firstLine="709"/>
        <w:jc w:val="both"/>
        <w:rPr>
          <w:rStyle w:val="14"/>
          <w:rFonts w:eastAsiaTheme="minorHAnsi"/>
          <w:i w:val="0"/>
          <w:color w:val="auto"/>
          <w:sz w:val="28"/>
          <w:szCs w:val="28"/>
        </w:rPr>
      </w:pPr>
      <w:r w:rsidRPr="00C87792">
        <w:rPr>
          <w:rFonts w:ascii="Times New Roman" w:hAnsi="Times New Roman" w:cs="Times New Roman"/>
          <w:i/>
          <w:sz w:val="28"/>
          <w:szCs w:val="28"/>
        </w:rPr>
        <w:t>Рынок производства продуктов питания</w:t>
      </w:r>
      <w:r w:rsidR="00C87792" w:rsidRPr="00C87792">
        <w:rPr>
          <w:rFonts w:ascii="Times New Roman" w:hAnsi="Times New Roman" w:cs="Times New Roman"/>
          <w:i/>
          <w:sz w:val="28"/>
          <w:szCs w:val="28"/>
        </w:rPr>
        <w:t xml:space="preserve">: </w:t>
      </w:r>
      <w:r w:rsidR="00C87792">
        <w:rPr>
          <w:rFonts w:ascii="Times New Roman" w:hAnsi="Times New Roman" w:cs="Times New Roman"/>
          <w:sz w:val="28"/>
          <w:szCs w:val="28"/>
        </w:rPr>
        <w:t>н</w:t>
      </w:r>
      <w:r w:rsidRPr="00C87792">
        <w:rPr>
          <w:rFonts w:ascii="Times New Roman" w:hAnsi="Times New Roman" w:cs="Times New Roman"/>
          <w:sz w:val="28"/>
          <w:szCs w:val="28"/>
        </w:rPr>
        <w:t>аблюдается положительная динамика</w:t>
      </w:r>
      <w:r w:rsidR="00C87792">
        <w:rPr>
          <w:rFonts w:ascii="Times New Roman" w:hAnsi="Times New Roman" w:cs="Times New Roman"/>
          <w:sz w:val="28"/>
          <w:szCs w:val="28"/>
        </w:rPr>
        <w:t xml:space="preserve"> </w:t>
      </w:r>
      <w:r w:rsidRPr="00C87792">
        <w:rPr>
          <w:rStyle w:val="14"/>
          <w:rFonts w:eastAsiaTheme="minorHAnsi"/>
          <w:i w:val="0"/>
          <w:color w:val="auto"/>
          <w:sz w:val="28"/>
          <w:szCs w:val="28"/>
        </w:rPr>
        <w:t xml:space="preserve">незначительного увеличения количества предприятий, занятых в сфере агропромышленного комплекса. </w:t>
      </w:r>
    </w:p>
    <w:p w:rsidR="00B770A2" w:rsidRPr="00C87792" w:rsidRDefault="00C87792" w:rsidP="00A15697">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t>Рынок услуг в сфере культуры:</w:t>
      </w:r>
      <w:r w:rsidR="00A15697">
        <w:rPr>
          <w:rFonts w:ascii="Times New Roman" w:hAnsi="Times New Roman" w:cs="Times New Roman"/>
          <w:i/>
          <w:sz w:val="28"/>
          <w:szCs w:val="28"/>
        </w:rPr>
        <w:t xml:space="preserve"> </w:t>
      </w:r>
      <w:r w:rsidR="00A15697">
        <w:rPr>
          <w:rFonts w:ascii="Times New Roman" w:hAnsi="Times New Roman" w:cs="Times New Roman"/>
          <w:sz w:val="28"/>
          <w:szCs w:val="28"/>
        </w:rPr>
        <w:t>з</w:t>
      </w:r>
      <w:r w:rsidR="00B770A2" w:rsidRPr="00C87792">
        <w:rPr>
          <w:rFonts w:ascii="Times New Roman" w:hAnsi="Times New Roman" w:cs="Times New Roman"/>
          <w:sz w:val="28"/>
          <w:szCs w:val="28"/>
        </w:rPr>
        <w:t xml:space="preserve">а последние три года в сфере культуры в части увеличения объема услуг наблюдается положительная динамика. Этот вывод можно сделать исходя из наблюдаемого увеличения числа организаций предпринимательской деятельности, оказывающих услуги в сфере культуры. Контрольными точками статистического среза в каждом периоде определено 01 января года. </w:t>
      </w:r>
    </w:p>
    <w:p w:rsidR="00B770A2" w:rsidRPr="00C87792" w:rsidRDefault="00B770A2" w:rsidP="00C87792">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sz w:val="28"/>
          <w:szCs w:val="28"/>
        </w:rPr>
        <w:t>В 2015 году общее количество субъектов предпринимательской деятел</w:t>
      </w:r>
      <w:r w:rsidRPr="00C87792">
        <w:rPr>
          <w:rFonts w:ascii="Times New Roman" w:hAnsi="Times New Roman" w:cs="Times New Roman"/>
          <w:sz w:val="28"/>
          <w:szCs w:val="28"/>
        </w:rPr>
        <w:t>ь</w:t>
      </w:r>
      <w:r w:rsidRPr="00C87792">
        <w:rPr>
          <w:rFonts w:ascii="Times New Roman" w:hAnsi="Times New Roman" w:cs="Times New Roman"/>
          <w:sz w:val="28"/>
          <w:szCs w:val="28"/>
        </w:rPr>
        <w:t>ности увеличилось по сравнению с предыдущим годом более чем на 10 % (с 355 до 391 единиц). Причем данный рост обеспечен преимущественно за счет увеличения количества вновь вошедших на рынок индивидуальных предпр</w:t>
      </w:r>
      <w:r w:rsidRPr="00C87792">
        <w:rPr>
          <w:rFonts w:ascii="Times New Roman" w:hAnsi="Times New Roman" w:cs="Times New Roman"/>
          <w:sz w:val="28"/>
          <w:szCs w:val="28"/>
        </w:rPr>
        <w:t>и</w:t>
      </w:r>
      <w:r w:rsidRPr="00C87792">
        <w:rPr>
          <w:rFonts w:ascii="Times New Roman" w:hAnsi="Times New Roman" w:cs="Times New Roman"/>
          <w:sz w:val="28"/>
          <w:szCs w:val="28"/>
        </w:rPr>
        <w:t>нимателей.</w:t>
      </w:r>
    </w:p>
    <w:p w:rsidR="00B770A2" w:rsidRPr="00C87792" w:rsidRDefault="00B770A2" w:rsidP="00C87792">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sz w:val="28"/>
          <w:szCs w:val="28"/>
        </w:rPr>
        <w:t>К 2016 году общее количество субъектов предпринимательской деятел</w:t>
      </w:r>
      <w:r w:rsidRPr="00C87792">
        <w:rPr>
          <w:rFonts w:ascii="Times New Roman" w:hAnsi="Times New Roman" w:cs="Times New Roman"/>
          <w:sz w:val="28"/>
          <w:szCs w:val="28"/>
        </w:rPr>
        <w:t>ь</w:t>
      </w:r>
      <w:r w:rsidRPr="00C87792">
        <w:rPr>
          <w:rFonts w:ascii="Times New Roman" w:hAnsi="Times New Roman" w:cs="Times New Roman"/>
          <w:sz w:val="28"/>
          <w:szCs w:val="28"/>
        </w:rPr>
        <w:t>ности увеличилось еще на 7 % по сравнению с предыдущим периодом (до 419 единиц). В этот период отмечен значительный прирост (25 %) в среде неко</w:t>
      </w:r>
      <w:r w:rsidRPr="00C87792">
        <w:rPr>
          <w:rFonts w:ascii="Times New Roman" w:hAnsi="Times New Roman" w:cs="Times New Roman"/>
          <w:sz w:val="28"/>
          <w:szCs w:val="28"/>
        </w:rPr>
        <w:t>м</w:t>
      </w:r>
      <w:r w:rsidRPr="00C87792">
        <w:rPr>
          <w:rFonts w:ascii="Times New Roman" w:hAnsi="Times New Roman" w:cs="Times New Roman"/>
          <w:sz w:val="28"/>
          <w:szCs w:val="28"/>
        </w:rPr>
        <w:t>мерческих организаций (с 12 до 15 единиц).</w:t>
      </w:r>
    </w:p>
    <w:p w:rsidR="00B770A2" w:rsidRPr="00C87792" w:rsidRDefault="00B770A2" w:rsidP="00C87792">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sz w:val="28"/>
          <w:szCs w:val="28"/>
        </w:rPr>
        <w:t>Среди юридических лиц существенная динамика не прослеживается.</w:t>
      </w:r>
    </w:p>
    <w:p w:rsidR="00B770A2" w:rsidRPr="00C87792" w:rsidRDefault="00B770A2" w:rsidP="00C87792">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sz w:val="28"/>
          <w:szCs w:val="28"/>
        </w:rPr>
        <w:t>Наиболее выраженную динамику за период 2014-2016 гг. можно отметить в следующих направлениях деятельности:</w:t>
      </w:r>
    </w:p>
    <w:p w:rsidR="00B770A2" w:rsidRPr="00C87792" w:rsidRDefault="00A15697" w:rsidP="00A15697">
      <w:pPr>
        <w:pStyle w:val="a6"/>
        <w:numPr>
          <w:ilvl w:val="0"/>
          <w:numId w:val="28"/>
        </w:numPr>
        <w:spacing w:after="0" w:line="240" w:lineRule="auto"/>
        <w:ind w:left="0" w:firstLine="284"/>
        <w:jc w:val="both"/>
        <w:rPr>
          <w:rFonts w:ascii="Times New Roman" w:eastAsia="Times New Roman" w:hAnsi="Times New Roman" w:cs="Times New Roman"/>
          <w:sz w:val="28"/>
          <w:szCs w:val="28"/>
          <w:shd w:val="clear" w:color="auto" w:fill="FFFFFF"/>
        </w:rPr>
      </w:pPr>
      <w:r w:rsidRPr="00C87792">
        <w:rPr>
          <w:rFonts w:ascii="Times New Roman" w:eastAsia="Times New Roman" w:hAnsi="Times New Roman" w:cs="Times New Roman"/>
          <w:sz w:val="28"/>
          <w:szCs w:val="28"/>
          <w:shd w:val="clear" w:color="auto" w:fill="FFFFFF"/>
        </w:rPr>
        <w:t xml:space="preserve">деятельность </w:t>
      </w:r>
      <w:r w:rsidR="00B770A2" w:rsidRPr="00C87792">
        <w:rPr>
          <w:rFonts w:ascii="Times New Roman" w:eastAsia="Times New Roman" w:hAnsi="Times New Roman" w:cs="Times New Roman"/>
          <w:sz w:val="28"/>
          <w:szCs w:val="28"/>
          <w:shd w:val="clear" w:color="auto" w:fill="FFFFFF"/>
        </w:rPr>
        <w:t xml:space="preserve">в области фотографии: с 68 до 72 организаций; </w:t>
      </w:r>
    </w:p>
    <w:p w:rsidR="00B770A2" w:rsidRPr="00C87792" w:rsidRDefault="00A15697" w:rsidP="00A15697">
      <w:pPr>
        <w:pStyle w:val="a6"/>
        <w:numPr>
          <w:ilvl w:val="0"/>
          <w:numId w:val="28"/>
        </w:numPr>
        <w:spacing w:after="0" w:line="240" w:lineRule="auto"/>
        <w:ind w:left="0" w:firstLine="284"/>
        <w:jc w:val="both"/>
        <w:rPr>
          <w:rFonts w:ascii="Times New Roman" w:eastAsia="Times New Roman" w:hAnsi="Times New Roman" w:cs="Times New Roman"/>
          <w:sz w:val="28"/>
          <w:szCs w:val="28"/>
          <w:shd w:val="clear" w:color="auto" w:fill="FFFFFF"/>
        </w:rPr>
      </w:pPr>
      <w:r w:rsidRPr="00C87792">
        <w:rPr>
          <w:rFonts w:ascii="Times New Roman" w:eastAsia="Times New Roman" w:hAnsi="Times New Roman" w:cs="Times New Roman"/>
          <w:sz w:val="28"/>
          <w:szCs w:val="28"/>
          <w:shd w:val="clear" w:color="auto" w:fill="FFFFFF"/>
        </w:rPr>
        <w:t xml:space="preserve">производство </w:t>
      </w:r>
      <w:r w:rsidR="00B770A2" w:rsidRPr="00C87792">
        <w:rPr>
          <w:rFonts w:ascii="Times New Roman" w:eastAsia="Times New Roman" w:hAnsi="Times New Roman" w:cs="Times New Roman"/>
          <w:sz w:val="28"/>
          <w:szCs w:val="28"/>
          <w:shd w:val="clear" w:color="auto" w:fill="FFFFFF"/>
        </w:rPr>
        <w:t xml:space="preserve">фильмов: 11 до 14 организаций; </w:t>
      </w:r>
    </w:p>
    <w:p w:rsidR="00B770A2" w:rsidRPr="00C87792" w:rsidRDefault="00A15697" w:rsidP="00A15697">
      <w:pPr>
        <w:pStyle w:val="a6"/>
        <w:widowControl w:val="0"/>
        <w:numPr>
          <w:ilvl w:val="0"/>
          <w:numId w:val="28"/>
        </w:numPr>
        <w:spacing w:after="0" w:line="240" w:lineRule="auto"/>
        <w:ind w:left="0" w:firstLine="284"/>
        <w:jc w:val="both"/>
        <w:rPr>
          <w:rFonts w:ascii="Times New Roman" w:eastAsia="Times New Roman" w:hAnsi="Times New Roman" w:cs="Times New Roman"/>
          <w:sz w:val="28"/>
          <w:szCs w:val="28"/>
          <w:shd w:val="clear" w:color="auto" w:fill="FFFFFF"/>
        </w:rPr>
      </w:pPr>
      <w:r w:rsidRPr="00C87792">
        <w:rPr>
          <w:rFonts w:ascii="Times New Roman" w:eastAsia="Times New Roman" w:hAnsi="Times New Roman" w:cs="Times New Roman"/>
          <w:sz w:val="28"/>
          <w:szCs w:val="28"/>
          <w:shd w:val="clear" w:color="auto" w:fill="FFFFFF"/>
        </w:rPr>
        <w:lastRenderedPageBreak/>
        <w:t xml:space="preserve">прочая </w:t>
      </w:r>
      <w:r w:rsidR="00B770A2" w:rsidRPr="00C87792">
        <w:rPr>
          <w:rFonts w:ascii="Times New Roman" w:eastAsia="Times New Roman" w:hAnsi="Times New Roman" w:cs="Times New Roman"/>
          <w:sz w:val="28"/>
          <w:szCs w:val="28"/>
          <w:shd w:val="clear" w:color="auto" w:fill="FFFFFF"/>
        </w:rPr>
        <w:t>зрелищно-развлекательная деятельность, не включенная в другие группировки (ивент-агентства): с 5 до 8 организаций;</w:t>
      </w:r>
    </w:p>
    <w:p w:rsidR="00B770A2" w:rsidRPr="008F6334" w:rsidRDefault="00A15697" w:rsidP="008F6334">
      <w:pPr>
        <w:pStyle w:val="a6"/>
        <w:widowControl w:val="0"/>
        <w:numPr>
          <w:ilvl w:val="0"/>
          <w:numId w:val="28"/>
        </w:numPr>
        <w:spacing w:after="0" w:line="240" w:lineRule="auto"/>
        <w:ind w:left="0" w:firstLine="284"/>
        <w:jc w:val="both"/>
        <w:rPr>
          <w:rStyle w:val="14"/>
          <w:rFonts w:eastAsiaTheme="minorHAnsi"/>
          <w:i w:val="0"/>
          <w:color w:val="auto"/>
          <w:sz w:val="28"/>
          <w:szCs w:val="28"/>
        </w:rPr>
      </w:pPr>
      <w:r w:rsidRPr="008F6334">
        <w:rPr>
          <w:rFonts w:ascii="Times New Roman" w:eastAsia="Times New Roman" w:hAnsi="Times New Roman" w:cs="Times New Roman"/>
          <w:sz w:val="28"/>
          <w:szCs w:val="28"/>
          <w:shd w:val="clear" w:color="auto" w:fill="FFFFFF"/>
        </w:rPr>
        <w:t xml:space="preserve">деятельность </w:t>
      </w:r>
      <w:r w:rsidR="00B770A2" w:rsidRPr="008F6334">
        <w:rPr>
          <w:rFonts w:ascii="Times New Roman" w:eastAsia="Times New Roman" w:hAnsi="Times New Roman" w:cs="Times New Roman"/>
          <w:sz w:val="28"/>
          <w:szCs w:val="28"/>
          <w:shd w:val="clear" w:color="auto" w:fill="FFFFFF"/>
        </w:rPr>
        <w:t>библиотек, архивов, учреждений клубного типа: с 8 до 12 организаций.</w:t>
      </w:r>
    </w:p>
    <w:p w:rsidR="008F6334" w:rsidRDefault="008F6334" w:rsidP="00A15697">
      <w:pPr>
        <w:pStyle w:val="a6"/>
        <w:widowControl w:val="0"/>
        <w:tabs>
          <w:tab w:val="left" w:pos="993"/>
        </w:tabs>
        <w:spacing w:after="0" w:line="240" w:lineRule="auto"/>
        <w:ind w:left="0"/>
        <w:jc w:val="right"/>
        <w:rPr>
          <w:rStyle w:val="14"/>
          <w:rFonts w:eastAsiaTheme="minorHAnsi"/>
          <w:color w:val="auto"/>
          <w:sz w:val="24"/>
          <w:szCs w:val="24"/>
        </w:rPr>
      </w:pPr>
    </w:p>
    <w:p w:rsidR="00A15697" w:rsidRPr="00A15697" w:rsidRDefault="00B770A2" w:rsidP="00A15697">
      <w:pPr>
        <w:pStyle w:val="a6"/>
        <w:widowControl w:val="0"/>
        <w:tabs>
          <w:tab w:val="left" w:pos="993"/>
        </w:tabs>
        <w:spacing w:after="0" w:line="240" w:lineRule="auto"/>
        <w:ind w:left="0"/>
        <w:jc w:val="right"/>
        <w:rPr>
          <w:rStyle w:val="14"/>
          <w:rFonts w:eastAsiaTheme="minorHAnsi"/>
          <w:color w:val="auto"/>
          <w:sz w:val="24"/>
          <w:szCs w:val="24"/>
        </w:rPr>
      </w:pPr>
      <w:r w:rsidRPr="00A15697">
        <w:rPr>
          <w:rStyle w:val="14"/>
          <w:rFonts w:eastAsiaTheme="minorHAnsi"/>
          <w:color w:val="auto"/>
          <w:sz w:val="24"/>
          <w:szCs w:val="24"/>
        </w:rPr>
        <w:t>Таблица 1.3</w:t>
      </w:r>
    </w:p>
    <w:p w:rsidR="00A15697" w:rsidRPr="00A15697" w:rsidRDefault="00B770A2" w:rsidP="00A15697">
      <w:pPr>
        <w:pStyle w:val="a6"/>
        <w:widowControl w:val="0"/>
        <w:tabs>
          <w:tab w:val="left" w:pos="993"/>
        </w:tabs>
        <w:spacing w:after="0" w:line="240" w:lineRule="auto"/>
        <w:ind w:left="0"/>
        <w:jc w:val="center"/>
        <w:rPr>
          <w:rFonts w:ascii="Times New Roman" w:hAnsi="Times New Roman" w:cs="Times New Roman"/>
          <w:b/>
          <w:sz w:val="24"/>
          <w:szCs w:val="24"/>
        </w:rPr>
      </w:pPr>
      <w:r w:rsidRPr="00A15697">
        <w:rPr>
          <w:rStyle w:val="14"/>
          <w:rFonts w:eastAsiaTheme="minorHAnsi"/>
          <w:b/>
          <w:i w:val="0"/>
          <w:color w:val="auto"/>
          <w:sz w:val="24"/>
          <w:szCs w:val="24"/>
        </w:rPr>
        <w:t>Распределение предприятий по видам экономической деятельности, принявших уч</w:t>
      </w:r>
      <w:r w:rsidRPr="00A15697">
        <w:rPr>
          <w:rStyle w:val="14"/>
          <w:rFonts w:eastAsiaTheme="minorHAnsi"/>
          <w:b/>
          <w:i w:val="0"/>
          <w:color w:val="auto"/>
          <w:sz w:val="24"/>
          <w:szCs w:val="24"/>
        </w:rPr>
        <w:t>а</w:t>
      </w:r>
      <w:r w:rsidRPr="00A15697">
        <w:rPr>
          <w:rStyle w:val="14"/>
          <w:rFonts w:eastAsiaTheme="minorHAnsi"/>
          <w:b/>
          <w:i w:val="0"/>
          <w:color w:val="auto"/>
          <w:sz w:val="24"/>
          <w:szCs w:val="24"/>
        </w:rPr>
        <w:t>стие в опросе</w:t>
      </w:r>
    </w:p>
    <w:tbl>
      <w:tblPr>
        <w:tblStyle w:val="a5"/>
        <w:tblW w:w="9747" w:type="dxa"/>
        <w:tblLayout w:type="fixed"/>
        <w:tblLook w:val="04A0" w:firstRow="1" w:lastRow="0" w:firstColumn="1" w:lastColumn="0" w:noHBand="0" w:noVBand="1"/>
      </w:tblPr>
      <w:tblGrid>
        <w:gridCol w:w="2215"/>
        <w:gridCol w:w="808"/>
        <w:gridCol w:w="1480"/>
        <w:gridCol w:w="1275"/>
        <w:gridCol w:w="1276"/>
        <w:gridCol w:w="1210"/>
        <w:gridCol w:w="1483"/>
      </w:tblGrid>
      <w:tr w:rsidR="00B770A2" w:rsidRPr="00A15697" w:rsidTr="00A15697">
        <w:trPr>
          <w:tblHeader/>
        </w:trPr>
        <w:tc>
          <w:tcPr>
            <w:tcW w:w="2215" w:type="dxa"/>
            <w:vMerge w:val="restart"/>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Style w:val="TimesNewRoman9pt0pt"/>
                <w:rFonts w:eastAsia="Trebuchet MS"/>
                <w:color w:val="auto"/>
                <w:spacing w:val="0"/>
                <w:sz w:val="24"/>
                <w:szCs w:val="24"/>
              </w:rPr>
              <w:t>Вид</w:t>
            </w:r>
          </w:p>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Style w:val="TimesNewRoman9pt0pt"/>
                <w:rFonts w:eastAsia="Trebuchet MS"/>
                <w:color w:val="auto"/>
                <w:spacing w:val="0"/>
                <w:sz w:val="24"/>
                <w:szCs w:val="24"/>
              </w:rPr>
              <w:t>экономической</w:t>
            </w:r>
          </w:p>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Style w:val="TimesNewRoman9pt0pt"/>
                <w:rFonts w:eastAsia="Trebuchet MS"/>
                <w:color w:val="auto"/>
                <w:spacing w:val="0"/>
                <w:sz w:val="24"/>
                <w:szCs w:val="24"/>
              </w:rPr>
              <w:t>деятельности</w:t>
            </w:r>
          </w:p>
        </w:tc>
        <w:tc>
          <w:tcPr>
            <w:tcW w:w="808" w:type="dxa"/>
            <w:vMerge w:val="restart"/>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Всего</w:t>
            </w:r>
          </w:p>
        </w:tc>
        <w:tc>
          <w:tcPr>
            <w:tcW w:w="6724" w:type="dxa"/>
            <w:gridSpan w:val="5"/>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Из них:</w:t>
            </w:r>
          </w:p>
        </w:tc>
      </w:tr>
      <w:tr w:rsidR="00B770A2" w:rsidRPr="00A15697" w:rsidTr="00A15697">
        <w:trPr>
          <w:tblHeader/>
        </w:trPr>
        <w:tc>
          <w:tcPr>
            <w:tcW w:w="2215" w:type="dxa"/>
            <w:vMerge/>
            <w:vAlign w:val="center"/>
          </w:tcPr>
          <w:p w:rsidR="00B770A2" w:rsidRPr="00A15697" w:rsidRDefault="00B770A2" w:rsidP="00B770A2">
            <w:pPr>
              <w:widowControl w:val="0"/>
              <w:jc w:val="center"/>
              <w:rPr>
                <w:rFonts w:ascii="Times New Roman" w:hAnsi="Times New Roman" w:cs="Times New Roman"/>
                <w:sz w:val="24"/>
                <w:szCs w:val="24"/>
              </w:rPr>
            </w:pPr>
          </w:p>
        </w:tc>
        <w:tc>
          <w:tcPr>
            <w:tcW w:w="808" w:type="dxa"/>
            <w:vMerge/>
            <w:vAlign w:val="center"/>
          </w:tcPr>
          <w:p w:rsidR="00B770A2" w:rsidRPr="00A15697" w:rsidRDefault="00B770A2" w:rsidP="00B770A2">
            <w:pPr>
              <w:widowControl w:val="0"/>
              <w:jc w:val="center"/>
              <w:rPr>
                <w:rFonts w:ascii="Times New Roman" w:hAnsi="Times New Roman" w:cs="Times New Roman"/>
                <w:sz w:val="24"/>
                <w:szCs w:val="24"/>
              </w:rPr>
            </w:pP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Style w:val="TimesNewRoman9pt0pt"/>
                <w:rFonts w:eastAsia="Trebuchet MS"/>
                <w:color w:val="auto"/>
                <w:spacing w:val="0"/>
                <w:sz w:val="24"/>
                <w:szCs w:val="24"/>
              </w:rPr>
              <w:t>микропре</w:t>
            </w:r>
            <w:r w:rsidRPr="00A15697">
              <w:rPr>
                <w:rStyle w:val="TimesNewRoman9pt0pt"/>
                <w:rFonts w:eastAsia="Trebuchet MS"/>
                <w:color w:val="auto"/>
                <w:spacing w:val="0"/>
                <w:sz w:val="24"/>
                <w:szCs w:val="24"/>
              </w:rPr>
              <w:t>д</w:t>
            </w:r>
            <w:r w:rsidRPr="00A15697">
              <w:rPr>
                <w:rStyle w:val="TimesNewRoman9pt0pt"/>
                <w:rFonts w:eastAsia="Trebuchet MS"/>
                <w:color w:val="auto"/>
                <w:spacing w:val="0"/>
                <w:sz w:val="24"/>
                <w:szCs w:val="24"/>
              </w:rPr>
              <w:t>приятия</w:t>
            </w:r>
          </w:p>
        </w:tc>
        <w:tc>
          <w:tcPr>
            <w:tcW w:w="1275" w:type="dxa"/>
            <w:vAlign w:val="center"/>
          </w:tcPr>
          <w:p w:rsidR="00B770A2" w:rsidRPr="00A15697" w:rsidRDefault="00B770A2" w:rsidP="00B770A2">
            <w:pPr>
              <w:widowControl w:val="0"/>
              <w:jc w:val="center"/>
              <w:rPr>
                <w:rFonts w:ascii="Times New Roman" w:hAnsi="Times New Roman" w:cs="Times New Roman"/>
                <w:sz w:val="24"/>
                <w:szCs w:val="24"/>
              </w:rPr>
            </w:pPr>
            <w:r w:rsidRPr="00A15697">
              <w:rPr>
                <w:rStyle w:val="TimesNewRoman9pt0pt"/>
                <w:rFonts w:eastAsiaTheme="minorHAnsi"/>
                <w:b w:val="0"/>
                <w:bCs w:val="0"/>
                <w:color w:val="auto"/>
                <w:spacing w:val="0"/>
                <w:sz w:val="24"/>
                <w:szCs w:val="24"/>
              </w:rPr>
              <w:t>малый бизнес</w:t>
            </w:r>
          </w:p>
        </w:tc>
        <w:tc>
          <w:tcPr>
            <w:tcW w:w="1276" w:type="dxa"/>
            <w:vAlign w:val="center"/>
          </w:tcPr>
          <w:p w:rsidR="00B770A2" w:rsidRPr="00A15697" w:rsidRDefault="00B770A2" w:rsidP="00B770A2">
            <w:pPr>
              <w:widowControl w:val="0"/>
              <w:jc w:val="center"/>
              <w:rPr>
                <w:rFonts w:ascii="Times New Roman" w:hAnsi="Times New Roman" w:cs="Times New Roman"/>
                <w:sz w:val="24"/>
                <w:szCs w:val="24"/>
              </w:rPr>
            </w:pPr>
            <w:r w:rsidRPr="00A15697">
              <w:rPr>
                <w:rStyle w:val="TimesNewRoman9pt0pt"/>
                <w:rFonts w:eastAsiaTheme="minorHAnsi"/>
                <w:b w:val="0"/>
                <w:bCs w:val="0"/>
                <w:color w:val="auto"/>
                <w:spacing w:val="0"/>
                <w:sz w:val="24"/>
                <w:szCs w:val="24"/>
              </w:rPr>
              <w:t>средний бизнес</w:t>
            </w:r>
          </w:p>
        </w:tc>
        <w:tc>
          <w:tcPr>
            <w:tcW w:w="1210" w:type="dxa"/>
            <w:vAlign w:val="center"/>
          </w:tcPr>
          <w:p w:rsidR="00B770A2" w:rsidRPr="00A15697" w:rsidRDefault="00B770A2" w:rsidP="00B770A2">
            <w:pPr>
              <w:widowControl w:val="0"/>
              <w:jc w:val="center"/>
              <w:rPr>
                <w:rFonts w:ascii="Times New Roman" w:hAnsi="Times New Roman" w:cs="Times New Roman"/>
                <w:sz w:val="24"/>
                <w:szCs w:val="24"/>
              </w:rPr>
            </w:pPr>
            <w:r w:rsidRPr="00A15697">
              <w:rPr>
                <w:rStyle w:val="TimesNewRoman9pt0pt"/>
                <w:rFonts w:eastAsiaTheme="minorHAnsi"/>
                <w:b w:val="0"/>
                <w:bCs w:val="0"/>
                <w:color w:val="auto"/>
                <w:spacing w:val="0"/>
                <w:sz w:val="24"/>
                <w:szCs w:val="24"/>
              </w:rPr>
              <w:t>крупный бизнес</w:t>
            </w:r>
          </w:p>
        </w:tc>
        <w:tc>
          <w:tcPr>
            <w:tcW w:w="1483" w:type="dxa"/>
          </w:tcPr>
          <w:p w:rsidR="00B770A2" w:rsidRPr="00A15697" w:rsidRDefault="00B770A2" w:rsidP="00B770A2">
            <w:pPr>
              <w:widowControl w:val="0"/>
              <w:jc w:val="center"/>
              <w:rPr>
                <w:rStyle w:val="TimesNewRoman9pt0pt"/>
                <w:rFonts w:eastAsiaTheme="minorHAnsi"/>
                <w:b w:val="0"/>
                <w:bCs w:val="0"/>
                <w:color w:val="auto"/>
                <w:spacing w:val="0"/>
                <w:sz w:val="24"/>
                <w:szCs w:val="24"/>
              </w:rPr>
            </w:pPr>
            <w:r w:rsidRPr="00A15697">
              <w:rPr>
                <w:rStyle w:val="TimesNewRoman9pt0pt"/>
                <w:rFonts w:eastAsia="Trebuchet MS"/>
                <w:b w:val="0"/>
                <w:color w:val="auto"/>
                <w:spacing w:val="0"/>
                <w:sz w:val="24"/>
                <w:szCs w:val="24"/>
              </w:rPr>
              <w:t>индивид</w:t>
            </w:r>
            <w:r w:rsidRPr="00A15697">
              <w:rPr>
                <w:rStyle w:val="TimesNewRoman9pt0pt"/>
                <w:rFonts w:eastAsia="Trebuchet MS"/>
                <w:b w:val="0"/>
                <w:color w:val="auto"/>
                <w:spacing w:val="0"/>
                <w:sz w:val="24"/>
                <w:szCs w:val="24"/>
              </w:rPr>
              <w:t>у</w:t>
            </w:r>
            <w:r w:rsidRPr="00A15697">
              <w:rPr>
                <w:rStyle w:val="TimesNewRoman9pt0pt"/>
                <w:rFonts w:eastAsia="Trebuchet MS"/>
                <w:b w:val="0"/>
                <w:color w:val="auto"/>
                <w:spacing w:val="0"/>
                <w:sz w:val="24"/>
                <w:szCs w:val="24"/>
              </w:rPr>
              <w:t>альные предприн</w:t>
            </w:r>
            <w:r w:rsidRPr="00A15697">
              <w:rPr>
                <w:rStyle w:val="TimesNewRoman9pt0pt"/>
                <w:rFonts w:eastAsia="Trebuchet MS"/>
                <w:b w:val="0"/>
                <w:color w:val="auto"/>
                <w:spacing w:val="0"/>
                <w:sz w:val="24"/>
                <w:szCs w:val="24"/>
              </w:rPr>
              <w:t>и</w:t>
            </w:r>
            <w:r w:rsidRPr="00A15697">
              <w:rPr>
                <w:rStyle w:val="TimesNewRoman9pt0pt"/>
                <w:rFonts w:eastAsia="Trebuchet MS"/>
                <w:b w:val="0"/>
                <w:color w:val="auto"/>
                <w:spacing w:val="0"/>
                <w:sz w:val="24"/>
                <w:szCs w:val="24"/>
              </w:rPr>
              <w:t>матели</w:t>
            </w:r>
          </w:p>
        </w:tc>
      </w:tr>
      <w:tr w:rsidR="00B770A2" w:rsidRPr="00A15697" w:rsidTr="00A15697">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Fonts w:ascii="Times New Roman" w:hAnsi="Times New Roman" w:cs="Times New Roman"/>
                <w:b w:val="0"/>
                <w:sz w:val="24"/>
                <w:szCs w:val="24"/>
              </w:rPr>
              <w:t xml:space="preserve">Деятельность </w:t>
            </w:r>
          </w:p>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Fonts w:ascii="Times New Roman" w:hAnsi="Times New Roman" w:cs="Times New Roman"/>
                <w:b w:val="0"/>
                <w:sz w:val="24"/>
                <w:szCs w:val="24"/>
              </w:rPr>
              <w:t>туристических агентств</w:t>
            </w:r>
          </w:p>
        </w:tc>
        <w:tc>
          <w:tcPr>
            <w:tcW w:w="808"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18</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18</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Fonts w:ascii="Times New Roman" w:hAnsi="Times New Roman" w:cs="Times New Roman"/>
                <w:b w:val="0"/>
                <w:sz w:val="24"/>
                <w:szCs w:val="24"/>
              </w:rPr>
              <w:t>Деятельность го</w:t>
            </w:r>
            <w:r w:rsidRPr="00A15697">
              <w:rPr>
                <w:rFonts w:ascii="Times New Roman" w:hAnsi="Times New Roman" w:cs="Times New Roman"/>
                <w:b w:val="0"/>
                <w:sz w:val="24"/>
                <w:szCs w:val="24"/>
              </w:rPr>
              <w:t>с</w:t>
            </w:r>
            <w:r w:rsidRPr="00A15697">
              <w:rPr>
                <w:rFonts w:ascii="Times New Roman" w:hAnsi="Times New Roman" w:cs="Times New Roman"/>
                <w:b w:val="0"/>
                <w:sz w:val="24"/>
                <w:szCs w:val="24"/>
              </w:rPr>
              <w:t>тиниц</w:t>
            </w:r>
          </w:p>
        </w:tc>
        <w:tc>
          <w:tcPr>
            <w:tcW w:w="808" w:type="dxa"/>
            <w:vAlign w:val="center"/>
          </w:tcPr>
          <w:p w:rsidR="00B770A2" w:rsidRPr="00A15697" w:rsidRDefault="00B770A2" w:rsidP="00B770A2">
            <w:pPr>
              <w:widowControl w:val="0"/>
              <w:jc w:val="center"/>
              <w:rPr>
                <w:rFonts w:ascii="Times New Roman" w:hAnsi="Times New Roman" w:cs="Times New Roman"/>
                <w:sz w:val="24"/>
                <w:szCs w:val="24"/>
              </w:rPr>
            </w:pPr>
            <w:r w:rsidRPr="00A15697">
              <w:rPr>
                <w:rFonts w:ascii="Times New Roman" w:hAnsi="Times New Roman" w:cs="Times New Roman"/>
                <w:sz w:val="24"/>
                <w:szCs w:val="24"/>
              </w:rPr>
              <w:t>3</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3</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rPr>
          <w:trHeight w:val="70"/>
        </w:trPr>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Style w:val="TimesNewRoman9pt0pt"/>
                <w:rFonts w:eastAsia="Trebuchet MS"/>
                <w:color w:val="auto"/>
                <w:spacing w:val="0"/>
                <w:sz w:val="24"/>
                <w:szCs w:val="24"/>
              </w:rPr>
              <w:t>Управление мн</w:t>
            </w:r>
            <w:r w:rsidRPr="00A15697">
              <w:rPr>
                <w:rStyle w:val="TimesNewRoman9pt0pt"/>
                <w:rFonts w:eastAsia="Trebuchet MS"/>
                <w:color w:val="auto"/>
                <w:spacing w:val="0"/>
                <w:sz w:val="24"/>
                <w:szCs w:val="24"/>
              </w:rPr>
              <w:t>о</w:t>
            </w:r>
            <w:r w:rsidRPr="00A15697">
              <w:rPr>
                <w:rStyle w:val="TimesNewRoman9pt0pt"/>
                <w:rFonts w:eastAsia="Trebuchet MS"/>
                <w:color w:val="auto"/>
                <w:spacing w:val="0"/>
                <w:sz w:val="24"/>
                <w:szCs w:val="24"/>
              </w:rPr>
              <w:t>гоквартирными домами</w:t>
            </w:r>
          </w:p>
        </w:tc>
        <w:tc>
          <w:tcPr>
            <w:tcW w:w="808"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15</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11</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4</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rPr>
          <w:trHeight w:val="70"/>
        </w:trPr>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Style w:val="TimesNewRoman9pt0pt"/>
                <w:rFonts w:eastAsia="Trebuchet MS"/>
                <w:color w:val="auto"/>
                <w:spacing w:val="0"/>
                <w:sz w:val="24"/>
                <w:szCs w:val="24"/>
              </w:rPr>
              <w:t>Производство электрической энергии</w:t>
            </w:r>
          </w:p>
        </w:tc>
        <w:tc>
          <w:tcPr>
            <w:tcW w:w="808"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5</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2</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2</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Fonts w:ascii="Times New Roman" w:hAnsi="Times New Roman" w:cs="Times New Roman"/>
                <w:b w:val="0"/>
                <w:sz w:val="24"/>
                <w:szCs w:val="24"/>
              </w:rPr>
              <w:t>Медицинские услуги</w:t>
            </w:r>
          </w:p>
        </w:tc>
        <w:tc>
          <w:tcPr>
            <w:tcW w:w="808"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46</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34</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12</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Fonts w:ascii="Times New Roman" w:hAnsi="Times New Roman" w:cs="Times New Roman"/>
                <w:b w:val="0"/>
                <w:sz w:val="24"/>
                <w:szCs w:val="24"/>
              </w:rPr>
              <w:t>Розничная торго</w:t>
            </w:r>
            <w:r w:rsidRPr="00A15697">
              <w:rPr>
                <w:rFonts w:ascii="Times New Roman" w:hAnsi="Times New Roman" w:cs="Times New Roman"/>
                <w:b w:val="0"/>
                <w:sz w:val="24"/>
                <w:szCs w:val="24"/>
              </w:rPr>
              <w:t>в</w:t>
            </w:r>
            <w:r w:rsidRPr="00A15697">
              <w:rPr>
                <w:rFonts w:ascii="Times New Roman" w:hAnsi="Times New Roman" w:cs="Times New Roman"/>
                <w:b w:val="0"/>
                <w:sz w:val="24"/>
                <w:szCs w:val="24"/>
              </w:rPr>
              <w:t>ля фармацевтич</w:t>
            </w:r>
            <w:r w:rsidRPr="00A15697">
              <w:rPr>
                <w:rFonts w:ascii="Times New Roman" w:hAnsi="Times New Roman" w:cs="Times New Roman"/>
                <w:b w:val="0"/>
                <w:sz w:val="24"/>
                <w:szCs w:val="24"/>
              </w:rPr>
              <w:t>е</w:t>
            </w:r>
            <w:r w:rsidRPr="00A15697">
              <w:rPr>
                <w:rFonts w:ascii="Times New Roman" w:hAnsi="Times New Roman" w:cs="Times New Roman"/>
                <w:b w:val="0"/>
                <w:sz w:val="24"/>
                <w:szCs w:val="24"/>
              </w:rPr>
              <w:t>ской продукцией</w:t>
            </w:r>
          </w:p>
        </w:tc>
        <w:tc>
          <w:tcPr>
            <w:tcW w:w="808" w:type="dxa"/>
            <w:vAlign w:val="center"/>
          </w:tcPr>
          <w:p w:rsidR="00B770A2" w:rsidRPr="00A15697" w:rsidRDefault="00B770A2" w:rsidP="00B770A2">
            <w:pPr>
              <w:widowControl w:val="0"/>
              <w:jc w:val="center"/>
              <w:rPr>
                <w:rFonts w:ascii="Times New Roman" w:hAnsi="Times New Roman" w:cs="Times New Roman"/>
                <w:sz w:val="24"/>
                <w:szCs w:val="24"/>
              </w:rPr>
            </w:pPr>
            <w:r w:rsidRPr="00A15697">
              <w:rPr>
                <w:rFonts w:ascii="Times New Roman" w:hAnsi="Times New Roman" w:cs="Times New Roman"/>
                <w:sz w:val="24"/>
                <w:szCs w:val="24"/>
              </w:rPr>
              <w:t>23</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18</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5</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Style w:val="TimesNewRoman9pt0pt"/>
                <w:rFonts w:eastAsia="Trebuchet MS"/>
                <w:color w:val="auto"/>
                <w:spacing w:val="0"/>
                <w:sz w:val="24"/>
                <w:szCs w:val="24"/>
              </w:rPr>
              <w:t>Рынок услуг д</w:t>
            </w:r>
            <w:r w:rsidRPr="00A15697">
              <w:rPr>
                <w:rStyle w:val="TimesNewRoman9pt0pt"/>
                <w:rFonts w:eastAsia="Trebuchet MS"/>
                <w:color w:val="auto"/>
                <w:spacing w:val="0"/>
                <w:sz w:val="24"/>
                <w:szCs w:val="24"/>
              </w:rPr>
              <w:t>о</w:t>
            </w:r>
            <w:r w:rsidRPr="00A15697">
              <w:rPr>
                <w:rStyle w:val="TimesNewRoman9pt0pt"/>
                <w:rFonts w:eastAsia="Trebuchet MS"/>
                <w:color w:val="auto"/>
                <w:spacing w:val="0"/>
                <w:sz w:val="24"/>
                <w:szCs w:val="24"/>
              </w:rPr>
              <w:t>полнительного о</w:t>
            </w:r>
            <w:r w:rsidRPr="00A15697">
              <w:rPr>
                <w:rStyle w:val="TimesNewRoman9pt0pt"/>
                <w:rFonts w:eastAsia="Trebuchet MS"/>
                <w:color w:val="auto"/>
                <w:spacing w:val="0"/>
                <w:sz w:val="24"/>
                <w:szCs w:val="24"/>
              </w:rPr>
              <w:t>б</w:t>
            </w:r>
            <w:r w:rsidRPr="00A15697">
              <w:rPr>
                <w:rStyle w:val="TimesNewRoman9pt0pt"/>
                <w:rFonts w:eastAsia="Trebuchet MS"/>
                <w:color w:val="auto"/>
                <w:spacing w:val="0"/>
                <w:sz w:val="24"/>
                <w:szCs w:val="24"/>
              </w:rPr>
              <w:t>разования детей</w:t>
            </w:r>
          </w:p>
        </w:tc>
        <w:tc>
          <w:tcPr>
            <w:tcW w:w="808"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 xml:space="preserve">15 </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 xml:space="preserve">14 </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 xml:space="preserve">1 </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widowControl w:val="0"/>
              <w:rPr>
                <w:rFonts w:ascii="Times New Roman" w:hAnsi="Times New Roman" w:cs="Times New Roman"/>
                <w:b/>
                <w:sz w:val="24"/>
                <w:szCs w:val="24"/>
              </w:rPr>
            </w:pPr>
            <w:r w:rsidRPr="00A15697">
              <w:rPr>
                <w:rFonts w:ascii="Times New Roman" w:hAnsi="Times New Roman" w:cs="Times New Roman"/>
                <w:sz w:val="24"/>
                <w:szCs w:val="24"/>
              </w:rPr>
              <w:t>Рынок услуг д</w:t>
            </w:r>
            <w:r w:rsidRPr="00A15697">
              <w:rPr>
                <w:rFonts w:ascii="Times New Roman" w:hAnsi="Times New Roman" w:cs="Times New Roman"/>
                <w:sz w:val="24"/>
                <w:szCs w:val="24"/>
              </w:rPr>
              <w:t>о</w:t>
            </w:r>
            <w:r w:rsidRPr="00A15697">
              <w:rPr>
                <w:rFonts w:ascii="Times New Roman" w:hAnsi="Times New Roman" w:cs="Times New Roman"/>
                <w:sz w:val="24"/>
                <w:szCs w:val="24"/>
              </w:rPr>
              <w:t>школьного образ</w:t>
            </w:r>
            <w:r w:rsidRPr="00A15697">
              <w:rPr>
                <w:rFonts w:ascii="Times New Roman" w:hAnsi="Times New Roman" w:cs="Times New Roman"/>
                <w:sz w:val="24"/>
                <w:szCs w:val="24"/>
              </w:rPr>
              <w:t>о</w:t>
            </w:r>
            <w:r w:rsidRPr="00A15697">
              <w:rPr>
                <w:rFonts w:ascii="Times New Roman" w:hAnsi="Times New Roman" w:cs="Times New Roman"/>
                <w:sz w:val="24"/>
                <w:szCs w:val="24"/>
              </w:rPr>
              <w:t>вания</w:t>
            </w:r>
          </w:p>
        </w:tc>
        <w:tc>
          <w:tcPr>
            <w:tcW w:w="808"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 xml:space="preserve">12 </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 xml:space="preserve">12 </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Fonts w:ascii="Times New Roman" w:hAnsi="Times New Roman" w:cs="Times New Roman"/>
                <w:b w:val="0"/>
                <w:sz w:val="24"/>
                <w:szCs w:val="24"/>
              </w:rPr>
              <w:t>Рынок социальн</w:t>
            </w:r>
            <w:r w:rsidRPr="00A15697">
              <w:rPr>
                <w:rFonts w:ascii="Times New Roman" w:hAnsi="Times New Roman" w:cs="Times New Roman"/>
                <w:b w:val="0"/>
                <w:sz w:val="24"/>
                <w:szCs w:val="24"/>
              </w:rPr>
              <w:t>о</w:t>
            </w:r>
            <w:r w:rsidRPr="00A15697">
              <w:rPr>
                <w:rFonts w:ascii="Times New Roman" w:hAnsi="Times New Roman" w:cs="Times New Roman"/>
                <w:b w:val="0"/>
                <w:sz w:val="24"/>
                <w:szCs w:val="24"/>
              </w:rPr>
              <w:t>го обслуживания населения</w:t>
            </w:r>
          </w:p>
        </w:tc>
        <w:tc>
          <w:tcPr>
            <w:tcW w:w="808" w:type="dxa"/>
            <w:vAlign w:val="center"/>
          </w:tcPr>
          <w:p w:rsidR="00B770A2" w:rsidRPr="00A15697" w:rsidRDefault="00B770A2" w:rsidP="00B770A2">
            <w:pPr>
              <w:widowControl w:val="0"/>
              <w:jc w:val="center"/>
              <w:rPr>
                <w:rFonts w:ascii="Times New Roman" w:hAnsi="Times New Roman" w:cs="Times New Roman"/>
                <w:sz w:val="24"/>
                <w:szCs w:val="24"/>
              </w:rPr>
            </w:pPr>
            <w:r w:rsidRPr="00A15697">
              <w:rPr>
                <w:rFonts w:ascii="Times New Roman" w:hAnsi="Times New Roman" w:cs="Times New Roman"/>
                <w:sz w:val="24"/>
                <w:szCs w:val="24"/>
              </w:rPr>
              <w:t>-</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Style w:val="TimesNewRoman9pt0pt"/>
                <w:rFonts w:eastAsia="Trebuchet MS"/>
                <w:color w:val="auto"/>
                <w:spacing w:val="0"/>
                <w:sz w:val="24"/>
                <w:szCs w:val="24"/>
              </w:rPr>
              <w:t>Рынок услуг де</w:t>
            </w:r>
            <w:r w:rsidRPr="00A15697">
              <w:rPr>
                <w:rStyle w:val="TimesNewRoman9pt0pt"/>
                <w:rFonts w:eastAsia="Trebuchet MS"/>
                <w:color w:val="auto"/>
                <w:spacing w:val="0"/>
                <w:sz w:val="24"/>
                <w:szCs w:val="24"/>
              </w:rPr>
              <w:t>т</w:t>
            </w:r>
            <w:r w:rsidRPr="00A15697">
              <w:rPr>
                <w:rStyle w:val="TimesNewRoman9pt0pt"/>
                <w:rFonts w:eastAsia="Trebuchet MS"/>
                <w:color w:val="auto"/>
                <w:spacing w:val="0"/>
                <w:sz w:val="24"/>
                <w:szCs w:val="24"/>
              </w:rPr>
              <w:t>ского отдыха и оздоровления</w:t>
            </w:r>
          </w:p>
        </w:tc>
        <w:tc>
          <w:tcPr>
            <w:tcW w:w="808"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 xml:space="preserve">4 </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2</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2</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AE05DA">
            <w:pPr>
              <w:pStyle w:val="1"/>
              <w:shd w:val="clear" w:color="auto" w:fill="auto"/>
              <w:suppressAutoHyphens/>
              <w:spacing w:before="0" w:line="240" w:lineRule="auto"/>
              <w:ind w:firstLine="0"/>
              <w:rPr>
                <w:rFonts w:ascii="Times New Roman" w:hAnsi="Times New Roman" w:cs="Times New Roman"/>
                <w:b w:val="0"/>
                <w:sz w:val="24"/>
                <w:szCs w:val="24"/>
              </w:rPr>
            </w:pPr>
            <w:r w:rsidRPr="00A15697">
              <w:rPr>
                <w:rFonts w:ascii="Times New Roman" w:hAnsi="Times New Roman" w:cs="Times New Roman"/>
                <w:b w:val="0"/>
                <w:sz w:val="24"/>
                <w:szCs w:val="24"/>
              </w:rPr>
              <w:t>Деятельность автобусного транспорта по пассажирским перевозкам</w:t>
            </w:r>
          </w:p>
        </w:tc>
        <w:tc>
          <w:tcPr>
            <w:tcW w:w="808"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9</w:t>
            </w:r>
          </w:p>
        </w:tc>
        <w:tc>
          <w:tcPr>
            <w:tcW w:w="1480"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2</w:t>
            </w:r>
          </w:p>
        </w:tc>
        <w:tc>
          <w:tcPr>
            <w:tcW w:w="1275"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4</w:t>
            </w:r>
          </w:p>
        </w:tc>
        <w:tc>
          <w:tcPr>
            <w:tcW w:w="1276"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10"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483"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3</w:t>
            </w:r>
          </w:p>
        </w:tc>
      </w:tr>
      <w:tr w:rsidR="00B770A2" w:rsidRPr="00A15697" w:rsidTr="00A15697">
        <w:tc>
          <w:tcPr>
            <w:tcW w:w="2215" w:type="dxa"/>
            <w:vAlign w:val="center"/>
          </w:tcPr>
          <w:p w:rsidR="00B770A2" w:rsidRPr="00A15697" w:rsidRDefault="00B770A2" w:rsidP="00B770A2">
            <w:pPr>
              <w:pStyle w:val="1"/>
              <w:shd w:val="clear" w:color="auto" w:fill="auto"/>
              <w:suppressAutoHyphens/>
              <w:spacing w:before="0" w:line="240" w:lineRule="auto"/>
              <w:ind w:firstLine="0"/>
              <w:rPr>
                <w:rFonts w:ascii="Times New Roman" w:hAnsi="Times New Roman" w:cs="Times New Roman"/>
                <w:b w:val="0"/>
                <w:sz w:val="24"/>
                <w:szCs w:val="24"/>
              </w:rPr>
            </w:pPr>
            <w:r w:rsidRPr="00A15697">
              <w:rPr>
                <w:rFonts w:ascii="Times New Roman" w:hAnsi="Times New Roman" w:cs="Times New Roman"/>
                <w:b w:val="0"/>
                <w:sz w:val="24"/>
                <w:szCs w:val="24"/>
              </w:rPr>
              <w:t>Перевозка пассажиров морскими судами каботажного плавания</w:t>
            </w:r>
          </w:p>
        </w:tc>
        <w:tc>
          <w:tcPr>
            <w:tcW w:w="808"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2</w:t>
            </w:r>
          </w:p>
        </w:tc>
        <w:tc>
          <w:tcPr>
            <w:tcW w:w="1480"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75"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2</w:t>
            </w:r>
          </w:p>
        </w:tc>
        <w:tc>
          <w:tcPr>
            <w:tcW w:w="1276"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10"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483"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pStyle w:val="1"/>
              <w:shd w:val="clear" w:color="auto" w:fill="auto"/>
              <w:suppressAutoHyphens/>
              <w:spacing w:before="0" w:line="240" w:lineRule="auto"/>
              <w:ind w:firstLine="0"/>
              <w:rPr>
                <w:rStyle w:val="TimesNewRoman9pt0pt"/>
                <w:rFonts w:eastAsia="Trebuchet MS"/>
                <w:color w:val="auto"/>
                <w:spacing w:val="0"/>
                <w:sz w:val="24"/>
                <w:szCs w:val="24"/>
              </w:rPr>
            </w:pPr>
            <w:r w:rsidRPr="00A15697">
              <w:rPr>
                <w:rFonts w:ascii="Times New Roman" w:hAnsi="Times New Roman" w:cs="Times New Roman"/>
                <w:b w:val="0"/>
                <w:sz w:val="24"/>
                <w:szCs w:val="24"/>
              </w:rPr>
              <w:lastRenderedPageBreak/>
              <w:t>Перевозка воздушным пассажирским транспортом</w:t>
            </w:r>
          </w:p>
        </w:tc>
        <w:tc>
          <w:tcPr>
            <w:tcW w:w="808"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4</w:t>
            </w:r>
          </w:p>
        </w:tc>
        <w:tc>
          <w:tcPr>
            <w:tcW w:w="1480"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75"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76"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w:t>
            </w:r>
          </w:p>
        </w:tc>
        <w:tc>
          <w:tcPr>
            <w:tcW w:w="1210"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3</w:t>
            </w:r>
          </w:p>
        </w:tc>
        <w:tc>
          <w:tcPr>
            <w:tcW w:w="1483" w:type="dxa"/>
            <w:shd w:val="clear" w:color="auto" w:fill="auto"/>
            <w:vAlign w:val="center"/>
          </w:tcPr>
          <w:p w:rsidR="00B770A2" w:rsidRPr="00A15697" w:rsidRDefault="00B770A2" w:rsidP="00B770A2">
            <w:pPr>
              <w:pStyle w:val="1"/>
              <w:shd w:val="clear" w:color="auto" w:fill="auto"/>
              <w:suppressAutoHyphens/>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Style w:val="TimesNewRoman9pt0pt"/>
                <w:rFonts w:eastAsia="Trebuchet MS"/>
                <w:color w:val="auto"/>
                <w:spacing w:val="0"/>
                <w:sz w:val="24"/>
                <w:szCs w:val="24"/>
              </w:rPr>
              <w:t>Розничная торго</w:t>
            </w:r>
            <w:r w:rsidRPr="00A15697">
              <w:rPr>
                <w:rStyle w:val="TimesNewRoman9pt0pt"/>
                <w:rFonts w:eastAsia="Trebuchet MS"/>
                <w:color w:val="auto"/>
                <w:spacing w:val="0"/>
                <w:sz w:val="24"/>
                <w:szCs w:val="24"/>
              </w:rPr>
              <w:t>в</w:t>
            </w:r>
            <w:r w:rsidRPr="00A15697">
              <w:rPr>
                <w:rStyle w:val="TimesNewRoman9pt0pt"/>
                <w:rFonts w:eastAsia="Trebuchet MS"/>
                <w:color w:val="auto"/>
                <w:spacing w:val="0"/>
                <w:sz w:val="24"/>
                <w:szCs w:val="24"/>
              </w:rPr>
              <w:t>ля</w:t>
            </w:r>
          </w:p>
        </w:tc>
        <w:tc>
          <w:tcPr>
            <w:tcW w:w="808"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115</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98</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15</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2</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rPr>
                <w:rFonts w:ascii="Times New Roman" w:hAnsi="Times New Roman" w:cs="Times New Roman"/>
                <w:sz w:val="24"/>
                <w:szCs w:val="24"/>
              </w:rPr>
            </w:pPr>
            <w:r w:rsidRPr="00A15697">
              <w:rPr>
                <w:rFonts w:ascii="Times New Roman" w:hAnsi="Times New Roman" w:cs="Times New Roman"/>
                <w:bCs/>
                <w:sz w:val="24"/>
                <w:szCs w:val="24"/>
              </w:rPr>
              <w:t>Сельское хозя</w:t>
            </w:r>
            <w:r w:rsidRPr="00A15697">
              <w:rPr>
                <w:rFonts w:ascii="Times New Roman" w:hAnsi="Times New Roman" w:cs="Times New Roman"/>
                <w:bCs/>
                <w:sz w:val="24"/>
                <w:szCs w:val="24"/>
              </w:rPr>
              <w:t>й</w:t>
            </w:r>
            <w:r w:rsidRPr="00A15697">
              <w:rPr>
                <w:rFonts w:ascii="Times New Roman" w:hAnsi="Times New Roman" w:cs="Times New Roman"/>
                <w:bCs/>
                <w:sz w:val="24"/>
                <w:szCs w:val="24"/>
              </w:rPr>
              <w:t>ство, охота и предоставление услуг в этих обл</w:t>
            </w:r>
            <w:r w:rsidRPr="00A15697">
              <w:rPr>
                <w:rFonts w:ascii="Times New Roman" w:hAnsi="Times New Roman" w:cs="Times New Roman"/>
                <w:bCs/>
                <w:sz w:val="24"/>
                <w:szCs w:val="24"/>
              </w:rPr>
              <w:t>а</w:t>
            </w:r>
            <w:r w:rsidRPr="00A15697">
              <w:rPr>
                <w:rFonts w:ascii="Times New Roman" w:hAnsi="Times New Roman" w:cs="Times New Roman"/>
                <w:bCs/>
                <w:sz w:val="24"/>
                <w:szCs w:val="24"/>
              </w:rPr>
              <w:t>стях</w:t>
            </w:r>
          </w:p>
        </w:tc>
        <w:tc>
          <w:tcPr>
            <w:tcW w:w="808"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27</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17</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7</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3</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widowControl w:val="0"/>
              <w:rPr>
                <w:rFonts w:ascii="Times New Roman" w:hAnsi="Times New Roman" w:cs="Times New Roman"/>
                <w:sz w:val="24"/>
                <w:szCs w:val="24"/>
              </w:rPr>
            </w:pPr>
            <w:r w:rsidRPr="00A15697">
              <w:rPr>
                <w:rFonts w:ascii="Times New Roman" w:hAnsi="Times New Roman" w:cs="Times New Roman"/>
                <w:bCs/>
                <w:sz w:val="24"/>
                <w:szCs w:val="24"/>
              </w:rPr>
              <w:t>Производство п</w:t>
            </w:r>
            <w:r w:rsidRPr="00A15697">
              <w:rPr>
                <w:rFonts w:ascii="Times New Roman" w:hAnsi="Times New Roman" w:cs="Times New Roman"/>
                <w:bCs/>
                <w:sz w:val="24"/>
                <w:szCs w:val="24"/>
              </w:rPr>
              <w:t>и</w:t>
            </w:r>
            <w:r w:rsidRPr="00A15697">
              <w:rPr>
                <w:rFonts w:ascii="Times New Roman" w:hAnsi="Times New Roman" w:cs="Times New Roman"/>
                <w:bCs/>
                <w:sz w:val="24"/>
                <w:szCs w:val="24"/>
              </w:rPr>
              <w:t>щевых продуктов, включая напитки</w:t>
            </w:r>
          </w:p>
        </w:tc>
        <w:tc>
          <w:tcPr>
            <w:tcW w:w="808" w:type="dxa"/>
            <w:vAlign w:val="center"/>
          </w:tcPr>
          <w:p w:rsidR="00B770A2" w:rsidRPr="00A15697" w:rsidRDefault="00B770A2" w:rsidP="00B770A2">
            <w:pPr>
              <w:widowControl w:val="0"/>
              <w:jc w:val="center"/>
              <w:rPr>
                <w:rFonts w:ascii="Times New Roman" w:hAnsi="Times New Roman" w:cs="Times New Roman"/>
                <w:sz w:val="24"/>
                <w:szCs w:val="24"/>
              </w:rPr>
            </w:pPr>
            <w:r w:rsidRPr="00A15697">
              <w:rPr>
                <w:rFonts w:ascii="Times New Roman" w:hAnsi="Times New Roman" w:cs="Times New Roman"/>
                <w:sz w:val="24"/>
                <w:szCs w:val="24"/>
              </w:rPr>
              <w:t>26</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18</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4</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4</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0</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r w:rsidR="00B770A2" w:rsidRPr="00A15697" w:rsidTr="00A15697">
        <w:tc>
          <w:tcPr>
            <w:tcW w:w="2215" w:type="dxa"/>
            <w:vAlign w:val="center"/>
          </w:tcPr>
          <w:p w:rsidR="00B770A2" w:rsidRPr="00A15697"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A15697">
              <w:rPr>
                <w:rFonts w:ascii="Times New Roman" w:hAnsi="Times New Roman" w:cs="Times New Roman"/>
                <w:b w:val="0"/>
                <w:sz w:val="24"/>
                <w:szCs w:val="24"/>
              </w:rPr>
              <w:t>Рынок услуг в сфере культуры</w:t>
            </w:r>
          </w:p>
        </w:tc>
        <w:tc>
          <w:tcPr>
            <w:tcW w:w="808" w:type="dxa"/>
            <w:vAlign w:val="center"/>
          </w:tcPr>
          <w:p w:rsidR="00B770A2" w:rsidRPr="00A15697" w:rsidRDefault="00B770A2" w:rsidP="00B770A2">
            <w:pPr>
              <w:widowControl w:val="0"/>
              <w:jc w:val="center"/>
              <w:rPr>
                <w:rFonts w:ascii="Times New Roman" w:hAnsi="Times New Roman" w:cs="Times New Roman"/>
                <w:sz w:val="24"/>
                <w:szCs w:val="24"/>
              </w:rPr>
            </w:pPr>
            <w:r w:rsidRPr="00A15697">
              <w:rPr>
                <w:rFonts w:ascii="Times New Roman" w:hAnsi="Times New Roman" w:cs="Times New Roman"/>
                <w:sz w:val="24"/>
                <w:szCs w:val="24"/>
              </w:rPr>
              <w:t>45</w:t>
            </w:r>
          </w:p>
        </w:tc>
        <w:tc>
          <w:tcPr>
            <w:tcW w:w="148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30</w:t>
            </w:r>
          </w:p>
        </w:tc>
        <w:tc>
          <w:tcPr>
            <w:tcW w:w="1275"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15</w:t>
            </w:r>
          </w:p>
        </w:tc>
        <w:tc>
          <w:tcPr>
            <w:tcW w:w="1276"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210"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c>
          <w:tcPr>
            <w:tcW w:w="1483" w:type="dxa"/>
            <w:vAlign w:val="center"/>
          </w:tcPr>
          <w:p w:rsidR="00B770A2" w:rsidRPr="00A15697"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A15697">
              <w:rPr>
                <w:rFonts w:ascii="Times New Roman" w:hAnsi="Times New Roman" w:cs="Times New Roman"/>
                <w:b w:val="0"/>
                <w:sz w:val="24"/>
                <w:szCs w:val="24"/>
              </w:rPr>
              <w:t>-</w:t>
            </w:r>
          </w:p>
        </w:tc>
      </w:tr>
    </w:tbl>
    <w:p w:rsidR="00B770A2" w:rsidRPr="00A15697" w:rsidRDefault="00B770A2" w:rsidP="00A15697">
      <w:pPr>
        <w:widowControl w:val="0"/>
        <w:spacing w:after="0" w:line="240" w:lineRule="auto"/>
        <w:rPr>
          <w:rFonts w:ascii="Times New Roman" w:hAnsi="Times New Roman" w:cs="Times New Roman"/>
          <w:sz w:val="28"/>
          <w:szCs w:val="28"/>
        </w:rPr>
      </w:pPr>
    </w:p>
    <w:p w:rsidR="00B770A2" w:rsidRPr="00FB253D" w:rsidRDefault="00B770A2" w:rsidP="00A15697">
      <w:pPr>
        <w:widowControl w:val="0"/>
        <w:spacing w:after="0" w:line="240" w:lineRule="auto"/>
        <w:ind w:firstLine="709"/>
        <w:jc w:val="both"/>
        <w:rPr>
          <w:rFonts w:ascii="Times New Roman" w:hAnsi="Times New Roman" w:cs="Times New Roman"/>
          <w:sz w:val="28"/>
          <w:szCs w:val="28"/>
        </w:rPr>
      </w:pPr>
      <w:r w:rsidRPr="00FB253D">
        <w:rPr>
          <w:rFonts w:ascii="Times New Roman" w:hAnsi="Times New Roman" w:cs="Times New Roman"/>
          <w:sz w:val="28"/>
          <w:szCs w:val="28"/>
        </w:rPr>
        <w:t>Наиболее активное участие в проведенном опросе (за исключением видов деятельности, представленных малым числом участников) приняли участники рынка медицинских услуг, розничной торговли фармацевтической продукцией, рынка услуг дополнительного образования детей и дошкольного образования, розничной торговли, сельского хозяйства, производства пищевой продукции, рынка услуг в сфере культуры.</w:t>
      </w:r>
    </w:p>
    <w:p w:rsidR="00B770A2" w:rsidRPr="00A15697" w:rsidRDefault="00B770A2" w:rsidP="00A15697">
      <w:pPr>
        <w:widowControl w:val="0"/>
        <w:spacing w:after="0" w:line="240" w:lineRule="auto"/>
        <w:ind w:firstLine="709"/>
        <w:jc w:val="both"/>
        <w:rPr>
          <w:rFonts w:ascii="Times New Roman" w:hAnsi="Times New Roman" w:cs="Times New Roman"/>
          <w:sz w:val="28"/>
          <w:szCs w:val="28"/>
        </w:rPr>
      </w:pPr>
      <w:r w:rsidRPr="00FB253D">
        <w:rPr>
          <w:rFonts w:ascii="Times New Roman" w:hAnsi="Times New Roman" w:cs="Times New Roman"/>
          <w:i/>
          <w:sz w:val="28"/>
          <w:szCs w:val="28"/>
        </w:rPr>
        <w:t>Рынок туристских услуг</w:t>
      </w:r>
      <w:r w:rsidR="00FB253D" w:rsidRPr="00FB253D">
        <w:rPr>
          <w:rFonts w:ascii="Times New Roman" w:hAnsi="Times New Roman" w:cs="Times New Roman"/>
          <w:i/>
          <w:sz w:val="28"/>
          <w:szCs w:val="28"/>
        </w:rPr>
        <w:t>:</w:t>
      </w:r>
      <w:r w:rsidR="00FB253D">
        <w:rPr>
          <w:rFonts w:ascii="Times New Roman" w:hAnsi="Times New Roman" w:cs="Times New Roman"/>
          <w:sz w:val="28"/>
          <w:szCs w:val="28"/>
        </w:rPr>
        <w:t xml:space="preserve"> </w:t>
      </w:r>
      <w:r w:rsidRPr="00A15697">
        <w:rPr>
          <w:rFonts w:ascii="Times New Roman" w:hAnsi="Times New Roman" w:cs="Times New Roman"/>
          <w:sz w:val="28"/>
          <w:szCs w:val="28"/>
        </w:rPr>
        <w:t>21 предприятие сферы туризма приняли уч</w:t>
      </w:r>
      <w:r w:rsidRPr="00A15697">
        <w:rPr>
          <w:rFonts w:ascii="Times New Roman" w:hAnsi="Times New Roman" w:cs="Times New Roman"/>
          <w:sz w:val="28"/>
          <w:szCs w:val="28"/>
        </w:rPr>
        <w:t>а</w:t>
      </w:r>
      <w:r w:rsidRPr="00A15697">
        <w:rPr>
          <w:rFonts w:ascii="Times New Roman" w:hAnsi="Times New Roman" w:cs="Times New Roman"/>
          <w:sz w:val="28"/>
          <w:szCs w:val="28"/>
        </w:rPr>
        <w:t>стие в опросе. .По полученным данным из заполненных анкет можем сделать вывод, что 0,42 % занимает малый бизнес, 99,56% микропредприятия.  Такое количество ответивших на вопросы анкеты (21 предприятие) обусловлено все еще продолжающимся летним сезоном 2016 года (до 15-20 октября),  соотве</w:t>
      </w:r>
      <w:r w:rsidRPr="00A15697">
        <w:rPr>
          <w:rFonts w:ascii="Times New Roman" w:hAnsi="Times New Roman" w:cs="Times New Roman"/>
          <w:sz w:val="28"/>
          <w:szCs w:val="28"/>
        </w:rPr>
        <w:t>т</w:t>
      </w:r>
      <w:r w:rsidRPr="00A15697">
        <w:rPr>
          <w:rFonts w:ascii="Times New Roman" w:hAnsi="Times New Roman" w:cs="Times New Roman"/>
          <w:sz w:val="28"/>
          <w:szCs w:val="28"/>
        </w:rPr>
        <w:t>ственно большинство руководителей и сотрудников предприятий   заняты на маршрутах и приеме туристов.</w:t>
      </w:r>
    </w:p>
    <w:p w:rsidR="00B770A2" w:rsidRPr="00A15697" w:rsidRDefault="00B770A2" w:rsidP="00A15697">
      <w:pPr>
        <w:widowControl w:val="0"/>
        <w:spacing w:after="0" w:line="240" w:lineRule="auto"/>
        <w:ind w:firstLine="709"/>
        <w:jc w:val="both"/>
        <w:rPr>
          <w:rStyle w:val="14"/>
          <w:rFonts w:eastAsiaTheme="minorHAnsi"/>
          <w:i w:val="0"/>
          <w:iCs w:val="0"/>
          <w:color w:val="auto"/>
          <w:sz w:val="28"/>
          <w:szCs w:val="28"/>
        </w:rPr>
      </w:pPr>
      <w:r w:rsidRPr="00FB253D">
        <w:rPr>
          <w:rFonts w:ascii="Times New Roman" w:hAnsi="Times New Roman" w:cs="Times New Roman"/>
          <w:i/>
          <w:sz w:val="28"/>
          <w:szCs w:val="28"/>
        </w:rPr>
        <w:t>Рынок жилищно-коммунальных услуг</w:t>
      </w:r>
      <w:r w:rsidR="00FB253D" w:rsidRPr="00FB253D">
        <w:rPr>
          <w:rFonts w:ascii="Times New Roman" w:hAnsi="Times New Roman" w:cs="Times New Roman"/>
          <w:i/>
          <w:sz w:val="28"/>
          <w:szCs w:val="28"/>
        </w:rPr>
        <w:t>:</w:t>
      </w:r>
      <w:r w:rsidR="00FB253D">
        <w:rPr>
          <w:rFonts w:ascii="Times New Roman" w:hAnsi="Times New Roman" w:cs="Times New Roman"/>
          <w:sz w:val="28"/>
          <w:szCs w:val="28"/>
        </w:rPr>
        <w:t xml:space="preserve"> с</w:t>
      </w:r>
      <w:r w:rsidRPr="00A15697">
        <w:rPr>
          <w:rStyle w:val="14"/>
          <w:rFonts w:eastAsiaTheme="minorHAnsi"/>
          <w:i w:val="0"/>
          <w:iCs w:val="0"/>
          <w:color w:val="auto"/>
          <w:sz w:val="28"/>
          <w:szCs w:val="28"/>
        </w:rPr>
        <w:t xml:space="preserve"> целью проведения мониторинга административных барьеров и оценки состояния конкурентной среды на рынке жилищно-коммунальных услуг Министерством ЖКХ и энергетики Камчатск</w:t>
      </w:r>
      <w:r w:rsidRPr="00A15697">
        <w:rPr>
          <w:rStyle w:val="14"/>
          <w:rFonts w:eastAsiaTheme="minorHAnsi"/>
          <w:i w:val="0"/>
          <w:iCs w:val="0"/>
          <w:color w:val="auto"/>
          <w:sz w:val="28"/>
          <w:szCs w:val="28"/>
        </w:rPr>
        <w:t>о</w:t>
      </w:r>
      <w:r w:rsidRPr="00A15697">
        <w:rPr>
          <w:rStyle w:val="14"/>
          <w:rFonts w:eastAsiaTheme="minorHAnsi"/>
          <w:i w:val="0"/>
          <w:iCs w:val="0"/>
          <w:color w:val="auto"/>
          <w:sz w:val="28"/>
          <w:szCs w:val="28"/>
        </w:rPr>
        <w:t>го края были направлены анкеты в адрес 30 наиболее крупных управляющих организаций Камчатского края. Заполненные анкеты получены от 15 организ</w:t>
      </w:r>
      <w:r w:rsidRPr="00A15697">
        <w:rPr>
          <w:rStyle w:val="14"/>
          <w:rFonts w:eastAsiaTheme="minorHAnsi"/>
          <w:i w:val="0"/>
          <w:iCs w:val="0"/>
          <w:color w:val="auto"/>
          <w:sz w:val="28"/>
          <w:szCs w:val="28"/>
        </w:rPr>
        <w:t>а</w:t>
      </w:r>
      <w:r w:rsidRPr="00A15697">
        <w:rPr>
          <w:rStyle w:val="14"/>
          <w:rFonts w:eastAsiaTheme="minorHAnsi"/>
          <w:i w:val="0"/>
          <w:iCs w:val="0"/>
          <w:color w:val="auto"/>
          <w:sz w:val="28"/>
          <w:szCs w:val="28"/>
        </w:rPr>
        <w:t>ций.</w:t>
      </w:r>
    </w:p>
    <w:p w:rsidR="00B770A2" w:rsidRPr="00A15697" w:rsidRDefault="00B770A2" w:rsidP="00A15697">
      <w:pPr>
        <w:widowControl w:val="0"/>
        <w:spacing w:after="0" w:line="240" w:lineRule="auto"/>
        <w:ind w:firstLine="709"/>
        <w:jc w:val="both"/>
        <w:rPr>
          <w:rStyle w:val="14"/>
          <w:rFonts w:eastAsiaTheme="minorHAnsi"/>
          <w:i w:val="0"/>
          <w:iCs w:val="0"/>
          <w:color w:val="auto"/>
          <w:sz w:val="28"/>
          <w:szCs w:val="28"/>
        </w:rPr>
      </w:pPr>
      <w:r w:rsidRPr="00A15697">
        <w:rPr>
          <w:rStyle w:val="14"/>
          <w:rFonts w:eastAsiaTheme="minorHAnsi"/>
          <w:i w:val="0"/>
          <w:iCs w:val="0"/>
          <w:color w:val="auto"/>
          <w:sz w:val="28"/>
          <w:szCs w:val="28"/>
        </w:rPr>
        <w:t>Таким образом, в исследовании приняли участие 15 хозяйствующих субъектов, относящихся к категории предприятий малого бизнеса и микр</w:t>
      </w:r>
      <w:r w:rsidRPr="00A15697">
        <w:rPr>
          <w:rStyle w:val="14"/>
          <w:rFonts w:eastAsiaTheme="minorHAnsi"/>
          <w:i w:val="0"/>
          <w:iCs w:val="0"/>
          <w:color w:val="auto"/>
          <w:sz w:val="28"/>
          <w:szCs w:val="28"/>
        </w:rPr>
        <w:t>о</w:t>
      </w:r>
      <w:r w:rsidRPr="00A15697">
        <w:rPr>
          <w:rStyle w:val="14"/>
          <w:rFonts w:eastAsiaTheme="minorHAnsi"/>
          <w:i w:val="0"/>
          <w:iCs w:val="0"/>
          <w:color w:val="auto"/>
          <w:sz w:val="28"/>
          <w:szCs w:val="28"/>
        </w:rPr>
        <w:t xml:space="preserve">предприятий, что составило 12,8% от общего количества респондентов, в том числе: </w:t>
      </w:r>
    </w:p>
    <w:p w:rsidR="00B770A2" w:rsidRPr="00FB253D" w:rsidRDefault="00B770A2" w:rsidP="00FB253D">
      <w:pPr>
        <w:pStyle w:val="a6"/>
        <w:widowControl w:val="0"/>
        <w:numPr>
          <w:ilvl w:val="0"/>
          <w:numId w:val="30"/>
        </w:numPr>
        <w:tabs>
          <w:tab w:val="left" w:pos="709"/>
        </w:tabs>
        <w:spacing w:after="0" w:line="240" w:lineRule="auto"/>
        <w:ind w:left="0" w:firstLine="284"/>
        <w:jc w:val="both"/>
        <w:rPr>
          <w:rStyle w:val="14"/>
          <w:rFonts w:eastAsiaTheme="minorHAnsi"/>
          <w:i w:val="0"/>
          <w:iCs w:val="0"/>
          <w:color w:val="auto"/>
          <w:sz w:val="28"/>
          <w:szCs w:val="28"/>
        </w:rPr>
      </w:pPr>
      <w:r w:rsidRPr="00FB253D">
        <w:rPr>
          <w:rStyle w:val="14"/>
          <w:rFonts w:eastAsiaTheme="minorHAnsi"/>
          <w:i w:val="0"/>
          <w:iCs w:val="0"/>
          <w:color w:val="auto"/>
          <w:sz w:val="28"/>
          <w:szCs w:val="28"/>
        </w:rPr>
        <w:t>малый бизнес – 4 предприятия (26,6% от общего числа опрошенных р</w:t>
      </w:r>
      <w:r w:rsidRPr="00FB253D">
        <w:rPr>
          <w:rStyle w:val="14"/>
          <w:rFonts w:eastAsiaTheme="minorHAnsi"/>
          <w:i w:val="0"/>
          <w:iCs w:val="0"/>
          <w:color w:val="auto"/>
          <w:sz w:val="28"/>
          <w:szCs w:val="28"/>
        </w:rPr>
        <w:t>е</w:t>
      </w:r>
      <w:r w:rsidRPr="00FB253D">
        <w:rPr>
          <w:rStyle w:val="14"/>
          <w:rFonts w:eastAsiaTheme="minorHAnsi"/>
          <w:i w:val="0"/>
          <w:iCs w:val="0"/>
          <w:color w:val="auto"/>
          <w:sz w:val="28"/>
          <w:szCs w:val="28"/>
        </w:rPr>
        <w:t>спондентов);</w:t>
      </w:r>
    </w:p>
    <w:p w:rsidR="00B770A2" w:rsidRPr="00FB253D" w:rsidRDefault="00B770A2" w:rsidP="00FB253D">
      <w:pPr>
        <w:pStyle w:val="a6"/>
        <w:widowControl w:val="0"/>
        <w:numPr>
          <w:ilvl w:val="0"/>
          <w:numId w:val="30"/>
        </w:numPr>
        <w:tabs>
          <w:tab w:val="left" w:pos="709"/>
        </w:tabs>
        <w:spacing w:after="0" w:line="240" w:lineRule="auto"/>
        <w:ind w:left="0" w:firstLine="284"/>
        <w:jc w:val="both"/>
        <w:rPr>
          <w:rStyle w:val="14"/>
          <w:rFonts w:eastAsiaTheme="minorHAnsi"/>
          <w:i w:val="0"/>
          <w:iCs w:val="0"/>
          <w:color w:val="auto"/>
          <w:sz w:val="28"/>
          <w:szCs w:val="28"/>
        </w:rPr>
      </w:pPr>
      <w:r w:rsidRPr="00FB253D">
        <w:rPr>
          <w:rStyle w:val="14"/>
          <w:rFonts w:eastAsiaTheme="minorHAnsi"/>
          <w:i w:val="0"/>
          <w:iCs w:val="0"/>
          <w:color w:val="auto"/>
          <w:sz w:val="28"/>
          <w:szCs w:val="28"/>
        </w:rPr>
        <w:lastRenderedPageBreak/>
        <w:t>микропредприятия – 11 (73,4% от общего числа опрошенных респонде</w:t>
      </w:r>
      <w:r w:rsidRPr="00FB253D">
        <w:rPr>
          <w:rStyle w:val="14"/>
          <w:rFonts w:eastAsiaTheme="minorHAnsi"/>
          <w:i w:val="0"/>
          <w:iCs w:val="0"/>
          <w:color w:val="auto"/>
          <w:sz w:val="28"/>
          <w:szCs w:val="28"/>
        </w:rPr>
        <w:t>н</w:t>
      </w:r>
      <w:r w:rsidRPr="00FB253D">
        <w:rPr>
          <w:rStyle w:val="14"/>
          <w:rFonts w:eastAsiaTheme="minorHAnsi"/>
          <w:i w:val="0"/>
          <w:iCs w:val="0"/>
          <w:color w:val="auto"/>
          <w:sz w:val="28"/>
          <w:szCs w:val="28"/>
        </w:rPr>
        <w:t>тов).</w:t>
      </w:r>
    </w:p>
    <w:p w:rsidR="00B770A2" w:rsidRPr="00A15697" w:rsidRDefault="00B770A2" w:rsidP="00A15697">
      <w:pPr>
        <w:widowControl w:val="0"/>
        <w:spacing w:after="0" w:line="240" w:lineRule="auto"/>
        <w:ind w:firstLine="709"/>
        <w:jc w:val="both"/>
        <w:rPr>
          <w:rStyle w:val="14"/>
          <w:rFonts w:eastAsiaTheme="minorHAnsi"/>
          <w:i w:val="0"/>
          <w:iCs w:val="0"/>
          <w:color w:val="auto"/>
          <w:sz w:val="28"/>
          <w:szCs w:val="28"/>
        </w:rPr>
      </w:pPr>
      <w:r w:rsidRPr="00A15697">
        <w:rPr>
          <w:rStyle w:val="14"/>
          <w:rFonts w:eastAsiaTheme="minorHAnsi"/>
          <w:i w:val="0"/>
          <w:iCs w:val="0"/>
          <w:color w:val="auto"/>
          <w:sz w:val="28"/>
          <w:szCs w:val="28"/>
        </w:rPr>
        <w:t>Выборочная совокупность респондентов формировалась таким образом, чтобы максимально обеспечить её репрезентативность и получить наиболее д</w:t>
      </w:r>
      <w:r w:rsidRPr="00A15697">
        <w:rPr>
          <w:rStyle w:val="14"/>
          <w:rFonts w:eastAsiaTheme="minorHAnsi"/>
          <w:i w:val="0"/>
          <w:iCs w:val="0"/>
          <w:color w:val="auto"/>
          <w:sz w:val="28"/>
          <w:szCs w:val="28"/>
        </w:rPr>
        <w:t>о</w:t>
      </w:r>
      <w:r w:rsidRPr="00A15697">
        <w:rPr>
          <w:rStyle w:val="14"/>
          <w:rFonts w:eastAsiaTheme="minorHAnsi"/>
          <w:i w:val="0"/>
          <w:iCs w:val="0"/>
          <w:color w:val="auto"/>
          <w:sz w:val="28"/>
          <w:szCs w:val="28"/>
        </w:rPr>
        <w:t xml:space="preserve">стоверные результаты. География исследования включала </w:t>
      </w:r>
      <w:r w:rsidRPr="00A15697">
        <w:rPr>
          <w:rStyle w:val="14"/>
          <w:rFonts w:eastAsiaTheme="minorHAnsi"/>
          <w:i w:val="0"/>
          <w:color w:val="auto"/>
          <w:sz w:val="28"/>
          <w:szCs w:val="28"/>
        </w:rPr>
        <w:t>Петропавловск-Камчатский городской округ, Елизовское городское поселение и муниципал</w:t>
      </w:r>
      <w:r w:rsidRPr="00A15697">
        <w:rPr>
          <w:rStyle w:val="14"/>
          <w:rFonts w:eastAsiaTheme="minorHAnsi"/>
          <w:i w:val="0"/>
          <w:color w:val="auto"/>
          <w:sz w:val="28"/>
          <w:szCs w:val="28"/>
        </w:rPr>
        <w:t>ь</w:t>
      </w:r>
      <w:r w:rsidRPr="00A15697">
        <w:rPr>
          <w:rStyle w:val="14"/>
          <w:rFonts w:eastAsiaTheme="minorHAnsi"/>
          <w:i w:val="0"/>
          <w:color w:val="auto"/>
          <w:sz w:val="28"/>
          <w:szCs w:val="28"/>
        </w:rPr>
        <w:t>ный район, Вилючинский городской округ, Усть-Большерецкий муниципал</w:t>
      </w:r>
      <w:r w:rsidRPr="00A15697">
        <w:rPr>
          <w:rStyle w:val="14"/>
          <w:rFonts w:eastAsiaTheme="minorHAnsi"/>
          <w:i w:val="0"/>
          <w:color w:val="auto"/>
          <w:sz w:val="28"/>
          <w:szCs w:val="28"/>
        </w:rPr>
        <w:t>ь</w:t>
      </w:r>
      <w:r w:rsidRPr="00A15697">
        <w:rPr>
          <w:rStyle w:val="14"/>
          <w:rFonts w:eastAsiaTheme="minorHAnsi"/>
          <w:i w:val="0"/>
          <w:color w:val="auto"/>
          <w:sz w:val="28"/>
          <w:szCs w:val="28"/>
        </w:rPr>
        <w:t>ный район</w:t>
      </w:r>
      <w:r w:rsidRPr="00A15697">
        <w:rPr>
          <w:rStyle w:val="14"/>
          <w:rFonts w:eastAsiaTheme="minorHAnsi"/>
          <w:i w:val="0"/>
          <w:iCs w:val="0"/>
          <w:color w:val="auto"/>
          <w:sz w:val="28"/>
          <w:szCs w:val="28"/>
        </w:rPr>
        <w:t xml:space="preserve">. </w:t>
      </w:r>
    </w:p>
    <w:p w:rsidR="00B770A2" w:rsidRPr="00A15697" w:rsidRDefault="00B770A2" w:rsidP="00A15697">
      <w:pPr>
        <w:widowControl w:val="0"/>
        <w:spacing w:after="0" w:line="240" w:lineRule="auto"/>
        <w:ind w:firstLine="709"/>
        <w:jc w:val="both"/>
        <w:rPr>
          <w:rStyle w:val="14"/>
          <w:rFonts w:eastAsiaTheme="minorHAnsi"/>
          <w:i w:val="0"/>
          <w:iCs w:val="0"/>
          <w:color w:val="auto"/>
          <w:sz w:val="28"/>
          <w:szCs w:val="28"/>
        </w:rPr>
      </w:pPr>
      <w:r w:rsidRPr="00FB253D">
        <w:rPr>
          <w:rFonts w:ascii="Times New Roman" w:hAnsi="Times New Roman" w:cs="Times New Roman"/>
          <w:i/>
          <w:sz w:val="28"/>
          <w:szCs w:val="28"/>
        </w:rPr>
        <w:t>Рынок электроэнергетики</w:t>
      </w:r>
      <w:r w:rsidR="00FB253D" w:rsidRPr="00FB253D">
        <w:rPr>
          <w:rFonts w:ascii="Times New Roman" w:hAnsi="Times New Roman" w:cs="Times New Roman"/>
          <w:i/>
          <w:sz w:val="28"/>
          <w:szCs w:val="28"/>
        </w:rPr>
        <w:t>:</w:t>
      </w:r>
      <w:r w:rsidR="00FB253D">
        <w:rPr>
          <w:rFonts w:ascii="Times New Roman" w:hAnsi="Times New Roman" w:cs="Times New Roman"/>
          <w:sz w:val="28"/>
          <w:szCs w:val="28"/>
        </w:rPr>
        <w:t xml:space="preserve"> с</w:t>
      </w:r>
      <w:r w:rsidRPr="00A15697">
        <w:rPr>
          <w:rStyle w:val="14"/>
          <w:rFonts w:eastAsiaTheme="minorHAnsi"/>
          <w:i w:val="0"/>
          <w:iCs w:val="0"/>
          <w:color w:val="auto"/>
          <w:sz w:val="28"/>
          <w:szCs w:val="28"/>
        </w:rPr>
        <w:t xml:space="preserve"> целью проведения мониторинга админ</w:t>
      </w:r>
      <w:r w:rsidRPr="00A15697">
        <w:rPr>
          <w:rStyle w:val="14"/>
          <w:rFonts w:eastAsiaTheme="minorHAnsi"/>
          <w:i w:val="0"/>
          <w:iCs w:val="0"/>
          <w:color w:val="auto"/>
          <w:sz w:val="28"/>
          <w:szCs w:val="28"/>
        </w:rPr>
        <w:t>и</w:t>
      </w:r>
      <w:r w:rsidRPr="00A15697">
        <w:rPr>
          <w:rStyle w:val="14"/>
          <w:rFonts w:eastAsiaTheme="minorHAnsi"/>
          <w:i w:val="0"/>
          <w:iCs w:val="0"/>
          <w:color w:val="auto"/>
          <w:sz w:val="28"/>
          <w:szCs w:val="28"/>
        </w:rPr>
        <w:t>стративных барьеров и оценки состояния конкурентной среды на рынке эле</w:t>
      </w:r>
      <w:r w:rsidRPr="00A15697">
        <w:rPr>
          <w:rStyle w:val="14"/>
          <w:rFonts w:eastAsiaTheme="minorHAnsi"/>
          <w:i w:val="0"/>
          <w:iCs w:val="0"/>
          <w:color w:val="auto"/>
          <w:sz w:val="28"/>
          <w:szCs w:val="28"/>
        </w:rPr>
        <w:t>к</w:t>
      </w:r>
      <w:r w:rsidRPr="00A15697">
        <w:rPr>
          <w:rStyle w:val="14"/>
          <w:rFonts w:eastAsiaTheme="minorHAnsi"/>
          <w:i w:val="0"/>
          <w:iCs w:val="0"/>
          <w:color w:val="auto"/>
          <w:sz w:val="28"/>
          <w:szCs w:val="28"/>
        </w:rPr>
        <w:t>троэнергетики Камчатского края Министерством ЖКХ и энергетики Камча</w:t>
      </w:r>
      <w:r w:rsidRPr="00A15697">
        <w:rPr>
          <w:rStyle w:val="14"/>
          <w:rFonts w:eastAsiaTheme="minorHAnsi"/>
          <w:i w:val="0"/>
          <w:iCs w:val="0"/>
          <w:color w:val="auto"/>
          <w:sz w:val="28"/>
          <w:szCs w:val="28"/>
        </w:rPr>
        <w:t>т</w:t>
      </w:r>
      <w:r w:rsidRPr="00A15697">
        <w:rPr>
          <w:rStyle w:val="14"/>
          <w:rFonts w:eastAsiaTheme="minorHAnsi"/>
          <w:i w:val="0"/>
          <w:iCs w:val="0"/>
          <w:color w:val="auto"/>
          <w:sz w:val="28"/>
          <w:szCs w:val="28"/>
        </w:rPr>
        <w:t>ского края были направлены анкеты в адрес шести ресурсоснабжающих пре</w:t>
      </w:r>
      <w:r w:rsidRPr="00A15697">
        <w:rPr>
          <w:rStyle w:val="14"/>
          <w:rFonts w:eastAsiaTheme="minorHAnsi"/>
          <w:i w:val="0"/>
          <w:iCs w:val="0"/>
          <w:color w:val="auto"/>
          <w:sz w:val="28"/>
          <w:szCs w:val="28"/>
        </w:rPr>
        <w:t>д</w:t>
      </w:r>
      <w:r w:rsidRPr="00A15697">
        <w:rPr>
          <w:rStyle w:val="14"/>
          <w:rFonts w:eastAsiaTheme="minorHAnsi"/>
          <w:i w:val="0"/>
          <w:iCs w:val="0"/>
          <w:color w:val="auto"/>
          <w:sz w:val="28"/>
          <w:szCs w:val="28"/>
        </w:rPr>
        <w:t>приятий Камчатского края. Заполненные анкеты получены от пяти компаний.</w:t>
      </w:r>
    </w:p>
    <w:p w:rsidR="00B770A2" w:rsidRPr="00A15697" w:rsidRDefault="00B770A2" w:rsidP="00A15697">
      <w:pPr>
        <w:widowControl w:val="0"/>
        <w:spacing w:after="0" w:line="240" w:lineRule="auto"/>
        <w:ind w:firstLine="709"/>
        <w:jc w:val="both"/>
        <w:rPr>
          <w:rStyle w:val="14"/>
          <w:rFonts w:eastAsiaTheme="minorHAnsi"/>
          <w:i w:val="0"/>
          <w:iCs w:val="0"/>
          <w:color w:val="auto"/>
          <w:sz w:val="28"/>
          <w:szCs w:val="28"/>
        </w:rPr>
      </w:pPr>
      <w:r w:rsidRPr="00A15697">
        <w:rPr>
          <w:rStyle w:val="14"/>
          <w:rFonts w:eastAsiaTheme="minorHAnsi"/>
          <w:i w:val="0"/>
          <w:iCs w:val="0"/>
          <w:color w:val="auto"/>
          <w:sz w:val="28"/>
          <w:szCs w:val="28"/>
        </w:rPr>
        <w:t>Микропредприятия, осуществляющие деятельность по производству электрической энергии на территории Камчатского края, обеспечивают выр</w:t>
      </w:r>
      <w:r w:rsidRPr="00A15697">
        <w:rPr>
          <w:rStyle w:val="14"/>
          <w:rFonts w:eastAsiaTheme="minorHAnsi"/>
          <w:i w:val="0"/>
          <w:iCs w:val="0"/>
          <w:color w:val="auto"/>
          <w:sz w:val="28"/>
          <w:szCs w:val="28"/>
        </w:rPr>
        <w:t>а</w:t>
      </w:r>
      <w:r w:rsidRPr="00A15697">
        <w:rPr>
          <w:rStyle w:val="14"/>
          <w:rFonts w:eastAsiaTheme="minorHAnsi"/>
          <w:i w:val="0"/>
          <w:iCs w:val="0"/>
          <w:color w:val="auto"/>
          <w:sz w:val="28"/>
          <w:szCs w:val="28"/>
        </w:rPr>
        <w:t xml:space="preserve">ботку электрической энергии исключительно для собственного потребления в целях обеспечения другого вида предпринимательской деятельности (рыбная промышленность, горная промышленность и др.). В связи с </w:t>
      </w:r>
      <w:r w:rsidR="00AE05DA">
        <w:rPr>
          <w:rStyle w:val="14"/>
          <w:rFonts w:eastAsiaTheme="minorHAnsi"/>
          <w:i w:val="0"/>
          <w:iCs w:val="0"/>
          <w:color w:val="auto"/>
          <w:sz w:val="28"/>
          <w:szCs w:val="28"/>
        </w:rPr>
        <w:t>чем</w:t>
      </w:r>
      <w:r w:rsidRPr="00A15697">
        <w:rPr>
          <w:rStyle w:val="14"/>
          <w:rFonts w:eastAsiaTheme="minorHAnsi"/>
          <w:i w:val="0"/>
          <w:iCs w:val="0"/>
          <w:color w:val="auto"/>
          <w:sz w:val="28"/>
          <w:szCs w:val="28"/>
        </w:rPr>
        <w:t>, опрос данного сегмента рынка не проводился.</w:t>
      </w:r>
    </w:p>
    <w:p w:rsidR="00B770A2" w:rsidRPr="00A15697" w:rsidRDefault="00B770A2" w:rsidP="00A15697">
      <w:pPr>
        <w:widowControl w:val="0"/>
        <w:spacing w:after="0" w:line="240" w:lineRule="auto"/>
        <w:ind w:firstLine="709"/>
        <w:jc w:val="both"/>
        <w:rPr>
          <w:rStyle w:val="14"/>
          <w:rFonts w:eastAsiaTheme="minorHAnsi"/>
          <w:i w:val="0"/>
          <w:iCs w:val="0"/>
          <w:color w:val="auto"/>
          <w:sz w:val="28"/>
          <w:szCs w:val="28"/>
        </w:rPr>
      </w:pPr>
      <w:r w:rsidRPr="00A15697">
        <w:rPr>
          <w:rStyle w:val="14"/>
          <w:rFonts w:eastAsiaTheme="minorHAnsi"/>
          <w:i w:val="0"/>
          <w:iCs w:val="0"/>
          <w:color w:val="auto"/>
          <w:sz w:val="28"/>
          <w:szCs w:val="28"/>
        </w:rPr>
        <w:t>Таким образом, в исследовании приняли участие 5 хозяйствующих суб</w:t>
      </w:r>
      <w:r w:rsidRPr="00A15697">
        <w:rPr>
          <w:rStyle w:val="14"/>
          <w:rFonts w:eastAsiaTheme="minorHAnsi"/>
          <w:i w:val="0"/>
          <w:iCs w:val="0"/>
          <w:color w:val="auto"/>
          <w:sz w:val="28"/>
          <w:szCs w:val="28"/>
        </w:rPr>
        <w:t>ъ</w:t>
      </w:r>
      <w:r w:rsidRPr="00A15697">
        <w:rPr>
          <w:rStyle w:val="14"/>
          <w:rFonts w:eastAsiaTheme="minorHAnsi"/>
          <w:i w:val="0"/>
          <w:iCs w:val="0"/>
          <w:color w:val="auto"/>
          <w:sz w:val="28"/>
          <w:szCs w:val="28"/>
        </w:rPr>
        <w:t>ектов, относящихся к категории малого, среднего и крупного бизнеса, что с</w:t>
      </w:r>
      <w:r w:rsidRPr="00A15697">
        <w:rPr>
          <w:rStyle w:val="14"/>
          <w:rFonts w:eastAsiaTheme="minorHAnsi"/>
          <w:i w:val="0"/>
          <w:iCs w:val="0"/>
          <w:color w:val="auto"/>
          <w:sz w:val="28"/>
          <w:szCs w:val="28"/>
        </w:rPr>
        <w:t>о</w:t>
      </w:r>
      <w:r w:rsidRPr="00A15697">
        <w:rPr>
          <w:rStyle w:val="14"/>
          <w:rFonts w:eastAsiaTheme="minorHAnsi"/>
          <w:i w:val="0"/>
          <w:iCs w:val="0"/>
          <w:color w:val="auto"/>
          <w:sz w:val="28"/>
          <w:szCs w:val="28"/>
        </w:rPr>
        <w:t xml:space="preserve">ставило 29,4% от общего количества респондентов, в том числе: </w:t>
      </w:r>
    </w:p>
    <w:p w:rsidR="00B770A2" w:rsidRPr="00FB253D" w:rsidRDefault="00B770A2" w:rsidP="00FB253D">
      <w:pPr>
        <w:pStyle w:val="a6"/>
        <w:widowControl w:val="0"/>
        <w:numPr>
          <w:ilvl w:val="0"/>
          <w:numId w:val="31"/>
        </w:numPr>
        <w:spacing w:after="0" w:line="240" w:lineRule="auto"/>
        <w:ind w:left="0" w:firstLine="284"/>
        <w:jc w:val="both"/>
        <w:rPr>
          <w:rStyle w:val="14"/>
          <w:rFonts w:eastAsiaTheme="minorHAnsi"/>
          <w:i w:val="0"/>
          <w:iCs w:val="0"/>
          <w:color w:val="auto"/>
          <w:sz w:val="28"/>
          <w:szCs w:val="28"/>
        </w:rPr>
      </w:pPr>
      <w:r w:rsidRPr="00FB253D">
        <w:rPr>
          <w:rStyle w:val="14"/>
          <w:rFonts w:eastAsiaTheme="minorHAnsi"/>
          <w:i w:val="0"/>
          <w:iCs w:val="0"/>
          <w:color w:val="auto"/>
          <w:sz w:val="28"/>
          <w:szCs w:val="28"/>
        </w:rPr>
        <w:t>малый бизнес – 2 предприятия (40% от общего числа опрошенных р</w:t>
      </w:r>
      <w:r w:rsidRPr="00FB253D">
        <w:rPr>
          <w:rStyle w:val="14"/>
          <w:rFonts w:eastAsiaTheme="minorHAnsi"/>
          <w:i w:val="0"/>
          <w:iCs w:val="0"/>
          <w:color w:val="auto"/>
          <w:sz w:val="28"/>
          <w:szCs w:val="28"/>
        </w:rPr>
        <w:t>е</w:t>
      </w:r>
      <w:r w:rsidRPr="00FB253D">
        <w:rPr>
          <w:rStyle w:val="14"/>
          <w:rFonts w:eastAsiaTheme="minorHAnsi"/>
          <w:i w:val="0"/>
          <w:iCs w:val="0"/>
          <w:color w:val="auto"/>
          <w:sz w:val="28"/>
          <w:szCs w:val="28"/>
        </w:rPr>
        <w:t>спондентов);</w:t>
      </w:r>
    </w:p>
    <w:p w:rsidR="00B770A2" w:rsidRPr="00FB253D" w:rsidRDefault="00B770A2" w:rsidP="00FB253D">
      <w:pPr>
        <w:pStyle w:val="a6"/>
        <w:widowControl w:val="0"/>
        <w:numPr>
          <w:ilvl w:val="0"/>
          <w:numId w:val="31"/>
        </w:numPr>
        <w:spacing w:after="0" w:line="240" w:lineRule="auto"/>
        <w:ind w:left="0" w:firstLine="284"/>
        <w:jc w:val="both"/>
        <w:rPr>
          <w:rStyle w:val="14"/>
          <w:rFonts w:eastAsiaTheme="minorHAnsi"/>
          <w:i w:val="0"/>
          <w:iCs w:val="0"/>
          <w:color w:val="auto"/>
          <w:sz w:val="28"/>
          <w:szCs w:val="28"/>
        </w:rPr>
      </w:pPr>
      <w:r w:rsidRPr="00FB253D">
        <w:rPr>
          <w:rStyle w:val="14"/>
          <w:rFonts w:eastAsiaTheme="minorHAnsi"/>
          <w:i w:val="0"/>
          <w:iCs w:val="0"/>
          <w:color w:val="auto"/>
          <w:sz w:val="28"/>
          <w:szCs w:val="28"/>
        </w:rPr>
        <w:t>средний бизнес – 1 предприятие (20% от общего числа опрошенных р</w:t>
      </w:r>
      <w:r w:rsidRPr="00FB253D">
        <w:rPr>
          <w:rStyle w:val="14"/>
          <w:rFonts w:eastAsiaTheme="minorHAnsi"/>
          <w:i w:val="0"/>
          <w:iCs w:val="0"/>
          <w:color w:val="auto"/>
          <w:sz w:val="28"/>
          <w:szCs w:val="28"/>
        </w:rPr>
        <w:t>е</w:t>
      </w:r>
      <w:r w:rsidRPr="00FB253D">
        <w:rPr>
          <w:rStyle w:val="14"/>
          <w:rFonts w:eastAsiaTheme="minorHAnsi"/>
          <w:i w:val="0"/>
          <w:iCs w:val="0"/>
          <w:color w:val="auto"/>
          <w:sz w:val="28"/>
          <w:szCs w:val="28"/>
        </w:rPr>
        <w:t>спондентов)</w:t>
      </w:r>
    </w:p>
    <w:p w:rsidR="00B770A2" w:rsidRPr="00FB253D" w:rsidRDefault="00B770A2" w:rsidP="00FB253D">
      <w:pPr>
        <w:pStyle w:val="a6"/>
        <w:widowControl w:val="0"/>
        <w:numPr>
          <w:ilvl w:val="0"/>
          <w:numId w:val="31"/>
        </w:numPr>
        <w:spacing w:after="0" w:line="240" w:lineRule="auto"/>
        <w:ind w:left="0" w:firstLine="284"/>
        <w:jc w:val="both"/>
        <w:rPr>
          <w:rStyle w:val="14"/>
          <w:rFonts w:eastAsiaTheme="minorHAnsi"/>
          <w:i w:val="0"/>
          <w:iCs w:val="0"/>
          <w:color w:val="auto"/>
          <w:sz w:val="28"/>
          <w:szCs w:val="28"/>
        </w:rPr>
      </w:pPr>
      <w:r w:rsidRPr="00FB253D">
        <w:rPr>
          <w:rStyle w:val="14"/>
          <w:rFonts w:eastAsiaTheme="minorHAnsi"/>
          <w:i w:val="0"/>
          <w:iCs w:val="0"/>
          <w:color w:val="auto"/>
          <w:sz w:val="28"/>
          <w:szCs w:val="28"/>
        </w:rPr>
        <w:t>крупный бизнес -  2 предприятия (40% от общего числа опрошенных р</w:t>
      </w:r>
      <w:r w:rsidRPr="00FB253D">
        <w:rPr>
          <w:rStyle w:val="14"/>
          <w:rFonts w:eastAsiaTheme="minorHAnsi"/>
          <w:i w:val="0"/>
          <w:iCs w:val="0"/>
          <w:color w:val="auto"/>
          <w:sz w:val="28"/>
          <w:szCs w:val="28"/>
        </w:rPr>
        <w:t>е</w:t>
      </w:r>
      <w:r w:rsidRPr="00FB253D">
        <w:rPr>
          <w:rStyle w:val="14"/>
          <w:rFonts w:eastAsiaTheme="minorHAnsi"/>
          <w:i w:val="0"/>
          <w:iCs w:val="0"/>
          <w:color w:val="auto"/>
          <w:sz w:val="28"/>
          <w:szCs w:val="28"/>
        </w:rPr>
        <w:t>спондентов).</w:t>
      </w:r>
    </w:p>
    <w:p w:rsidR="00B770A2" w:rsidRPr="00A15697" w:rsidRDefault="00B770A2" w:rsidP="00A15697">
      <w:pPr>
        <w:widowControl w:val="0"/>
        <w:spacing w:after="0" w:line="240" w:lineRule="auto"/>
        <w:ind w:firstLine="709"/>
        <w:jc w:val="both"/>
        <w:rPr>
          <w:rStyle w:val="14"/>
          <w:rFonts w:eastAsiaTheme="minorHAnsi"/>
          <w:i w:val="0"/>
          <w:iCs w:val="0"/>
          <w:color w:val="auto"/>
          <w:sz w:val="28"/>
          <w:szCs w:val="28"/>
        </w:rPr>
      </w:pPr>
      <w:r w:rsidRPr="00A15697">
        <w:rPr>
          <w:rStyle w:val="14"/>
          <w:rFonts w:eastAsiaTheme="minorHAnsi"/>
          <w:i w:val="0"/>
          <w:iCs w:val="0"/>
          <w:color w:val="auto"/>
          <w:sz w:val="28"/>
          <w:szCs w:val="28"/>
        </w:rPr>
        <w:t>Выборочная совокупность респондентов формировалась таким образом, чтобы максимально обеспечить её репрезентативность и получить наиболее д</w:t>
      </w:r>
      <w:r w:rsidRPr="00A15697">
        <w:rPr>
          <w:rStyle w:val="14"/>
          <w:rFonts w:eastAsiaTheme="minorHAnsi"/>
          <w:i w:val="0"/>
          <w:iCs w:val="0"/>
          <w:color w:val="auto"/>
          <w:sz w:val="28"/>
          <w:szCs w:val="28"/>
        </w:rPr>
        <w:t>о</w:t>
      </w:r>
      <w:r w:rsidRPr="00A15697">
        <w:rPr>
          <w:rStyle w:val="14"/>
          <w:rFonts w:eastAsiaTheme="minorHAnsi"/>
          <w:i w:val="0"/>
          <w:iCs w:val="0"/>
          <w:color w:val="auto"/>
          <w:sz w:val="28"/>
          <w:szCs w:val="28"/>
        </w:rPr>
        <w:t xml:space="preserve">стоверные результаты. География исследования включала все муниципальные образования Камчатского края. </w:t>
      </w:r>
    </w:p>
    <w:p w:rsidR="00B770A2" w:rsidRPr="00A15697" w:rsidRDefault="00B770A2" w:rsidP="00FB253D">
      <w:pPr>
        <w:widowControl w:val="0"/>
        <w:spacing w:after="0" w:line="240" w:lineRule="auto"/>
        <w:ind w:firstLine="709"/>
        <w:jc w:val="both"/>
        <w:rPr>
          <w:rStyle w:val="14"/>
          <w:rFonts w:eastAsiaTheme="minorHAnsi"/>
          <w:i w:val="0"/>
          <w:color w:val="auto"/>
          <w:sz w:val="28"/>
          <w:szCs w:val="28"/>
        </w:rPr>
      </w:pPr>
      <w:r w:rsidRPr="00FB253D">
        <w:rPr>
          <w:rFonts w:ascii="Times New Roman" w:hAnsi="Times New Roman" w:cs="Times New Roman"/>
          <w:bCs/>
          <w:i/>
          <w:sz w:val="28"/>
          <w:szCs w:val="28"/>
        </w:rPr>
        <w:t xml:space="preserve">Рынок медицинских услуг и </w:t>
      </w:r>
      <w:r w:rsidRPr="00FB253D">
        <w:rPr>
          <w:rFonts w:ascii="Times New Roman" w:hAnsi="Times New Roman" w:cs="Times New Roman"/>
          <w:i/>
          <w:sz w:val="28"/>
          <w:szCs w:val="28"/>
        </w:rPr>
        <w:t>услуг розничной торговли фармацевтической продукцией</w:t>
      </w:r>
      <w:r w:rsidR="00FB253D" w:rsidRPr="00FB253D">
        <w:rPr>
          <w:rFonts w:ascii="Times New Roman" w:hAnsi="Times New Roman" w:cs="Times New Roman"/>
          <w:i/>
          <w:sz w:val="28"/>
          <w:szCs w:val="28"/>
        </w:rPr>
        <w:t>:</w:t>
      </w:r>
      <w:r w:rsidR="00FB253D">
        <w:rPr>
          <w:rFonts w:ascii="Times New Roman" w:hAnsi="Times New Roman" w:cs="Times New Roman"/>
          <w:sz w:val="28"/>
          <w:szCs w:val="28"/>
        </w:rPr>
        <w:t xml:space="preserve"> в</w:t>
      </w:r>
      <w:r w:rsidRPr="00A15697">
        <w:rPr>
          <w:rFonts w:ascii="Times New Roman" w:hAnsi="Times New Roman" w:cs="Times New Roman"/>
          <w:sz w:val="28"/>
          <w:szCs w:val="28"/>
        </w:rPr>
        <w:t xml:space="preserve"> опросе приняли участие 10,5% организаций малого бизнеса в сфере оказания медицинских услуг и 89,5% микропредприятий организаций в указанной сфере. В сфере розничной торговли фармацевтической продукцией в опросе приняло участие 13,5% предприятий малого бизнеса и 86,5% микр</w:t>
      </w:r>
      <w:r w:rsidRPr="00A15697">
        <w:rPr>
          <w:rFonts w:ascii="Times New Roman" w:hAnsi="Times New Roman" w:cs="Times New Roman"/>
          <w:sz w:val="28"/>
          <w:szCs w:val="28"/>
        </w:rPr>
        <w:t>о</w:t>
      </w:r>
      <w:r w:rsidRPr="00A15697">
        <w:rPr>
          <w:rFonts w:ascii="Times New Roman" w:hAnsi="Times New Roman" w:cs="Times New Roman"/>
          <w:sz w:val="28"/>
          <w:szCs w:val="28"/>
        </w:rPr>
        <w:t xml:space="preserve">предприятий. </w:t>
      </w:r>
    </w:p>
    <w:p w:rsidR="00B770A2" w:rsidRPr="00A15697" w:rsidRDefault="00B770A2" w:rsidP="00A15697">
      <w:pPr>
        <w:widowControl w:val="0"/>
        <w:spacing w:after="0" w:line="240" w:lineRule="auto"/>
        <w:ind w:firstLine="709"/>
        <w:jc w:val="both"/>
        <w:rPr>
          <w:rFonts w:ascii="Times New Roman" w:hAnsi="Times New Roman" w:cs="Times New Roman"/>
          <w:sz w:val="28"/>
          <w:szCs w:val="28"/>
        </w:rPr>
      </w:pPr>
      <w:r w:rsidRPr="00FB253D">
        <w:rPr>
          <w:rFonts w:ascii="Times New Roman" w:hAnsi="Times New Roman" w:cs="Times New Roman"/>
          <w:i/>
          <w:sz w:val="28"/>
          <w:szCs w:val="28"/>
        </w:rPr>
        <w:t>Рынок услуг дополнительного образования детей</w:t>
      </w:r>
      <w:r w:rsidR="00FB253D" w:rsidRPr="00FB253D">
        <w:rPr>
          <w:rFonts w:ascii="Times New Roman" w:hAnsi="Times New Roman" w:cs="Times New Roman"/>
          <w:i/>
          <w:sz w:val="28"/>
          <w:szCs w:val="28"/>
        </w:rPr>
        <w:t>:</w:t>
      </w:r>
      <w:r w:rsidR="00FB253D">
        <w:rPr>
          <w:rFonts w:ascii="Times New Roman" w:hAnsi="Times New Roman" w:cs="Times New Roman"/>
          <w:sz w:val="28"/>
          <w:szCs w:val="28"/>
        </w:rPr>
        <w:t xml:space="preserve"> в</w:t>
      </w:r>
      <w:r w:rsidRPr="00A15697">
        <w:rPr>
          <w:rFonts w:ascii="Times New Roman" w:hAnsi="Times New Roman" w:cs="Times New Roman"/>
          <w:sz w:val="28"/>
          <w:szCs w:val="28"/>
        </w:rPr>
        <w:t xml:space="preserve"> соответствии с пл</w:t>
      </w:r>
      <w:r w:rsidRPr="00A15697">
        <w:rPr>
          <w:rFonts w:ascii="Times New Roman" w:hAnsi="Times New Roman" w:cs="Times New Roman"/>
          <w:sz w:val="28"/>
          <w:szCs w:val="28"/>
        </w:rPr>
        <w:t>а</w:t>
      </w:r>
      <w:r w:rsidRPr="00A15697">
        <w:rPr>
          <w:rFonts w:ascii="Times New Roman" w:hAnsi="Times New Roman" w:cs="Times New Roman"/>
          <w:sz w:val="28"/>
          <w:szCs w:val="28"/>
        </w:rPr>
        <w:t>ном проведения мониторинга состояния и развития конкурентной среды в сф</w:t>
      </w:r>
      <w:r w:rsidRPr="00A15697">
        <w:rPr>
          <w:rFonts w:ascii="Times New Roman" w:hAnsi="Times New Roman" w:cs="Times New Roman"/>
          <w:sz w:val="28"/>
          <w:szCs w:val="28"/>
        </w:rPr>
        <w:t>е</w:t>
      </w:r>
      <w:r w:rsidRPr="00A15697">
        <w:rPr>
          <w:rFonts w:ascii="Times New Roman" w:hAnsi="Times New Roman" w:cs="Times New Roman"/>
          <w:sz w:val="28"/>
          <w:szCs w:val="28"/>
        </w:rPr>
        <w:t>ре дополнительного образования детей Министерством образования и науки Камчатского края проведено анкетирование среди индивидуальных предпр</w:t>
      </w:r>
      <w:r w:rsidRPr="00A15697">
        <w:rPr>
          <w:rFonts w:ascii="Times New Roman" w:hAnsi="Times New Roman" w:cs="Times New Roman"/>
          <w:sz w:val="28"/>
          <w:szCs w:val="28"/>
        </w:rPr>
        <w:t>и</w:t>
      </w:r>
      <w:r w:rsidRPr="00A15697">
        <w:rPr>
          <w:rFonts w:ascii="Times New Roman" w:hAnsi="Times New Roman" w:cs="Times New Roman"/>
          <w:sz w:val="28"/>
          <w:szCs w:val="28"/>
        </w:rPr>
        <w:t>нимателей и негосударственных организаций. В опросе приняли участие 15 р</w:t>
      </w:r>
      <w:r w:rsidRPr="00A15697">
        <w:rPr>
          <w:rFonts w:ascii="Times New Roman" w:hAnsi="Times New Roman" w:cs="Times New Roman"/>
          <w:sz w:val="28"/>
          <w:szCs w:val="28"/>
        </w:rPr>
        <w:t>е</w:t>
      </w:r>
      <w:r w:rsidRPr="00A15697">
        <w:rPr>
          <w:rFonts w:ascii="Times New Roman" w:hAnsi="Times New Roman" w:cs="Times New Roman"/>
          <w:sz w:val="28"/>
          <w:szCs w:val="28"/>
        </w:rPr>
        <w:t>спондентов (27,3 % от общего количества негосударственных организаций д</w:t>
      </w:r>
      <w:r w:rsidRPr="00A15697">
        <w:rPr>
          <w:rFonts w:ascii="Times New Roman" w:hAnsi="Times New Roman" w:cs="Times New Roman"/>
          <w:sz w:val="28"/>
          <w:szCs w:val="28"/>
        </w:rPr>
        <w:t>о</w:t>
      </w:r>
      <w:r w:rsidRPr="00A15697">
        <w:rPr>
          <w:rFonts w:ascii="Times New Roman" w:hAnsi="Times New Roman" w:cs="Times New Roman"/>
          <w:sz w:val="28"/>
          <w:szCs w:val="28"/>
        </w:rPr>
        <w:t>полнительного образования детей).</w:t>
      </w:r>
    </w:p>
    <w:p w:rsidR="00B770A2" w:rsidRPr="00A15697" w:rsidRDefault="00B770A2" w:rsidP="00A15697">
      <w:pPr>
        <w:widowControl w:val="0"/>
        <w:spacing w:after="0" w:line="240" w:lineRule="auto"/>
        <w:ind w:firstLine="709"/>
        <w:jc w:val="both"/>
        <w:rPr>
          <w:rFonts w:ascii="Times New Roman" w:hAnsi="Times New Roman" w:cs="Times New Roman"/>
          <w:sz w:val="28"/>
          <w:szCs w:val="28"/>
        </w:rPr>
      </w:pPr>
      <w:r w:rsidRPr="00A15697">
        <w:rPr>
          <w:rFonts w:ascii="Times New Roman" w:hAnsi="Times New Roman" w:cs="Times New Roman"/>
          <w:sz w:val="28"/>
          <w:szCs w:val="28"/>
        </w:rPr>
        <w:lastRenderedPageBreak/>
        <w:t>Из 15 опрошенных респондентов, 14 (93%) негосударственных организ</w:t>
      </w:r>
      <w:r w:rsidRPr="00A15697">
        <w:rPr>
          <w:rFonts w:ascii="Times New Roman" w:hAnsi="Times New Roman" w:cs="Times New Roman"/>
          <w:sz w:val="28"/>
          <w:szCs w:val="28"/>
        </w:rPr>
        <w:t>а</w:t>
      </w:r>
      <w:r w:rsidRPr="00A15697">
        <w:rPr>
          <w:rFonts w:ascii="Times New Roman" w:hAnsi="Times New Roman" w:cs="Times New Roman"/>
          <w:sz w:val="28"/>
          <w:szCs w:val="28"/>
        </w:rPr>
        <w:t>ций относятся к микропредприятиям, 1 (7%) – к субъектам малого бизнеса.</w:t>
      </w:r>
    </w:p>
    <w:p w:rsidR="00B770A2" w:rsidRPr="00A15697" w:rsidRDefault="00B770A2" w:rsidP="00A15697">
      <w:pPr>
        <w:widowControl w:val="0"/>
        <w:spacing w:after="0" w:line="240" w:lineRule="auto"/>
        <w:ind w:firstLine="709"/>
        <w:jc w:val="both"/>
        <w:rPr>
          <w:rStyle w:val="14"/>
          <w:rFonts w:eastAsiaTheme="minorHAnsi"/>
          <w:i w:val="0"/>
          <w:color w:val="auto"/>
          <w:sz w:val="28"/>
          <w:szCs w:val="28"/>
        </w:rPr>
      </w:pPr>
      <w:r w:rsidRPr="00FB253D">
        <w:rPr>
          <w:rFonts w:ascii="Times New Roman" w:hAnsi="Times New Roman" w:cs="Times New Roman"/>
          <w:i/>
          <w:sz w:val="28"/>
          <w:szCs w:val="28"/>
        </w:rPr>
        <w:t>Рынок услуг дошкольного образования</w:t>
      </w:r>
      <w:r w:rsidR="00FB253D" w:rsidRPr="00FB253D">
        <w:rPr>
          <w:rFonts w:ascii="Times New Roman" w:hAnsi="Times New Roman" w:cs="Times New Roman"/>
          <w:i/>
          <w:sz w:val="28"/>
          <w:szCs w:val="28"/>
        </w:rPr>
        <w:t xml:space="preserve">: </w:t>
      </w:r>
      <w:r w:rsidR="00FB253D">
        <w:rPr>
          <w:rFonts w:ascii="Times New Roman" w:hAnsi="Times New Roman" w:cs="Times New Roman"/>
          <w:sz w:val="28"/>
          <w:szCs w:val="28"/>
        </w:rPr>
        <w:t>в</w:t>
      </w:r>
      <w:r w:rsidRPr="00A15697">
        <w:rPr>
          <w:rFonts w:ascii="Times New Roman" w:hAnsi="Times New Roman" w:cs="Times New Roman"/>
          <w:sz w:val="28"/>
          <w:szCs w:val="28"/>
        </w:rPr>
        <w:t xml:space="preserve"> проводимом опросе из 20 суб</w:t>
      </w:r>
      <w:r w:rsidRPr="00A15697">
        <w:rPr>
          <w:rFonts w:ascii="Times New Roman" w:hAnsi="Times New Roman" w:cs="Times New Roman"/>
          <w:sz w:val="28"/>
          <w:szCs w:val="28"/>
        </w:rPr>
        <w:t>ъ</w:t>
      </w:r>
      <w:r w:rsidRPr="00A15697">
        <w:rPr>
          <w:rFonts w:ascii="Times New Roman" w:hAnsi="Times New Roman" w:cs="Times New Roman"/>
          <w:sz w:val="28"/>
          <w:szCs w:val="28"/>
        </w:rPr>
        <w:t>ектов предпринимательства приняли участие 12. Все относиться к микропре</w:t>
      </w:r>
      <w:r w:rsidRPr="00A15697">
        <w:rPr>
          <w:rFonts w:ascii="Times New Roman" w:hAnsi="Times New Roman" w:cs="Times New Roman"/>
          <w:sz w:val="28"/>
          <w:szCs w:val="28"/>
        </w:rPr>
        <w:t>д</w:t>
      </w:r>
      <w:r w:rsidRPr="00A15697">
        <w:rPr>
          <w:rFonts w:ascii="Times New Roman" w:hAnsi="Times New Roman" w:cs="Times New Roman"/>
          <w:sz w:val="28"/>
          <w:szCs w:val="28"/>
        </w:rPr>
        <w:t xml:space="preserve">приятиям, что составило 100 %. </w:t>
      </w:r>
    </w:p>
    <w:p w:rsidR="00B770A2" w:rsidRPr="00A15697" w:rsidRDefault="00B770A2" w:rsidP="00A15697">
      <w:pPr>
        <w:widowControl w:val="0"/>
        <w:spacing w:after="0" w:line="240" w:lineRule="auto"/>
        <w:ind w:firstLine="709"/>
        <w:jc w:val="both"/>
        <w:rPr>
          <w:rFonts w:ascii="Times New Roman" w:hAnsi="Times New Roman" w:cs="Times New Roman"/>
          <w:sz w:val="28"/>
          <w:szCs w:val="28"/>
        </w:rPr>
      </w:pPr>
      <w:r w:rsidRPr="00FB253D">
        <w:rPr>
          <w:rFonts w:ascii="Times New Roman" w:hAnsi="Times New Roman" w:cs="Times New Roman"/>
          <w:i/>
          <w:sz w:val="28"/>
          <w:szCs w:val="28"/>
        </w:rPr>
        <w:t>Рынок социального обслуживания населения</w:t>
      </w:r>
      <w:r w:rsidR="00FB253D" w:rsidRPr="00FB253D">
        <w:rPr>
          <w:rFonts w:ascii="Times New Roman" w:hAnsi="Times New Roman" w:cs="Times New Roman"/>
          <w:i/>
          <w:sz w:val="28"/>
          <w:szCs w:val="28"/>
        </w:rPr>
        <w:t>:</w:t>
      </w:r>
      <w:r w:rsidR="00FB253D">
        <w:rPr>
          <w:rFonts w:ascii="Times New Roman" w:hAnsi="Times New Roman" w:cs="Times New Roman"/>
          <w:sz w:val="28"/>
          <w:szCs w:val="28"/>
        </w:rPr>
        <w:t xml:space="preserve"> в</w:t>
      </w:r>
      <w:r w:rsidRPr="00A15697">
        <w:rPr>
          <w:rFonts w:ascii="Times New Roman" w:hAnsi="Times New Roman" w:cs="Times New Roman"/>
          <w:sz w:val="28"/>
          <w:szCs w:val="28"/>
        </w:rPr>
        <w:t xml:space="preserve"> опросе принял участие единственный действующий на рынке социального обслуживания субъект предпринимательства.  </w:t>
      </w:r>
    </w:p>
    <w:p w:rsidR="00B770A2" w:rsidRPr="00A15697" w:rsidRDefault="00B770A2" w:rsidP="00FB253D">
      <w:pPr>
        <w:widowControl w:val="0"/>
        <w:tabs>
          <w:tab w:val="left" w:pos="1950"/>
        </w:tabs>
        <w:spacing w:after="0" w:line="240" w:lineRule="auto"/>
        <w:ind w:firstLine="709"/>
        <w:jc w:val="both"/>
        <w:rPr>
          <w:rFonts w:ascii="Times New Roman" w:hAnsi="Times New Roman" w:cs="Times New Roman"/>
          <w:sz w:val="28"/>
          <w:szCs w:val="28"/>
        </w:rPr>
      </w:pPr>
      <w:r w:rsidRPr="00FB253D">
        <w:rPr>
          <w:rStyle w:val="TimesNewRoman9pt0pt"/>
          <w:rFonts w:eastAsia="Trebuchet MS"/>
          <w:b w:val="0"/>
          <w:i/>
          <w:color w:val="auto"/>
          <w:spacing w:val="0"/>
          <w:sz w:val="28"/>
          <w:szCs w:val="28"/>
        </w:rPr>
        <w:t>Рынок услуг детского отдыха и оздоровления</w:t>
      </w:r>
      <w:r w:rsidR="00FB253D" w:rsidRPr="00FB253D">
        <w:rPr>
          <w:rStyle w:val="TimesNewRoman9pt0pt"/>
          <w:rFonts w:eastAsia="Trebuchet MS"/>
          <w:b w:val="0"/>
          <w:i/>
          <w:color w:val="auto"/>
          <w:spacing w:val="0"/>
          <w:sz w:val="28"/>
          <w:szCs w:val="28"/>
        </w:rPr>
        <w:t>:</w:t>
      </w:r>
      <w:r w:rsidR="00FB253D">
        <w:rPr>
          <w:rStyle w:val="TimesNewRoman9pt0pt"/>
          <w:rFonts w:eastAsia="Trebuchet MS"/>
          <w:b w:val="0"/>
          <w:color w:val="auto"/>
          <w:spacing w:val="0"/>
          <w:sz w:val="28"/>
          <w:szCs w:val="28"/>
        </w:rPr>
        <w:t xml:space="preserve"> в</w:t>
      </w:r>
      <w:r w:rsidRPr="00A15697">
        <w:rPr>
          <w:rFonts w:ascii="Times New Roman" w:hAnsi="Times New Roman" w:cs="Times New Roman"/>
          <w:sz w:val="28"/>
          <w:szCs w:val="28"/>
        </w:rPr>
        <w:t xml:space="preserve"> соответствии с планом проведения мониторинга состояния и развития конкурентной среды в сфере услуг детского отдыха и оздоровления Министерством спорта и молодежной политики Камчатского края проведено анкетирование среди субъектов малого бизнеса и микропредприятий. В опросе приняли участие 4 респондента (100 % от общего количества негосударственных организаций).</w:t>
      </w:r>
    </w:p>
    <w:p w:rsidR="00B770A2" w:rsidRPr="00A15697" w:rsidRDefault="00B770A2" w:rsidP="00A15697">
      <w:pPr>
        <w:widowControl w:val="0"/>
        <w:spacing w:after="0" w:line="240" w:lineRule="auto"/>
        <w:ind w:firstLine="709"/>
        <w:jc w:val="both"/>
        <w:rPr>
          <w:rFonts w:ascii="Times New Roman" w:hAnsi="Times New Roman" w:cs="Times New Roman"/>
          <w:sz w:val="28"/>
          <w:szCs w:val="28"/>
        </w:rPr>
      </w:pPr>
      <w:r w:rsidRPr="00A15697">
        <w:rPr>
          <w:rFonts w:ascii="Times New Roman" w:hAnsi="Times New Roman" w:cs="Times New Roman"/>
          <w:sz w:val="28"/>
          <w:szCs w:val="28"/>
        </w:rPr>
        <w:t>Из 4 опрошенных респондентов, 2 (50%) негосударственных организаций относятся к микропредприятиям, 2 (50%) – к субъектам малого бизнеса.</w:t>
      </w:r>
    </w:p>
    <w:p w:rsidR="00B770A2" w:rsidRPr="00A15697" w:rsidRDefault="00B770A2" w:rsidP="00FB253D">
      <w:pPr>
        <w:widowControl w:val="0"/>
        <w:spacing w:after="0" w:line="240" w:lineRule="auto"/>
        <w:ind w:firstLine="709"/>
        <w:jc w:val="both"/>
        <w:rPr>
          <w:rStyle w:val="14"/>
          <w:rFonts w:eastAsia="Calibri"/>
          <w:i w:val="0"/>
          <w:color w:val="auto"/>
          <w:sz w:val="28"/>
          <w:szCs w:val="28"/>
        </w:rPr>
      </w:pPr>
      <w:r w:rsidRPr="00D1508E">
        <w:rPr>
          <w:rFonts w:ascii="Times New Roman" w:hAnsi="Times New Roman" w:cs="Times New Roman"/>
          <w:i/>
          <w:sz w:val="28"/>
          <w:szCs w:val="28"/>
        </w:rPr>
        <w:t>Рынок транспортных услуг</w:t>
      </w:r>
      <w:r w:rsidR="00FB253D" w:rsidRPr="00D1508E">
        <w:rPr>
          <w:rFonts w:ascii="Times New Roman" w:hAnsi="Times New Roman" w:cs="Times New Roman"/>
          <w:i/>
          <w:sz w:val="28"/>
          <w:szCs w:val="28"/>
        </w:rPr>
        <w:t>:</w:t>
      </w:r>
      <w:r w:rsidR="00FB253D">
        <w:rPr>
          <w:rFonts w:ascii="Times New Roman" w:hAnsi="Times New Roman" w:cs="Times New Roman"/>
          <w:sz w:val="28"/>
          <w:szCs w:val="28"/>
        </w:rPr>
        <w:t xml:space="preserve"> и</w:t>
      </w:r>
      <w:r w:rsidRPr="00A15697">
        <w:rPr>
          <w:rFonts w:ascii="Times New Roman" w:hAnsi="Times New Roman" w:cs="Times New Roman"/>
          <w:sz w:val="28"/>
          <w:szCs w:val="28"/>
        </w:rPr>
        <w:t>з</w:t>
      </w:r>
      <w:r w:rsidR="00FB253D">
        <w:rPr>
          <w:rFonts w:ascii="Times New Roman" w:hAnsi="Times New Roman" w:cs="Times New Roman"/>
          <w:sz w:val="28"/>
          <w:szCs w:val="28"/>
        </w:rPr>
        <w:t xml:space="preserve"> </w:t>
      </w:r>
      <w:r w:rsidRPr="00A15697">
        <w:rPr>
          <w:rFonts w:ascii="Times New Roman" w:hAnsi="Times New Roman" w:cs="Times New Roman"/>
          <w:sz w:val="28"/>
          <w:szCs w:val="28"/>
        </w:rPr>
        <w:t>0,07%предприятий осуществляющих р</w:t>
      </w:r>
      <w:r w:rsidRPr="00A15697">
        <w:rPr>
          <w:rFonts w:ascii="Times New Roman" w:hAnsi="Times New Roman" w:cs="Times New Roman"/>
          <w:sz w:val="28"/>
          <w:szCs w:val="28"/>
        </w:rPr>
        <w:t>е</w:t>
      </w:r>
      <w:r w:rsidRPr="00A15697">
        <w:rPr>
          <w:rFonts w:ascii="Times New Roman" w:hAnsi="Times New Roman" w:cs="Times New Roman"/>
          <w:sz w:val="28"/>
          <w:szCs w:val="28"/>
        </w:rPr>
        <w:t>гулярные автобусные пассажирские перевозки по пригородным маршрутам участие в опросе приняли 75% (из них: 22,2% – микропредприятия, 44,4% – предприятия малого бизнеса и 33,3% индивидуальных предпринимателей); из 0,023%предприятий осуществляющих перевозку пассажиров морскими судами каботажного плавания, не подчиняющимися расписанию – 50% (из них: 100% – малый бизнес); из 0,052%предприятий осуществляющих перевозку воздушным пассажирским транспортом – 44,4% (из них: 75% – крупный бизнес, 25%  – средний бизнес)</w:t>
      </w:r>
      <w:r w:rsidRPr="00A15697">
        <w:rPr>
          <w:rStyle w:val="14"/>
          <w:rFonts w:eastAsia="Calibri"/>
          <w:i w:val="0"/>
          <w:color w:val="auto"/>
          <w:sz w:val="28"/>
          <w:szCs w:val="28"/>
        </w:rPr>
        <w:t>.</w:t>
      </w:r>
    </w:p>
    <w:p w:rsidR="00AE05DA" w:rsidRDefault="00B770A2" w:rsidP="00A15697">
      <w:pPr>
        <w:widowControl w:val="0"/>
        <w:spacing w:after="0" w:line="240" w:lineRule="auto"/>
        <w:ind w:firstLine="709"/>
        <w:jc w:val="both"/>
        <w:rPr>
          <w:rFonts w:ascii="Times New Roman" w:hAnsi="Times New Roman" w:cs="Times New Roman"/>
          <w:sz w:val="28"/>
          <w:szCs w:val="28"/>
        </w:rPr>
      </w:pPr>
      <w:r w:rsidRPr="00D1508E">
        <w:rPr>
          <w:rStyle w:val="TimesNewRoman9pt0pt"/>
          <w:rFonts w:eastAsia="Trebuchet MS"/>
          <w:b w:val="0"/>
          <w:i/>
          <w:color w:val="auto"/>
          <w:spacing w:val="0"/>
          <w:sz w:val="28"/>
          <w:szCs w:val="28"/>
        </w:rPr>
        <w:t>Рынок розничной торговли</w:t>
      </w:r>
      <w:r w:rsidR="00D1508E" w:rsidRPr="00D1508E">
        <w:rPr>
          <w:rStyle w:val="TimesNewRoman9pt0pt"/>
          <w:rFonts w:eastAsia="Trebuchet MS"/>
          <w:b w:val="0"/>
          <w:i/>
          <w:color w:val="auto"/>
          <w:spacing w:val="0"/>
          <w:sz w:val="28"/>
          <w:szCs w:val="28"/>
        </w:rPr>
        <w:t xml:space="preserve">: </w:t>
      </w:r>
      <w:r w:rsidR="00D1508E">
        <w:rPr>
          <w:rStyle w:val="TimesNewRoman9pt0pt"/>
          <w:rFonts w:eastAsia="Trebuchet MS"/>
          <w:b w:val="0"/>
          <w:color w:val="auto"/>
          <w:spacing w:val="0"/>
          <w:sz w:val="28"/>
          <w:szCs w:val="28"/>
        </w:rPr>
        <w:t>о</w:t>
      </w:r>
      <w:r w:rsidRPr="00A15697">
        <w:rPr>
          <w:rFonts w:ascii="Times New Roman" w:hAnsi="Times New Roman" w:cs="Times New Roman"/>
          <w:sz w:val="28"/>
          <w:szCs w:val="28"/>
        </w:rPr>
        <w:t>бъем результирующей выборки составил 115 хозяйствующих субъектов, осуществляющих   предпринимательскую де</w:t>
      </w:r>
      <w:r w:rsidRPr="00A15697">
        <w:rPr>
          <w:rFonts w:ascii="Times New Roman" w:hAnsi="Times New Roman" w:cs="Times New Roman"/>
          <w:sz w:val="28"/>
          <w:szCs w:val="28"/>
        </w:rPr>
        <w:t>я</w:t>
      </w:r>
      <w:r w:rsidRPr="00A15697">
        <w:rPr>
          <w:rFonts w:ascii="Times New Roman" w:hAnsi="Times New Roman" w:cs="Times New Roman"/>
          <w:sz w:val="28"/>
          <w:szCs w:val="28"/>
        </w:rPr>
        <w:t>тельность на розничном рынке Камчатского края. В исследовании приняли уч</w:t>
      </w:r>
      <w:r w:rsidRPr="00A15697">
        <w:rPr>
          <w:rFonts w:ascii="Times New Roman" w:hAnsi="Times New Roman" w:cs="Times New Roman"/>
          <w:sz w:val="28"/>
          <w:szCs w:val="28"/>
        </w:rPr>
        <w:t>а</w:t>
      </w:r>
      <w:r w:rsidRPr="00A15697">
        <w:rPr>
          <w:rFonts w:ascii="Times New Roman" w:hAnsi="Times New Roman" w:cs="Times New Roman"/>
          <w:sz w:val="28"/>
          <w:szCs w:val="28"/>
        </w:rPr>
        <w:t>стие 98 хозяйствующих субъектов, относящихся к категории микропредпри</w:t>
      </w:r>
      <w:r w:rsidRPr="00A15697">
        <w:rPr>
          <w:rFonts w:ascii="Times New Roman" w:hAnsi="Times New Roman" w:cs="Times New Roman"/>
          <w:sz w:val="28"/>
          <w:szCs w:val="28"/>
        </w:rPr>
        <w:t>я</w:t>
      </w:r>
      <w:r w:rsidRPr="00A15697">
        <w:rPr>
          <w:rFonts w:ascii="Times New Roman" w:hAnsi="Times New Roman" w:cs="Times New Roman"/>
          <w:sz w:val="28"/>
          <w:szCs w:val="28"/>
        </w:rPr>
        <w:t>тий, что составило 85% от общего количества респондентов и 17 хозяйству</w:t>
      </w:r>
      <w:r w:rsidRPr="00A15697">
        <w:rPr>
          <w:rFonts w:ascii="Times New Roman" w:hAnsi="Times New Roman" w:cs="Times New Roman"/>
          <w:sz w:val="28"/>
          <w:szCs w:val="28"/>
        </w:rPr>
        <w:t>ю</w:t>
      </w:r>
      <w:r w:rsidRPr="00A15697">
        <w:rPr>
          <w:rFonts w:ascii="Times New Roman" w:hAnsi="Times New Roman" w:cs="Times New Roman"/>
          <w:sz w:val="28"/>
          <w:szCs w:val="28"/>
        </w:rPr>
        <w:t xml:space="preserve">щих субъектов, относящихся к категориям малого бизнеса и среднего бизнеса, что составило 15% от общего количества выборки. </w:t>
      </w:r>
    </w:p>
    <w:p w:rsidR="00B770A2" w:rsidRPr="00A15697" w:rsidRDefault="00B770A2" w:rsidP="00A15697">
      <w:pPr>
        <w:widowControl w:val="0"/>
        <w:spacing w:after="0" w:line="240" w:lineRule="auto"/>
        <w:ind w:firstLine="709"/>
        <w:jc w:val="both"/>
        <w:rPr>
          <w:rFonts w:ascii="Times New Roman" w:hAnsi="Times New Roman" w:cs="Times New Roman"/>
          <w:sz w:val="28"/>
          <w:szCs w:val="28"/>
        </w:rPr>
      </w:pPr>
      <w:r w:rsidRPr="00A15697">
        <w:rPr>
          <w:rFonts w:ascii="Times New Roman" w:hAnsi="Times New Roman" w:cs="Times New Roman"/>
          <w:sz w:val="28"/>
          <w:szCs w:val="28"/>
        </w:rPr>
        <w:t>Выборочная совокупность респондентов формировалась таким образом, чтобы максимально обеспечить её репрезентативность и получить наиболее д</w:t>
      </w:r>
      <w:r w:rsidRPr="00A15697">
        <w:rPr>
          <w:rFonts w:ascii="Times New Roman" w:hAnsi="Times New Roman" w:cs="Times New Roman"/>
          <w:sz w:val="28"/>
          <w:szCs w:val="28"/>
        </w:rPr>
        <w:t>о</w:t>
      </w:r>
      <w:r w:rsidRPr="00A15697">
        <w:rPr>
          <w:rFonts w:ascii="Times New Roman" w:hAnsi="Times New Roman" w:cs="Times New Roman"/>
          <w:sz w:val="28"/>
          <w:szCs w:val="28"/>
        </w:rPr>
        <w:t>стоверные результаты. География исследования включала Петропавловск-Камчатский городской округ, Вилючинский городской округ и Елизовское г</w:t>
      </w:r>
      <w:r w:rsidRPr="00A15697">
        <w:rPr>
          <w:rFonts w:ascii="Times New Roman" w:hAnsi="Times New Roman" w:cs="Times New Roman"/>
          <w:sz w:val="28"/>
          <w:szCs w:val="28"/>
        </w:rPr>
        <w:t>о</w:t>
      </w:r>
      <w:r w:rsidRPr="00A15697">
        <w:rPr>
          <w:rFonts w:ascii="Times New Roman" w:hAnsi="Times New Roman" w:cs="Times New Roman"/>
          <w:sz w:val="28"/>
          <w:szCs w:val="28"/>
        </w:rPr>
        <w:t>родское поселение.</w:t>
      </w:r>
    </w:p>
    <w:p w:rsidR="00B770A2" w:rsidRPr="00A15697" w:rsidRDefault="00B770A2" w:rsidP="00A15697">
      <w:pPr>
        <w:widowControl w:val="0"/>
        <w:spacing w:after="0" w:line="240" w:lineRule="auto"/>
        <w:ind w:firstLine="709"/>
        <w:jc w:val="both"/>
        <w:rPr>
          <w:rFonts w:ascii="Times New Roman" w:hAnsi="Times New Roman" w:cs="Times New Roman"/>
          <w:sz w:val="28"/>
          <w:szCs w:val="28"/>
        </w:rPr>
      </w:pPr>
      <w:r w:rsidRPr="00D1508E">
        <w:rPr>
          <w:rFonts w:ascii="Times New Roman" w:hAnsi="Times New Roman" w:cs="Times New Roman"/>
          <w:i/>
          <w:sz w:val="28"/>
          <w:szCs w:val="28"/>
        </w:rPr>
        <w:t>Рынок производства продуктов питания</w:t>
      </w:r>
      <w:r w:rsidR="00D1508E" w:rsidRPr="00D1508E">
        <w:rPr>
          <w:rFonts w:ascii="Times New Roman" w:hAnsi="Times New Roman" w:cs="Times New Roman"/>
          <w:i/>
          <w:sz w:val="28"/>
          <w:szCs w:val="28"/>
        </w:rPr>
        <w:t>:</w:t>
      </w:r>
      <w:r w:rsidR="00D1508E">
        <w:rPr>
          <w:rFonts w:ascii="Times New Roman" w:hAnsi="Times New Roman" w:cs="Times New Roman"/>
          <w:sz w:val="28"/>
          <w:szCs w:val="28"/>
        </w:rPr>
        <w:t xml:space="preserve"> в</w:t>
      </w:r>
      <w:r w:rsidRPr="00A15697">
        <w:rPr>
          <w:rFonts w:ascii="Times New Roman" w:hAnsi="Times New Roman" w:cs="Times New Roman"/>
          <w:sz w:val="28"/>
          <w:szCs w:val="28"/>
        </w:rPr>
        <w:t xml:space="preserve"> опросе приняли участие 10 % от всего количества сельскохозяйственных производителей края и 32,5 % от общего числа предприятий, занятых производством и переработкой пищевой продукции в регионе.</w:t>
      </w:r>
    </w:p>
    <w:p w:rsidR="00B770A2" w:rsidRPr="00A15697" w:rsidRDefault="00A15697" w:rsidP="00A15697">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t>Рынок услуг в сфере культуры:</w:t>
      </w:r>
      <w:r>
        <w:rPr>
          <w:rFonts w:ascii="Times New Roman" w:hAnsi="Times New Roman" w:cs="Times New Roman"/>
          <w:sz w:val="28"/>
          <w:szCs w:val="28"/>
        </w:rPr>
        <w:t xml:space="preserve"> </w:t>
      </w:r>
      <w:r w:rsidR="00D1508E">
        <w:rPr>
          <w:rFonts w:ascii="Times New Roman" w:hAnsi="Times New Roman" w:cs="Times New Roman"/>
          <w:sz w:val="28"/>
          <w:szCs w:val="28"/>
        </w:rPr>
        <w:t>д</w:t>
      </w:r>
      <w:r w:rsidR="00B770A2" w:rsidRPr="00A15697">
        <w:rPr>
          <w:rFonts w:ascii="Times New Roman" w:hAnsi="Times New Roman" w:cs="Times New Roman"/>
          <w:sz w:val="28"/>
          <w:szCs w:val="28"/>
        </w:rPr>
        <w:t>анные опроса подтверждают выводы, сделанные на основе анализа статистических данных о том, что преобладающей формой организации бизнеса в сфере культуры является индивидуальное пре</w:t>
      </w:r>
      <w:r w:rsidR="00B770A2" w:rsidRPr="00A15697">
        <w:rPr>
          <w:rFonts w:ascii="Times New Roman" w:hAnsi="Times New Roman" w:cs="Times New Roman"/>
          <w:sz w:val="28"/>
          <w:szCs w:val="28"/>
        </w:rPr>
        <w:t>д</w:t>
      </w:r>
      <w:r w:rsidR="00B770A2" w:rsidRPr="00A15697">
        <w:rPr>
          <w:rFonts w:ascii="Times New Roman" w:hAnsi="Times New Roman" w:cs="Times New Roman"/>
          <w:sz w:val="28"/>
          <w:szCs w:val="28"/>
        </w:rPr>
        <w:t xml:space="preserve">принимательство (участники опроса, зарегистрированные как индивидуальные </w:t>
      </w:r>
      <w:r w:rsidR="00B770A2" w:rsidRPr="00A15697">
        <w:rPr>
          <w:rFonts w:ascii="Times New Roman" w:hAnsi="Times New Roman" w:cs="Times New Roman"/>
          <w:sz w:val="28"/>
          <w:szCs w:val="28"/>
        </w:rPr>
        <w:lastRenderedPageBreak/>
        <w:t>предприниматели, определяли размер своего предприятия как «микробизнес»; в ходе личных контактов установлено, что только одно предприятие, определи</w:t>
      </w:r>
      <w:r w:rsidR="00B770A2" w:rsidRPr="00A15697">
        <w:rPr>
          <w:rFonts w:ascii="Times New Roman" w:hAnsi="Times New Roman" w:cs="Times New Roman"/>
          <w:sz w:val="28"/>
          <w:szCs w:val="28"/>
        </w:rPr>
        <w:t>в</w:t>
      </w:r>
      <w:r w:rsidR="00B770A2" w:rsidRPr="00A15697">
        <w:rPr>
          <w:rFonts w:ascii="Times New Roman" w:hAnsi="Times New Roman" w:cs="Times New Roman"/>
          <w:sz w:val="28"/>
          <w:szCs w:val="28"/>
        </w:rPr>
        <w:t>шее себя в качестве микробизнеса является юридическим лицом).</w:t>
      </w:r>
    </w:p>
    <w:p w:rsidR="00B770A2" w:rsidRPr="00A15697" w:rsidRDefault="00B770A2" w:rsidP="00A15697">
      <w:pPr>
        <w:widowControl w:val="0"/>
        <w:spacing w:after="0" w:line="240" w:lineRule="auto"/>
        <w:ind w:firstLine="709"/>
        <w:jc w:val="both"/>
        <w:rPr>
          <w:rFonts w:ascii="Times New Roman" w:hAnsi="Times New Roman" w:cs="Times New Roman"/>
          <w:sz w:val="28"/>
          <w:szCs w:val="28"/>
        </w:rPr>
      </w:pPr>
      <w:r w:rsidRPr="00A15697">
        <w:rPr>
          <w:rFonts w:ascii="Times New Roman" w:hAnsi="Times New Roman" w:cs="Times New Roman"/>
          <w:sz w:val="28"/>
          <w:szCs w:val="28"/>
        </w:rPr>
        <w:t>Можно сделать вывод, что с точки зрения мотивации к деятельности сф</w:t>
      </w:r>
      <w:r w:rsidRPr="00A15697">
        <w:rPr>
          <w:rFonts w:ascii="Times New Roman" w:hAnsi="Times New Roman" w:cs="Times New Roman"/>
          <w:sz w:val="28"/>
          <w:szCs w:val="28"/>
        </w:rPr>
        <w:t>е</w:t>
      </w:r>
      <w:r w:rsidRPr="00A15697">
        <w:rPr>
          <w:rFonts w:ascii="Times New Roman" w:hAnsi="Times New Roman" w:cs="Times New Roman"/>
          <w:sz w:val="28"/>
          <w:szCs w:val="28"/>
        </w:rPr>
        <w:t>ра культуры отличается больше стремлением к самозанятости, чем к организ</w:t>
      </w:r>
      <w:r w:rsidRPr="00A15697">
        <w:rPr>
          <w:rFonts w:ascii="Times New Roman" w:hAnsi="Times New Roman" w:cs="Times New Roman"/>
          <w:sz w:val="28"/>
          <w:szCs w:val="28"/>
        </w:rPr>
        <w:t>а</w:t>
      </w:r>
      <w:r w:rsidRPr="00A15697">
        <w:rPr>
          <w:rFonts w:ascii="Times New Roman" w:hAnsi="Times New Roman" w:cs="Times New Roman"/>
          <w:sz w:val="28"/>
          <w:szCs w:val="28"/>
        </w:rPr>
        <w:t xml:space="preserve">ции бизнеса, нацеленного на высокую прибыльность. </w:t>
      </w:r>
    </w:p>
    <w:p w:rsidR="00B770A2" w:rsidRPr="00A15697" w:rsidRDefault="00B770A2" w:rsidP="00A15697">
      <w:pPr>
        <w:widowControl w:val="0"/>
        <w:spacing w:after="0" w:line="240" w:lineRule="auto"/>
        <w:ind w:firstLine="709"/>
        <w:jc w:val="both"/>
        <w:rPr>
          <w:rFonts w:ascii="Times New Roman" w:hAnsi="Times New Roman" w:cs="Times New Roman"/>
          <w:sz w:val="28"/>
          <w:szCs w:val="28"/>
        </w:rPr>
      </w:pPr>
    </w:p>
    <w:p w:rsidR="008F6334" w:rsidRDefault="008F6334" w:rsidP="00D1508E">
      <w:pPr>
        <w:widowControl w:val="0"/>
        <w:spacing w:after="0"/>
        <w:jc w:val="right"/>
        <w:rPr>
          <w:rFonts w:ascii="Times New Roman" w:hAnsi="Times New Roman" w:cs="Times New Roman"/>
          <w:i/>
          <w:sz w:val="24"/>
          <w:szCs w:val="24"/>
        </w:rPr>
      </w:pPr>
    </w:p>
    <w:p w:rsidR="00D1508E" w:rsidRPr="00D1508E" w:rsidRDefault="00B770A2" w:rsidP="00D1508E">
      <w:pPr>
        <w:widowControl w:val="0"/>
        <w:spacing w:after="0"/>
        <w:jc w:val="right"/>
        <w:rPr>
          <w:rFonts w:ascii="Times New Roman" w:hAnsi="Times New Roman" w:cs="Times New Roman"/>
          <w:i/>
          <w:sz w:val="24"/>
          <w:szCs w:val="24"/>
        </w:rPr>
      </w:pPr>
      <w:r w:rsidRPr="00D1508E">
        <w:rPr>
          <w:rFonts w:ascii="Times New Roman" w:hAnsi="Times New Roman" w:cs="Times New Roman"/>
          <w:i/>
          <w:sz w:val="24"/>
          <w:szCs w:val="24"/>
        </w:rPr>
        <w:t>Таблица</w:t>
      </w:r>
      <w:r w:rsidR="00D1508E">
        <w:rPr>
          <w:rFonts w:ascii="Times New Roman" w:hAnsi="Times New Roman" w:cs="Times New Roman"/>
          <w:i/>
          <w:sz w:val="24"/>
          <w:szCs w:val="24"/>
        </w:rPr>
        <w:t xml:space="preserve"> </w:t>
      </w:r>
      <w:r w:rsidRPr="00D1508E">
        <w:rPr>
          <w:rFonts w:ascii="Times New Roman" w:hAnsi="Times New Roman" w:cs="Times New Roman"/>
          <w:i/>
          <w:sz w:val="24"/>
          <w:szCs w:val="24"/>
        </w:rPr>
        <w:t xml:space="preserve">1.4 </w:t>
      </w:r>
    </w:p>
    <w:p w:rsidR="00B770A2" w:rsidRDefault="00B770A2" w:rsidP="00D1508E">
      <w:pPr>
        <w:widowControl w:val="0"/>
        <w:spacing w:after="0"/>
        <w:jc w:val="center"/>
        <w:rPr>
          <w:rFonts w:ascii="Times New Roman" w:hAnsi="Times New Roman" w:cs="Times New Roman"/>
          <w:b/>
          <w:sz w:val="24"/>
          <w:szCs w:val="24"/>
        </w:rPr>
      </w:pPr>
      <w:r w:rsidRPr="00D1508E">
        <w:rPr>
          <w:rFonts w:ascii="Times New Roman" w:hAnsi="Times New Roman" w:cs="Times New Roman"/>
          <w:b/>
          <w:sz w:val="24"/>
          <w:szCs w:val="24"/>
        </w:rPr>
        <w:t>Распределение предприятий по срокам существования</w:t>
      </w:r>
    </w:p>
    <w:p w:rsidR="00D1508E" w:rsidRPr="00D1508E" w:rsidRDefault="00D1508E" w:rsidP="00D1508E">
      <w:pPr>
        <w:widowControl w:val="0"/>
        <w:spacing w:after="0"/>
        <w:jc w:val="center"/>
        <w:rPr>
          <w:rStyle w:val="14"/>
          <w:rFonts w:eastAsiaTheme="minorHAnsi"/>
          <w:b/>
          <w:i w:val="0"/>
          <w:color w:val="auto"/>
          <w:sz w:val="24"/>
          <w:szCs w:val="24"/>
        </w:rPr>
      </w:pPr>
    </w:p>
    <w:tbl>
      <w:tblPr>
        <w:tblStyle w:val="a5"/>
        <w:tblW w:w="0" w:type="auto"/>
        <w:tblLook w:val="04A0" w:firstRow="1" w:lastRow="0" w:firstColumn="1" w:lastColumn="0" w:noHBand="0" w:noVBand="1"/>
      </w:tblPr>
      <w:tblGrid>
        <w:gridCol w:w="2590"/>
        <w:gridCol w:w="2161"/>
        <w:gridCol w:w="1268"/>
        <w:gridCol w:w="1278"/>
        <w:gridCol w:w="1278"/>
        <w:gridCol w:w="1279"/>
      </w:tblGrid>
      <w:tr w:rsidR="00B770A2" w:rsidRPr="008F6334" w:rsidTr="00B770A2">
        <w:trPr>
          <w:tblHeader/>
        </w:trPr>
        <w:tc>
          <w:tcPr>
            <w:tcW w:w="2663" w:type="dxa"/>
            <w:vMerge w:val="restart"/>
            <w:vAlign w:val="center"/>
          </w:tcPr>
          <w:p w:rsidR="00B770A2" w:rsidRPr="008F6334"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8F6334">
              <w:rPr>
                <w:rStyle w:val="TimesNewRoman9pt0pt"/>
                <w:rFonts w:eastAsia="Trebuchet MS"/>
                <w:color w:val="auto"/>
                <w:spacing w:val="0"/>
                <w:sz w:val="24"/>
                <w:szCs w:val="24"/>
              </w:rPr>
              <w:t>Вид</w:t>
            </w:r>
          </w:p>
          <w:p w:rsidR="00B770A2" w:rsidRPr="008F6334"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8F6334">
              <w:rPr>
                <w:rStyle w:val="TimesNewRoman9pt0pt"/>
                <w:rFonts w:eastAsia="Trebuchet MS"/>
                <w:color w:val="auto"/>
                <w:spacing w:val="0"/>
                <w:sz w:val="24"/>
                <w:szCs w:val="24"/>
              </w:rPr>
              <w:t>экономической</w:t>
            </w:r>
          </w:p>
          <w:p w:rsidR="00B770A2" w:rsidRPr="008F6334" w:rsidRDefault="00B770A2" w:rsidP="00B770A2">
            <w:pPr>
              <w:widowControl w:val="0"/>
              <w:jc w:val="center"/>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деятельности</w:t>
            </w:r>
          </w:p>
        </w:tc>
        <w:tc>
          <w:tcPr>
            <w:tcW w:w="1977" w:type="dxa"/>
            <w:vMerge w:val="restart"/>
            <w:vAlign w:val="center"/>
          </w:tcPr>
          <w:p w:rsidR="00B770A2" w:rsidRPr="008F6334" w:rsidRDefault="00B770A2" w:rsidP="00B770A2">
            <w:pPr>
              <w:widowControl w:val="0"/>
              <w:jc w:val="center"/>
              <w:rPr>
                <w:rFonts w:ascii="Times New Roman" w:hAnsi="Times New Roman" w:cs="Times New Roman"/>
                <w:sz w:val="24"/>
                <w:szCs w:val="24"/>
              </w:rPr>
            </w:pPr>
            <w:r w:rsidRPr="008F6334">
              <w:rPr>
                <w:rStyle w:val="14"/>
                <w:rFonts w:eastAsiaTheme="minorHAnsi"/>
                <w:i w:val="0"/>
                <w:color w:val="auto"/>
                <w:sz w:val="24"/>
                <w:szCs w:val="24"/>
              </w:rPr>
              <w:t>Категории бизнеса</w:t>
            </w:r>
          </w:p>
        </w:tc>
        <w:tc>
          <w:tcPr>
            <w:tcW w:w="5555" w:type="dxa"/>
            <w:gridSpan w:val="4"/>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Срок существования</w:t>
            </w:r>
          </w:p>
        </w:tc>
      </w:tr>
      <w:tr w:rsidR="00B770A2" w:rsidRPr="008F6334" w:rsidTr="00B770A2">
        <w:trPr>
          <w:tblHeader/>
        </w:trPr>
        <w:tc>
          <w:tcPr>
            <w:tcW w:w="2663" w:type="dxa"/>
            <w:vMerge/>
            <w:vAlign w:val="center"/>
          </w:tcPr>
          <w:p w:rsidR="00B770A2" w:rsidRPr="008F6334" w:rsidRDefault="00B770A2" w:rsidP="00B770A2">
            <w:pPr>
              <w:pStyle w:val="1"/>
              <w:shd w:val="clear" w:color="auto" w:fill="auto"/>
              <w:spacing w:before="0" w:line="240" w:lineRule="auto"/>
              <w:ind w:firstLine="0"/>
              <w:jc w:val="center"/>
              <w:rPr>
                <w:rStyle w:val="TimesNewRoman9pt0pt"/>
                <w:rFonts w:eastAsia="Trebuchet MS"/>
                <w:color w:val="auto"/>
                <w:spacing w:val="0"/>
                <w:sz w:val="24"/>
                <w:szCs w:val="24"/>
              </w:rPr>
            </w:pPr>
          </w:p>
        </w:tc>
        <w:tc>
          <w:tcPr>
            <w:tcW w:w="1977" w:type="dxa"/>
            <w:vMerge/>
            <w:vAlign w:val="center"/>
          </w:tcPr>
          <w:p w:rsidR="00B770A2" w:rsidRPr="008F6334" w:rsidRDefault="00B770A2" w:rsidP="00B770A2">
            <w:pPr>
              <w:widowControl w:val="0"/>
              <w:jc w:val="center"/>
              <w:rPr>
                <w:rStyle w:val="14"/>
                <w:rFonts w:eastAsiaTheme="minorHAnsi"/>
                <w:i w:val="0"/>
                <w:color w:val="auto"/>
                <w:sz w:val="24"/>
                <w:szCs w:val="24"/>
              </w:rPr>
            </w:pP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Менее 1 года</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От 1 до 3 лет</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От 3 до 5 лет</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Более 5 лет</w:t>
            </w:r>
          </w:p>
        </w:tc>
      </w:tr>
      <w:tr w:rsidR="00B770A2" w:rsidRPr="008F6334" w:rsidTr="00B770A2">
        <w:tc>
          <w:tcPr>
            <w:tcW w:w="2663" w:type="dxa"/>
            <w:vMerge w:val="restart"/>
            <w:vAlign w:val="center"/>
          </w:tcPr>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 xml:space="preserve">Деятельность </w:t>
            </w:r>
          </w:p>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туристических агентств</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14</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Деятельность гост</w:t>
            </w:r>
            <w:r w:rsidRPr="008F6334">
              <w:rPr>
                <w:rFonts w:ascii="Times New Roman" w:hAnsi="Times New Roman" w:cs="Times New Roman"/>
                <w:b w:val="0"/>
                <w:sz w:val="24"/>
                <w:szCs w:val="24"/>
              </w:rPr>
              <w:t>и</w:t>
            </w:r>
            <w:r w:rsidRPr="008F6334">
              <w:rPr>
                <w:rFonts w:ascii="Times New Roman" w:hAnsi="Times New Roman" w:cs="Times New Roman"/>
                <w:b w:val="0"/>
                <w:sz w:val="24"/>
                <w:szCs w:val="24"/>
              </w:rPr>
              <w:t>ниц</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Управление мног</w:t>
            </w:r>
            <w:r w:rsidRPr="008F6334">
              <w:rPr>
                <w:rStyle w:val="TimesNewRoman9pt0pt"/>
                <w:rFonts w:eastAsia="Trebuchet MS"/>
                <w:b w:val="0"/>
                <w:color w:val="auto"/>
                <w:spacing w:val="0"/>
                <w:sz w:val="24"/>
                <w:szCs w:val="24"/>
              </w:rPr>
              <w:t>о</w:t>
            </w:r>
            <w:r w:rsidRPr="008F6334">
              <w:rPr>
                <w:rStyle w:val="TimesNewRoman9pt0pt"/>
                <w:rFonts w:eastAsia="Trebuchet MS"/>
                <w:b w:val="0"/>
                <w:color w:val="auto"/>
                <w:spacing w:val="0"/>
                <w:sz w:val="24"/>
                <w:szCs w:val="24"/>
              </w:rPr>
              <w:t>квартирными домами</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7</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Производство электрической энергии</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B770A2">
        <w:tc>
          <w:tcPr>
            <w:tcW w:w="2663" w:type="dxa"/>
            <w:vMerge w:val="restart"/>
            <w:vAlign w:val="center"/>
          </w:tcPr>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Медицинские услуги</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7</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9</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18</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Розничная торговля фармацевтической продукцией</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5</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10</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Рынок услуг дополнительного образования детей</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 xml:space="preserve">6 </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 xml:space="preserve">4 </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8F6334">
            <w:pPr>
              <w:widowControl w:val="0"/>
              <w:rPr>
                <w:rFonts w:ascii="Times New Roman" w:hAnsi="Times New Roman" w:cs="Times New Roman"/>
                <w:sz w:val="24"/>
                <w:szCs w:val="24"/>
              </w:rPr>
            </w:pPr>
            <w:r w:rsidRPr="008F6334">
              <w:rPr>
                <w:rFonts w:ascii="Times New Roman" w:hAnsi="Times New Roman" w:cs="Times New Roman"/>
                <w:sz w:val="24"/>
                <w:szCs w:val="24"/>
              </w:rPr>
              <w:t>Рынок услуг дошкольного образования</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5</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Fonts w:ascii="Times New Roman" w:hAnsi="Times New Roman" w:cs="Times New Roman"/>
                <w:sz w:val="24"/>
                <w:szCs w:val="24"/>
              </w:rPr>
              <w:t>Рынок социального обслуживания населения</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Рынок услуг детского отдыха и оздоровления</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 xml:space="preserve">2 </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pStyle w:val="1"/>
              <w:shd w:val="clear" w:color="auto" w:fill="auto"/>
              <w:suppressAutoHyphens/>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Деятельность автобусного транспорта по регулярным внутригородским и пригородным пассажирским перевозкам</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37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2</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37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4</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37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37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Style w:val="TimesNewRoman9pt0pt"/>
                <w:rFonts w:eastAsiaTheme="minorHAnsi"/>
                <w:b w:val="0"/>
                <w:bCs w:val="0"/>
                <w:color w:val="auto"/>
                <w:spacing w:val="0"/>
                <w:sz w:val="24"/>
                <w:szCs w:val="24"/>
              </w:rPr>
            </w:pPr>
            <w:r w:rsidRPr="008F6334">
              <w:rPr>
                <w:rStyle w:val="TimesNewRoman9pt0pt"/>
                <w:rFonts w:eastAsia="Trebuchet MS"/>
                <w:b w:val="0"/>
                <w:color w:val="auto"/>
                <w:spacing w:val="0"/>
                <w:sz w:val="24"/>
                <w:szCs w:val="24"/>
              </w:rPr>
              <w:t>индивидуальные предприниматели</w:t>
            </w:r>
          </w:p>
        </w:tc>
        <w:tc>
          <w:tcPr>
            <w:tcW w:w="1344"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37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3</w:t>
            </w:r>
          </w:p>
        </w:tc>
      </w:tr>
      <w:tr w:rsidR="00B770A2" w:rsidRPr="008F6334" w:rsidTr="00B770A2">
        <w:tc>
          <w:tcPr>
            <w:tcW w:w="2663" w:type="dxa"/>
            <w:vMerge w:val="restart"/>
            <w:vAlign w:val="center"/>
          </w:tcPr>
          <w:p w:rsidR="00B770A2" w:rsidRPr="008F6334" w:rsidRDefault="00B770A2" w:rsidP="00B770A2">
            <w:pPr>
              <w:pStyle w:val="1"/>
              <w:shd w:val="clear" w:color="auto" w:fill="auto"/>
              <w:suppressAutoHyphens/>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 xml:space="preserve">Перевозка пассажиров морскими судами каботажного плавания </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371"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2</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pStyle w:val="1"/>
              <w:shd w:val="clear" w:color="auto" w:fill="auto"/>
              <w:suppressAutoHyphens/>
              <w:spacing w:before="0" w:line="240" w:lineRule="auto"/>
              <w:ind w:firstLine="0"/>
              <w:rPr>
                <w:rStyle w:val="TimesNewRoman9pt0pt"/>
                <w:rFonts w:eastAsia="Trebuchet MS"/>
                <w:color w:val="auto"/>
                <w:spacing w:val="0"/>
                <w:sz w:val="24"/>
                <w:szCs w:val="24"/>
              </w:rPr>
            </w:pPr>
            <w:r w:rsidRPr="008F6334">
              <w:rPr>
                <w:rFonts w:ascii="Times New Roman" w:hAnsi="Times New Roman" w:cs="Times New Roman"/>
                <w:b w:val="0"/>
                <w:sz w:val="24"/>
                <w:szCs w:val="24"/>
              </w:rPr>
              <w:t>Перевозка воздушным пассажирским транспортом</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w:t>
            </w:r>
          </w:p>
        </w:tc>
        <w:tc>
          <w:tcPr>
            <w:tcW w:w="1371"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1</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b/>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b/>
                <w:sz w:val="24"/>
                <w:szCs w:val="24"/>
              </w:rPr>
              <w:t>-</w:t>
            </w:r>
          </w:p>
        </w:tc>
        <w:tc>
          <w:tcPr>
            <w:tcW w:w="142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b/>
                <w:sz w:val="24"/>
                <w:szCs w:val="24"/>
              </w:rPr>
              <w:t>-</w:t>
            </w:r>
          </w:p>
        </w:tc>
        <w:tc>
          <w:tcPr>
            <w:tcW w:w="1371"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3</w:t>
            </w:r>
          </w:p>
        </w:tc>
      </w:tr>
      <w:tr w:rsidR="00B770A2" w:rsidRPr="008F6334" w:rsidTr="00B770A2">
        <w:tc>
          <w:tcPr>
            <w:tcW w:w="2663"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Розничная торговля</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7</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22</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25</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44</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11</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rPr>
                <w:rFonts w:ascii="Times New Roman" w:hAnsi="Times New Roman" w:cs="Times New Roman"/>
                <w:sz w:val="24"/>
                <w:szCs w:val="24"/>
              </w:rPr>
            </w:pPr>
            <w:r w:rsidRPr="008F6334">
              <w:rPr>
                <w:rFonts w:ascii="Times New Roman" w:hAnsi="Times New Roman" w:cs="Times New Roman"/>
                <w:bCs/>
                <w:sz w:val="24"/>
                <w:szCs w:val="24"/>
              </w:rPr>
              <w:t>Сельское хозяйство, охота и предоставление услуг в этих областях</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17</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Fonts w:ascii="Times New Roman" w:hAnsi="Times New Roman" w:cs="Times New Roman"/>
                <w:bCs/>
                <w:sz w:val="24"/>
                <w:szCs w:val="24"/>
              </w:rPr>
              <w:t>Производство пищевых продуктов, включая напитки</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18</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0</w:t>
            </w:r>
          </w:p>
        </w:tc>
      </w:tr>
      <w:tr w:rsidR="00B770A2" w:rsidRPr="008F6334" w:rsidTr="00B770A2">
        <w:tc>
          <w:tcPr>
            <w:tcW w:w="2663" w:type="dxa"/>
            <w:vMerge w:val="restart"/>
            <w:vAlign w:val="center"/>
          </w:tcPr>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Рынок услуг в сфере культуры</w:t>
            </w: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18</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5</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r>
      <w:tr w:rsidR="00B770A2" w:rsidRPr="008F6334" w:rsidTr="00B770A2">
        <w:tc>
          <w:tcPr>
            <w:tcW w:w="2663" w:type="dxa"/>
            <w:vMerge/>
            <w:vAlign w:val="center"/>
          </w:tcPr>
          <w:p w:rsidR="00B770A2" w:rsidRPr="008F6334" w:rsidRDefault="00B770A2" w:rsidP="00B770A2">
            <w:pPr>
              <w:widowControl w:val="0"/>
              <w:rPr>
                <w:rFonts w:ascii="Times New Roman" w:hAnsi="Times New Roman" w:cs="Times New Roman"/>
                <w:sz w:val="24"/>
                <w:szCs w:val="24"/>
              </w:rPr>
            </w:pPr>
          </w:p>
        </w:tc>
        <w:tc>
          <w:tcPr>
            <w:tcW w:w="1977"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1344"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r w:rsidR="00B770A2" w:rsidRPr="008F6334" w:rsidTr="00B770A2">
        <w:tc>
          <w:tcPr>
            <w:tcW w:w="2663" w:type="dxa"/>
            <w:vMerge/>
            <w:vAlign w:val="center"/>
          </w:tcPr>
          <w:p w:rsidR="00B770A2" w:rsidRPr="008F6334" w:rsidRDefault="00B770A2" w:rsidP="00D1508E">
            <w:pPr>
              <w:widowControl w:val="0"/>
              <w:rPr>
                <w:rFonts w:ascii="Times New Roman" w:hAnsi="Times New Roman" w:cs="Times New Roman"/>
                <w:sz w:val="24"/>
                <w:szCs w:val="24"/>
              </w:rPr>
            </w:pPr>
          </w:p>
        </w:tc>
        <w:tc>
          <w:tcPr>
            <w:tcW w:w="1977" w:type="dxa"/>
            <w:vAlign w:val="center"/>
          </w:tcPr>
          <w:p w:rsidR="00B770A2" w:rsidRPr="008F6334" w:rsidRDefault="00B770A2" w:rsidP="00D1508E">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1344" w:type="dxa"/>
            <w:vAlign w:val="center"/>
          </w:tcPr>
          <w:p w:rsidR="00B770A2" w:rsidRPr="008F6334" w:rsidRDefault="00B770A2" w:rsidP="00D1508E">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D1508E">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420" w:type="dxa"/>
            <w:vAlign w:val="center"/>
          </w:tcPr>
          <w:p w:rsidR="00B770A2" w:rsidRPr="008F6334" w:rsidRDefault="00B770A2" w:rsidP="00D1508E">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c>
          <w:tcPr>
            <w:tcW w:w="1371" w:type="dxa"/>
            <w:vAlign w:val="center"/>
          </w:tcPr>
          <w:p w:rsidR="00B770A2" w:rsidRPr="008F6334" w:rsidRDefault="00B770A2" w:rsidP="00D1508E">
            <w:pPr>
              <w:widowControl w:val="0"/>
              <w:jc w:val="center"/>
              <w:rPr>
                <w:rFonts w:ascii="Times New Roman" w:hAnsi="Times New Roman" w:cs="Times New Roman"/>
                <w:sz w:val="24"/>
                <w:szCs w:val="24"/>
              </w:rPr>
            </w:pPr>
            <w:r w:rsidRPr="008F6334">
              <w:rPr>
                <w:rFonts w:ascii="Times New Roman" w:hAnsi="Times New Roman" w:cs="Times New Roman"/>
                <w:sz w:val="24"/>
                <w:szCs w:val="24"/>
              </w:rPr>
              <w:t>-</w:t>
            </w:r>
          </w:p>
        </w:tc>
      </w:tr>
    </w:tbl>
    <w:p w:rsidR="00B770A2" w:rsidRPr="00D1508E" w:rsidRDefault="00B770A2" w:rsidP="00D1508E">
      <w:pPr>
        <w:widowControl w:val="0"/>
        <w:spacing w:after="0" w:line="240" w:lineRule="auto"/>
        <w:rPr>
          <w:rFonts w:ascii="Times New Roman" w:hAnsi="Times New Roman"/>
          <w:b/>
          <w:sz w:val="28"/>
          <w:szCs w:val="28"/>
        </w:rPr>
      </w:pPr>
    </w:p>
    <w:p w:rsidR="00B770A2" w:rsidRPr="00D1508E" w:rsidRDefault="00B770A2" w:rsidP="00D1508E">
      <w:pPr>
        <w:widowControl w:val="0"/>
        <w:spacing w:after="0" w:line="240" w:lineRule="auto"/>
        <w:ind w:firstLine="709"/>
        <w:jc w:val="both"/>
        <w:rPr>
          <w:rFonts w:ascii="Times New Roman" w:hAnsi="Times New Roman"/>
          <w:sz w:val="28"/>
          <w:szCs w:val="28"/>
        </w:rPr>
      </w:pPr>
      <w:r w:rsidRPr="00D1508E">
        <w:rPr>
          <w:rFonts w:ascii="Times New Roman" w:hAnsi="Times New Roman"/>
          <w:sz w:val="28"/>
          <w:szCs w:val="28"/>
        </w:rPr>
        <w:t>Большая часть опрошенных субъектов бизнеса существует на рынке достаточно давно. Так более половины опрошенных по всей совокупности работают на рынке более 5 лет. Пятая часть субъектов – от трех до пяти лет и столько же – от одного до трех лет. Лишь 4% опрошенных субъектов существуют на рынке менее одного года.</w:t>
      </w:r>
    </w:p>
    <w:p w:rsidR="00B770A2" w:rsidRPr="00D1508E" w:rsidRDefault="00B770A2" w:rsidP="00D1508E">
      <w:pPr>
        <w:widowControl w:val="0"/>
        <w:spacing w:after="0" w:line="240" w:lineRule="auto"/>
        <w:ind w:firstLine="709"/>
        <w:jc w:val="both"/>
        <w:rPr>
          <w:rFonts w:ascii="Times New Roman" w:hAnsi="Times New Roman"/>
          <w:sz w:val="28"/>
          <w:szCs w:val="28"/>
        </w:rPr>
      </w:pPr>
      <w:r w:rsidRPr="00D1508E">
        <w:rPr>
          <w:rFonts w:ascii="Times New Roman" w:hAnsi="Times New Roman"/>
          <w:sz w:val="28"/>
          <w:szCs w:val="28"/>
        </w:rPr>
        <w:t>Наиболее высока доля «молодых субъектов», работающих на рынке менее трех лет в таких сферах,</w:t>
      </w:r>
      <w:r w:rsidR="00D1508E">
        <w:rPr>
          <w:rFonts w:ascii="Times New Roman" w:hAnsi="Times New Roman"/>
          <w:sz w:val="28"/>
          <w:szCs w:val="28"/>
        </w:rPr>
        <w:t xml:space="preserve"> </w:t>
      </w:r>
      <w:r w:rsidRPr="00D1508E">
        <w:rPr>
          <w:rFonts w:ascii="Times New Roman" w:hAnsi="Times New Roman"/>
          <w:sz w:val="28"/>
          <w:szCs w:val="28"/>
        </w:rPr>
        <w:t>как услуги в сфере культуры (60%), розничная торговля (53%), управление многоквартирными домами (44%), медицинские услуги (38%). Более четверти участников розничной торговли фармацевтической продукцией, сферы услуг дополнительного и дошкольного образования детей также существуют на рынке менее трех лет</w:t>
      </w:r>
      <w:r w:rsidR="00D1508E">
        <w:rPr>
          <w:rFonts w:ascii="Times New Roman" w:hAnsi="Times New Roman"/>
          <w:sz w:val="28"/>
          <w:szCs w:val="28"/>
        </w:rPr>
        <w:t xml:space="preserve"> (рис. 1.4)</w:t>
      </w:r>
      <w:r w:rsidRPr="00D1508E">
        <w:rPr>
          <w:rFonts w:ascii="Times New Roman" w:hAnsi="Times New Roman"/>
          <w:sz w:val="28"/>
          <w:szCs w:val="28"/>
        </w:rPr>
        <w:t>.</w:t>
      </w:r>
    </w:p>
    <w:p w:rsidR="00B770A2" w:rsidRPr="00D1508E" w:rsidRDefault="00B770A2" w:rsidP="00D1508E">
      <w:pPr>
        <w:widowControl w:val="0"/>
        <w:spacing w:after="0" w:line="240" w:lineRule="auto"/>
        <w:ind w:firstLine="709"/>
        <w:jc w:val="both"/>
        <w:rPr>
          <w:rFonts w:ascii="Times New Roman" w:hAnsi="Times New Roman"/>
          <w:sz w:val="28"/>
          <w:szCs w:val="28"/>
        </w:rPr>
      </w:pPr>
    </w:p>
    <w:p w:rsidR="00B770A2" w:rsidRDefault="00B770A2" w:rsidP="00B770A2">
      <w:pPr>
        <w:widowControl w:val="0"/>
        <w:spacing w:after="0"/>
        <w:rPr>
          <w:rFonts w:ascii="Times New Roman" w:hAnsi="Times New Roman"/>
          <w:sz w:val="24"/>
          <w:szCs w:val="24"/>
        </w:rPr>
      </w:pPr>
      <w:r>
        <w:rPr>
          <w:rFonts w:ascii="Times New Roman" w:hAnsi="Times New Roman"/>
          <w:noProof/>
          <w:sz w:val="24"/>
          <w:szCs w:val="24"/>
          <w:lang w:eastAsia="ru-RU"/>
        </w:rPr>
        <w:drawing>
          <wp:inline distT="0" distB="0" distL="0" distR="0">
            <wp:extent cx="6362700" cy="6467475"/>
            <wp:effectExtent l="0" t="0" r="0"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770A2" w:rsidRPr="00D1508E" w:rsidRDefault="00D1508E" w:rsidP="00B770A2">
      <w:pPr>
        <w:widowControl w:val="0"/>
        <w:spacing w:after="0"/>
        <w:ind w:firstLine="709"/>
        <w:jc w:val="center"/>
        <w:rPr>
          <w:rFonts w:ascii="Times New Roman" w:hAnsi="Times New Roman"/>
          <w:i/>
          <w:sz w:val="24"/>
          <w:szCs w:val="24"/>
        </w:rPr>
      </w:pPr>
      <w:r w:rsidRPr="00D1508E">
        <w:rPr>
          <w:rFonts w:ascii="Times New Roman" w:hAnsi="Times New Roman" w:cs="Times New Roman"/>
          <w:i/>
          <w:sz w:val="24"/>
          <w:szCs w:val="24"/>
        </w:rPr>
        <w:t xml:space="preserve">Рисунок 1.4 – </w:t>
      </w:r>
      <w:r w:rsidR="00B770A2" w:rsidRPr="00D1508E">
        <w:rPr>
          <w:rFonts w:ascii="Times New Roman" w:hAnsi="Times New Roman" w:cs="Times New Roman"/>
          <w:i/>
          <w:sz w:val="24"/>
          <w:szCs w:val="24"/>
        </w:rPr>
        <w:t>Распределение</w:t>
      </w:r>
      <w:r w:rsidRPr="00D1508E">
        <w:rPr>
          <w:rFonts w:ascii="Times New Roman" w:hAnsi="Times New Roman" w:cs="Times New Roman"/>
          <w:i/>
          <w:sz w:val="24"/>
          <w:szCs w:val="24"/>
        </w:rPr>
        <w:t xml:space="preserve"> </w:t>
      </w:r>
      <w:r w:rsidR="00B770A2" w:rsidRPr="00D1508E">
        <w:rPr>
          <w:rFonts w:ascii="Times New Roman" w:hAnsi="Times New Roman" w:cs="Times New Roman"/>
          <w:i/>
          <w:sz w:val="24"/>
          <w:szCs w:val="24"/>
        </w:rPr>
        <w:t xml:space="preserve"> предприятий по срокам существования</w:t>
      </w:r>
    </w:p>
    <w:p w:rsidR="00AE05DA" w:rsidRDefault="00AE05DA" w:rsidP="00AE05DA">
      <w:pPr>
        <w:widowControl w:val="0"/>
        <w:spacing w:after="0" w:line="240" w:lineRule="auto"/>
        <w:ind w:firstLine="709"/>
        <w:jc w:val="both"/>
        <w:rPr>
          <w:rFonts w:ascii="Times New Roman" w:hAnsi="Times New Roman"/>
          <w:sz w:val="28"/>
          <w:szCs w:val="28"/>
        </w:rPr>
      </w:pPr>
    </w:p>
    <w:p w:rsidR="00AE05DA" w:rsidRPr="00D1508E" w:rsidRDefault="00AE05DA" w:rsidP="00AE05DA">
      <w:pPr>
        <w:widowControl w:val="0"/>
        <w:spacing w:after="0" w:line="240" w:lineRule="auto"/>
        <w:ind w:firstLine="709"/>
        <w:jc w:val="both"/>
        <w:rPr>
          <w:rFonts w:ascii="Times New Roman" w:hAnsi="Times New Roman"/>
          <w:sz w:val="28"/>
          <w:szCs w:val="28"/>
        </w:rPr>
      </w:pPr>
      <w:r w:rsidRPr="00D1508E">
        <w:rPr>
          <w:rFonts w:ascii="Times New Roman" w:hAnsi="Times New Roman"/>
          <w:sz w:val="28"/>
          <w:szCs w:val="28"/>
        </w:rPr>
        <w:t>Более пяти лет на рынке работает основная часть опрошенных туристических агентств (78%), управляющих компаний (64%), медицинских компаний (53%), аптечных пунктов (56%), а также практически все опрошенные представители сельского хозяйства, производства пищевых продуктов, транспорта, электроэнергетики.</w:t>
      </w:r>
    </w:p>
    <w:p w:rsidR="00AE05DA" w:rsidRPr="00D1508E" w:rsidRDefault="00AE05DA" w:rsidP="00AE05DA">
      <w:pPr>
        <w:widowControl w:val="0"/>
        <w:spacing w:after="0" w:line="240" w:lineRule="auto"/>
        <w:ind w:firstLine="709"/>
        <w:jc w:val="both"/>
        <w:rPr>
          <w:rFonts w:ascii="Times New Roman" w:hAnsi="Times New Roman" w:cs="Times New Roman"/>
          <w:sz w:val="28"/>
          <w:szCs w:val="28"/>
        </w:rPr>
      </w:pPr>
      <w:r w:rsidRPr="00D1508E">
        <w:rPr>
          <w:rFonts w:ascii="Times New Roman" w:hAnsi="Times New Roman"/>
          <w:i/>
          <w:sz w:val="28"/>
          <w:szCs w:val="28"/>
        </w:rPr>
        <w:t>Рынок туристских услуг:</w:t>
      </w:r>
      <w:r>
        <w:rPr>
          <w:rFonts w:ascii="Times New Roman" w:hAnsi="Times New Roman"/>
          <w:sz w:val="28"/>
          <w:szCs w:val="28"/>
        </w:rPr>
        <w:t xml:space="preserve"> п</w:t>
      </w:r>
      <w:r w:rsidRPr="00D1508E">
        <w:rPr>
          <w:rFonts w:ascii="Times New Roman" w:hAnsi="Times New Roman" w:cs="Times New Roman"/>
          <w:sz w:val="28"/>
          <w:szCs w:val="28"/>
        </w:rPr>
        <w:t>о полученным данным из заполненных анкет можем сделать вывод, что предприятия работающие на рынке туризма более 5 лет составляет 36,6%, предприятия работающие от трех до пяти лет 4,9%, от одного до трех лет 7,3%, так же на рынке присутствует фирма существующая менее 1 года и составляет 2,4% от основной массы опрошенных фирм.</w:t>
      </w:r>
    </w:p>
    <w:p w:rsidR="00AE05DA" w:rsidRPr="00D1508E" w:rsidRDefault="00AE05DA" w:rsidP="00AE05DA">
      <w:pPr>
        <w:widowControl w:val="0"/>
        <w:spacing w:after="0" w:line="240" w:lineRule="auto"/>
        <w:ind w:firstLine="709"/>
        <w:jc w:val="both"/>
        <w:rPr>
          <w:rStyle w:val="14"/>
          <w:rFonts w:eastAsiaTheme="minorHAnsi"/>
          <w:i w:val="0"/>
          <w:color w:val="auto"/>
          <w:sz w:val="28"/>
          <w:szCs w:val="28"/>
        </w:rPr>
      </w:pPr>
      <w:r w:rsidRPr="00D1508E">
        <w:rPr>
          <w:rFonts w:ascii="Times New Roman" w:hAnsi="Times New Roman" w:cs="Times New Roman"/>
          <w:i/>
          <w:sz w:val="28"/>
          <w:szCs w:val="28"/>
        </w:rPr>
        <w:t>Рынок жилищно-коммунальных услуг:</w:t>
      </w:r>
      <w:r>
        <w:rPr>
          <w:rFonts w:ascii="Times New Roman" w:hAnsi="Times New Roman" w:cs="Times New Roman"/>
          <w:sz w:val="28"/>
          <w:szCs w:val="28"/>
        </w:rPr>
        <w:t xml:space="preserve"> р</w:t>
      </w:r>
      <w:r w:rsidRPr="00D1508E">
        <w:rPr>
          <w:rStyle w:val="14"/>
          <w:rFonts w:eastAsiaTheme="minorHAnsi"/>
          <w:i w:val="0"/>
          <w:color w:val="auto"/>
          <w:sz w:val="28"/>
          <w:szCs w:val="28"/>
        </w:rPr>
        <w:t>езультаты анкетирования субъектов хозяйственной деятельности сложились следующим образом.  Большая часть хозяйствующих субъектов (60% от числа опрошенных) независимо от категории бизнеса осуществляет деятельность более 5 лет, следовательно, обладает значительным опытом управления многоквартирными домами, 27% опрошенных работает в бизнесе от 1 до 3 лет, 13% - от 3 до 5 лет.</w:t>
      </w:r>
    </w:p>
    <w:p w:rsidR="00B770A2" w:rsidRPr="00D1508E" w:rsidRDefault="00B770A2" w:rsidP="00D1508E">
      <w:pPr>
        <w:widowControl w:val="0"/>
        <w:spacing w:after="0" w:line="240" w:lineRule="auto"/>
        <w:ind w:firstLine="709"/>
        <w:jc w:val="both"/>
        <w:rPr>
          <w:rFonts w:ascii="Times New Roman" w:hAnsi="Times New Roman" w:cs="Times New Roman"/>
          <w:sz w:val="28"/>
          <w:szCs w:val="28"/>
        </w:rPr>
      </w:pPr>
      <w:r w:rsidRPr="00D1508E">
        <w:rPr>
          <w:rFonts w:ascii="Times New Roman" w:hAnsi="Times New Roman" w:cs="Times New Roman"/>
          <w:i/>
          <w:sz w:val="28"/>
          <w:szCs w:val="28"/>
        </w:rPr>
        <w:t>Рынок электроэнергетики</w:t>
      </w:r>
      <w:r w:rsidR="00D1508E" w:rsidRPr="00D1508E">
        <w:rPr>
          <w:rFonts w:ascii="Times New Roman" w:hAnsi="Times New Roman" w:cs="Times New Roman"/>
          <w:i/>
          <w:sz w:val="28"/>
          <w:szCs w:val="28"/>
        </w:rPr>
        <w:t>:</w:t>
      </w:r>
      <w:r w:rsidR="00D1508E">
        <w:rPr>
          <w:rFonts w:ascii="Times New Roman" w:hAnsi="Times New Roman" w:cs="Times New Roman"/>
          <w:sz w:val="28"/>
          <w:szCs w:val="28"/>
        </w:rPr>
        <w:t xml:space="preserve"> р</w:t>
      </w:r>
      <w:r w:rsidRPr="00D1508E">
        <w:rPr>
          <w:rStyle w:val="14"/>
          <w:rFonts w:eastAsiaTheme="minorHAnsi"/>
          <w:i w:val="0"/>
          <w:color w:val="auto"/>
          <w:sz w:val="28"/>
          <w:szCs w:val="28"/>
        </w:rPr>
        <w:t>езультаты</w:t>
      </w:r>
      <w:r w:rsidR="00D1508E">
        <w:rPr>
          <w:rStyle w:val="14"/>
          <w:rFonts w:eastAsiaTheme="minorHAnsi"/>
          <w:i w:val="0"/>
          <w:color w:val="auto"/>
          <w:sz w:val="28"/>
          <w:szCs w:val="28"/>
        </w:rPr>
        <w:t xml:space="preserve"> </w:t>
      </w:r>
      <w:r w:rsidRPr="00D1508E">
        <w:rPr>
          <w:rFonts w:ascii="Times New Roman" w:hAnsi="Times New Roman" w:cs="Times New Roman"/>
          <w:sz w:val="28"/>
          <w:szCs w:val="28"/>
        </w:rPr>
        <w:t>анкетирования субъектов хозяйственной деятельности на рынке электроэнергетики показали, что 100% ресурсоснабжающих предприятий, принявших участие в опросе, осуществляют свою деятельность более 5 лет.</w:t>
      </w:r>
    </w:p>
    <w:p w:rsidR="00B770A2" w:rsidRPr="00D1508E" w:rsidRDefault="00B770A2" w:rsidP="00D1508E">
      <w:pPr>
        <w:widowControl w:val="0"/>
        <w:spacing w:after="0" w:line="240" w:lineRule="auto"/>
        <w:ind w:firstLine="709"/>
        <w:jc w:val="both"/>
        <w:rPr>
          <w:rFonts w:ascii="Times New Roman" w:hAnsi="Times New Roman" w:cs="Times New Roman"/>
          <w:sz w:val="28"/>
          <w:szCs w:val="28"/>
        </w:rPr>
      </w:pPr>
      <w:r w:rsidRPr="00D1508E">
        <w:rPr>
          <w:rFonts w:ascii="Times New Roman" w:hAnsi="Times New Roman" w:cs="Times New Roman"/>
          <w:bCs/>
          <w:i/>
          <w:sz w:val="28"/>
          <w:szCs w:val="28"/>
        </w:rPr>
        <w:t xml:space="preserve">Рынок медицинских услуг и </w:t>
      </w:r>
      <w:r w:rsidRPr="00D1508E">
        <w:rPr>
          <w:rFonts w:ascii="Times New Roman" w:hAnsi="Times New Roman" w:cs="Times New Roman"/>
          <w:i/>
          <w:sz w:val="28"/>
          <w:szCs w:val="28"/>
        </w:rPr>
        <w:t>услуг розничной торговли фармацевтической продукцией</w:t>
      </w:r>
      <w:r w:rsidR="00D1508E" w:rsidRPr="00D1508E">
        <w:rPr>
          <w:rFonts w:ascii="Times New Roman" w:hAnsi="Times New Roman" w:cs="Times New Roman"/>
          <w:i/>
          <w:sz w:val="28"/>
          <w:szCs w:val="28"/>
        </w:rPr>
        <w:t>:</w:t>
      </w:r>
      <w:r w:rsidR="00D1508E">
        <w:rPr>
          <w:rFonts w:ascii="Times New Roman" w:hAnsi="Times New Roman" w:cs="Times New Roman"/>
          <w:sz w:val="28"/>
          <w:szCs w:val="28"/>
        </w:rPr>
        <w:t xml:space="preserve"> б</w:t>
      </w:r>
      <w:r w:rsidRPr="00D1508E">
        <w:rPr>
          <w:rFonts w:ascii="Times New Roman" w:hAnsi="Times New Roman" w:cs="Times New Roman"/>
          <w:sz w:val="28"/>
          <w:szCs w:val="28"/>
        </w:rPr>
        <w:t>олее половины участников мониторинга работают на рынке медицинских услуг и розничной торговли фармацевтической продукцией 5 и более лет; 25 % участников работают в этой сфере от 3 до 5 лет и 20 % - от 1 года до 3 лет.</w:t>
      </w:r>
    </w:p>
    <w:p w:rsidR="00B770A2" w:rsidRPr="00D1508E" w:rsidRDefault="00B770A2" w:rsidP="00D1508E">
      <w:pPr>
        <w:widowControl w:val="0"/>
        <w:spacing w:after="0" w:line="240" w:lineRule="auto"/>
        <w:ind w:firstLine="709"/>
        <w:jc w:val="both"/>
        <w:rPr>
          <w:rFonts w:ascii="Times New Roman" w:hAnsi="Times New Roman" w:cs="Times New Roman"/>
          <w:sz w:val="28"/>
          <w:szCs w:val="28"/>
        </w:rPr>
      </w:pPr>
      <w:r w:rsidRPr="00D1508E">
        <w:rPr>
          <w:rFonts w:ascii="Times New Roman" w:hAnsi="Times New Roman" w:cs="Times New Roman"/>
          <w:i/>
          <w:sz w:val="28"/>
          <w:szCs w:val="28"/>
        </w:rPr>
        <w:t>Рынок услуг дополнительного образования детей</w:t>
      </w:r>
      <w:r w:rsidR="00D1508E" w:rsidRPr="00D1508E">
        <w:rPr>
          <w:rFonts w:ascii="Times New Roman" w:hAnsi="Times New Roman" w:cs="Times New Roman"/>
          <w:i/>
          <w:sz w:val="28"/>
          <w:szCs w:val="28"/>
        </w:rPr>
        <w:t>:</w:t>
      </w:r>
      <w:r w:rsidR="00D1508E">
        <w:rPr>
          <w:rFonts w:ascii="Times New Roman" w:hAnsi="Times New Roman" w:cs="Times New Roman"/>
          <w:sz w:val="28"/>
          <w:szCs w:val="28"/>
        </w:rPr>
        <w:t xml:space="preserve"> п</w:t>
      </w:r>
      <w:r w:rsidRPr="00D1508E">
        <w:rPr>
          <w:rFonts w:ascii="Times New Roman" w:hAnsi="Times New Roman" w:cs="Times New Roman"/>
          <w:sz w:val="28"/>
          <w:szCs w:val="28"/>
        </w:rPr>
        <w:t>о данным мониторинга, 33% респондентов работают на рынке услуг дополнительного образования детей более 5 лет, 40% – от 3 до 5 лет и 27% – менее 3 лет.</w:t>
      </w:r>
    </w:p>
    <w:p w:rsidR="00B770A2" w:rsidRPr="00D1508E" w:rsidRDefault="00B770A2" w:rsidP="00D1508E">
      <w:pPr>
        <w:widowControl w:val="0"/>
        <w:spacing w:after="0" w:line="240" w:lineRule="auto"/>
        <w:ind w:firstLine="709"/>
        <w:jc w:val="both"/>
        <w:rPr>
          <w:rFonts w:ascii="Times New Roman" w:hAnsi="Times New Roman" w:cs="Times New Roman"/>
          <w:sz w:val="28"/>
          <w:szCs w:val="28"/>
        </w:rPr>
      </w:pPr>
      <w:r w:rsidRPr="00D1508E">
        <w:rPr>
          <w:rFonts w:ascii="Times New Roman" w:hAnsi="Times New Roman" w:cs="Times New Roman"/>
          <w:i/>
          <w:sz w:val="28"/>
          <w:szCs w:val="28"/>
        </w:rPr>
        <w:t>Рынок услуг дошкольного образования</w:t>
      </w:r>
      <w:r w:rsidR="00D1508E" w:rsidRPr="00D1508E">
        <w:rPr>
          <w:rFonts w:ascii="Times New Roman" w:hAnsi="Times New Roman" w:cs="Times New Roman"/>
          <w:i/>
          <w:sz w:val="28"/>
          <w:szCs w:val="28"/>
        </w:rPr>
        <w:t>:</w:t>
      </w:r>
      <w:r w:rsidR="00D1508E">
        <w:rPr>
          <w:rFonts w:ascii="Times New Roman" w:hAnsi="Times New Roman" w:cs="Times New Roman"/>
          <w:sz w:val="28"/>
          <w:szCs w:val="28"/>
        </w:rPr>
        <w:t xml:space="preserve"> в</w:t>
      </w:r>
      <w:r w:rsidRPr="00D1508E">
        <w:rPr>
          <w:rFonts w:ascii="Times New Roman" w:hAnsi="Times New Roman" w:cs="Times New Roman"/>
          <w:sz w:val="28"/>
          <w:szCs w:val="28"/>
        </w:rPr>
        <w:t xml:space="preserve"> опросе приняли участие 12 индивидуальных предпринимателей. По результатам мониторинга выявлено следующее: 33% респондентов работают на данном рынке услуг более 5 лет, 42% – от 3 до 5 лет и 25% – менее 3 лет.</w:t>
      </w:r>
    </w:p>
    <w:p w:rsidR="00B770A2" w:rsidRPr="00D1508E" w:rsidRDefault="00B770A2" w:rsidP="00D1508E">
      <w:pPr>
        <w:widowControl w:val="0"/>
        <w:spacing w:after="0" w:line="240" w:lineRule="auto"/>
        <w:ind w:firstLine="709"/>
        <w:jc w:val="both"/>
        <w:rPr>
          <w:rFonts w:ascii="Times New Roman" w:hAnsi="Times New Roman" w:cs="Times New Roman"/>
          <w:sz w:val="28"/>
          <w:szCs w:val="28"/>
        </w:rPr>
      </w:pPr>
      <w:r w:rsidRPr="00D1508E">
        <w:rPr>
          <w:rFonts w:ascii="Times New Roman" w:hAnsi="Times New Roman" w:cs="Times New Roman"/>
          <w:i/>
          <w:sz w:val="28"/>
          <w:szCs w:val="28"/>
        </w:rPr>
        <w:t>Рынок социального обслуживания населения</w:t>
      </w:r>
      <w:r w:rsidR="00D1508E" w:rsidRPr="00D1508E">
        <w:rPr>
          <w:rFonts w:ascii="Times New Roman" w:hAnsi="Times New Roman" w:cs="Times New Roman"/>
          <w:i/>
          <w:sz w:val="28"/>
          <w:szCs w:val="28"/>
        </w:rPr>
        <w:t>:</w:t>
      </w:r>
      <w:r w:rsidR="00D1508E">
        <w:rPr>
          <w:rFonts w:ascii="Times New Roman" w:hAnsi="Times New Roman" w:cs="Times New Roman"/>
          <w:sz w:val="28"/>
          <w:szCs w:val="28"/>
        </w:rPr>
        <w:t xml:space="preserve"> с</w:t>
      </w:r>
      <w:r w:rsidRPr="00D1508E">
        <w:rPr>
          <w:rFonts w:ascii="Times New Roman" w:hAnsi="Times New Roman" w:cs="Times New Roman"/>
          <w:sz w:val="28"/>
          <w:szCs w:val="28"/>
        </w:rPr>
        <w:t xml:space="preserve">убъект предпринимательства работает более 5 лет. </w:t>
      </w:r>
    </w:p>
    <w:p w:rsidR="00B770A2" w:rsidRPr="00D1508E" w:rsidRDefault="00B770A2" w:rsidP="00D1508E">
      <w:pPr>
        <w:widowControl w:val="0"/>
        <w:spacing w:after="0" w:line="240" w:lineRule="auto"/>
        <w:ind w:firstLine="709"/>
        <w:jc w:val="both"/>
        <w:rPr>
          <w:rFonts w:ascii="Times New Roman" w:hAnsi="Times New Roman" w:cs="Times New Roman"/>
          <w:sz w:val="28"/>
          <w:szCs w:val="28"/>
        </w:rPr>
      </w:pPr>
      <w:r w:rsidRPr="00D1508E">
        <w:rPr>
          <w:rStyle w:val="TimesNewRoman9pt0pt"/>
          <w:rFonts w:eastAsia="Trebuchet MS"/>
          <w:b w:val="0"/>
          <w:i/>
          <w:color w:val="auto"/>
          <w:spacing w:val="0"/>
          <w:sz w:val="28"/>
          <w:szCs w:val="28"/>
        </w:rPr>
        <w:t>Рынок услуг детского отдыха и оздоровления</w:t>
      </w:r>
      <w:r w:rsidR="00D1508E" w:rsidRPr="00D1508E">
        <w:rPr>
          <w:rStyle w:val="TimesNewRoman9pt0pt"/>
          <w:rFonts w:eastAsia="Trebuchet MS"/>
          <w:b w:val="0"/>
          <w:i/>
          <w:color w:val="auto"/>
          <w:spacing w:val="0"/>
          <w:sz w:val="28"/>
          <w:szCs w:val="28"/>
        </w:rPr>
        <w:t xml:space="preserve">: </w:t>
      </w:r>
      <w:r w:rsidR="00D1508E">
        <w:rPr>
          <w:rStyle w:val="TimesNewRoman9pt0pt"/>
          <w:rFonts w:eastAsia="Trebuchet MS"/>
          <w:b w:val="0"/>
          <w:color w:val="auto"/>
          <w:spacing w:val="0"/>
          <w:sz w:val="28"/>
          <w:szCs w:val="28"/>
        </w:rPr>
        <w:t>п</w:t>
      </w:r>
      <w:r w:rsidRPr="00D1508E">
        <w:rPr>
          <w:rFonts w:ascii="Times New Roman" w:hAnsi="Times New Roman" w:cs="Times New Roman"/>
          <w:sz w:val="28"/>
          <w:szCs w:val="28"/>
        </w:rPr>
        <w:t>о данным мониторинга, 100% респондентов работают на рынке услуг детского отдыха и оздоровления более 5 лет.</w:t>
      </w:r>
    </w:p>
    <w:p w:rsidR="00B770A2" w:rsidRPr="00D1508E" w:rsidRDefault="00B770A2" w:rsidP="00D1508E">
      <w:pPr>
        <w:widowControl w:val="0"/>
        <w:spacing w:after="0" w:line="240" w:lineRule="auto"/>
        <w:ind w:firstLine="709"/>
        <w:jc w:val="both"/>
        <w:rPr>
          <w:rFonts w:ascii="Times New Roman" w:hAnsi="Times New Roman"/>
          <w:sz w:val="28"/>
          <w:szCs w:val="28"/>
        </w:rPr>
      </w:pPr>
      <w:r w:rsidRPr="00D1508E">
        <w:rPr>
          <w:rFonts w:ascii="Times New Roman" w:hAnsi="Times New Roman" w:cs="Times New Roman"/>
          <w:i/>
          <w:sz w:val="28"/>
          <w:szCs w:val="28"/>
        </w:rPr>
        <w:t>Рынок транспортных услуг</w:t>
      </w:r>
      <w:r w:rsidR="00D1508E" w:rsidRPr="00D1508E">
        <w:rPr>
          <w:rFonts w:ascii="Times New Roman" w:hAnsi="Times New Roman" w:cs="Times New Roman"/>
          <w:i/>
          <w:sz w:val="28"/>
          <w:szCs w:val="28"/>
        </w:rPr>
        <w:t>:</w:t>
      </w:r>
      <w:r w:rsidR="00D1508E">
        <w:rPr>
          <w:rFonts w:ascii="Times New Roman" w:hAnsi="Times New Roman" w:cs="Times New Roman"/>
          <w:sz w:val="28"/>
          <w:szCs w:val="28"/>
        </w:rPr>
        <w:t xml:space="preserve"> в</w:t>
      </w:r>
      <w:r w:rsidRPr="00D1508E">
        <w:rPr>
          <w:rFonts w:ascii="Times New Roman" w:hAnsi="Times New Roman"/>
          <w:sz w:val="28"/>
          <w:szCs w:val="28"/>
        </w:rPr>
        <w:t>се 100% предприятий транспортной отрасли, принявшие участие в опросе, осуществляют свою деятельность более 5 лет</w:t>
      </w:r>
      <w:r w:rsidRPr="00D1508E">
        <w:rPr>
          <w:rStyle w:val="14"/>
          <w:rFonts w:eastAsia="Calibri"/>
          <w:i w:val="0"/>
          <w:color w:val="auto"/>
          <w:sz w:val="28"/>
          <w:szCs w:val="28"/>
        </w:rPr>
        <w:t>.</w:t>
      </w:r>
    </w:p>
    <w:p w:rsidR="00B770A2" w:rsidRPr="00D1508E" w:rsidRDefault="00B770A2" w:rsidP="00D1508E">
      <w:pPr>
        <w:widowControl w:val="0"/>
        <w:spacing w:after="0" w:line="240" w:lineRule="auto"/>
        <w:ind w:firstLine="709"/>
        <w:jc w:val="both"/>
        <w:rPr>
          <w:rFonts w:ascii="Times New Roman" w:hAnsi="Times New Roman"/>
          <w:spacing w:val="-6"/>
          <w:kern w:val="16"/>
          <w:sz w:val="28"/>
          <w:szCs w:val="28"/>
        </w:rPr>
      </w:pPr>
      <w:r w:rsidRPr="00D1508E">
        <w:rPr>
          <w:rStyle w:val="TimesNewRoman9pt0pt"/>
          <w:rFonts w:eastAsia="Trebuchet MS"/>
          <w:b w:val="0"/>
          <w:i/>
          <w:color w:val="auto"/>
          <w:spacing w:val="0"/>
          <w:sz w:val="28"/>
          <w:szCs w:val="28"/>
        </w:rPr>
        <w:t>Рынок розничной торговли</w:t>
      </w:r>
      <w:r w:rsidR="00D1508E" w:rsidRPr="00D1508E">
        <w:rPr>
          <w:rStyle w:val="TimesNewRoman9pt0pt"/>
          <w:rFonts w:eastAsia="Trebuchet MS"/>
          <w:b w:val="0"/>
          <w:i/>
          <w:color w:val="auto"/>
          <w:spacing w:val="0"/>
          <w:sz w:val="28"/>
          <w:szCs w:val="28"/>
        </w:rPr>
        <w:t>:</w:t>
      </w:r>
      <w:r w:rsidR="00D1508E">
        <w:rPr>
          <w:rStyle w:val="TimesNewRoman9pt0pt"/>
          <w:rFonts w:eastAsia="Trebuchet MS"/>
          <w:b w:val="0"/>
          <w:color w:val="auto"/>
          <w:spacing w:val="0"/>
          <w:sz w:val="28"/>
          <w:szCs w:val="28"/>
        </w:rPr>
        <w:t xml:space="preserve"> р</w:t>
      </w:r>
      <w:r w:rsidRPr="00D1508E">
        <w:rPr>
          <w:rFonts w:ascii="Times New Roman" w:hAnsi="Times New Roman"/>
          <w:spacing w:val="-6"/>
          <w:kern w:val="16"/>
          <w:sz w:val="28"/>
          <w:szCs w:val="28"/>
        </w:rPr>
        <w:t>езультаты анкетирования субъектов хозяйственной деятельности в розничной торговли сложились следующим образом.  Около 50% хозяйствующих субъектов осуществляет деятельность на рынке розничной торговли более 5 лет, следовательно, обладают значительным опытом ведения бизнеса. Лишь 6% респондентов работает в бизнесе менее года, 20% до 3 лет, 24% - от 3 до 5 лет и более 5 лет - 50%.</w:t>
      </w:r>
    </w:p>
    <w:p w:rsidR="00B770A2" w:rsidRPr="00D1508E" w:rsidRDefault="00B770A2" w:rsidP="00D1508E">
      <w:pPr>
        <w:widowControl w:val="0"/>
        <w:spacing w:after="0" w:line="240" w:lineRule="auto"/>
        <w:ind w:firstLine="709"/>
        <w:jc w:val="both"/>
        <w:rPr>
          <w:rFonts w:ascii="Times New Roman" w:hAnsi="Times New Roman" w:cs="Times New Roman"/>
          <w:sz w:val="28"/>
          <w:szCs w:val="28"/>
        </w:rPr>
      </w:pPr>
      <w:r w:rsidRPr="00D1508E">
        <w:rPr>
          <w:rFonts w:ascii="Times New Roman" w:hAnsi="Times New Roman" w:cs="Times New Roman"/>
          <w:i/>
          <w:sz w:val="28"/>
          <w:szCs w:val="28"/>
        </w:rPr>
        <w:t>Рынок производства продуктов питания</w:t>
      </w:r>
      <w:r w:rsidR="00D1508E" w:rsidRPr="00D1508E">
        <w:rPr>
          <w:rFonts w:ascii="Times New Roman" w:hAnsi="Times New Roman" w:cs="Times New Roman"/>
          <w:i/>
          <w:sz w:val="28"/>
          <w:szCs w:val="28"/>
        </w:rPr>
        <w:t>:</w:t>
      </w:r>
      <w:r w:rsidR="00D1508E">
        <w:rPr>
          <w:rFonts w:ascii="Times New Roman" w:hAnsi="Times New Roman" w:cs="Times New Roman"/>
          <w:sz w:val="28"/>
          <w:szCs w:val="28"/>
        </w:rPr>
        <w:t xml:space="preserve"> б</w:t>
      </w:r>
      <w:r w:rsidRPr="00D1508E">
        <w:rPr>
          <w:rFonts w:ascii="Times New Roman" w:hAnsi="Times New Roman" w:cs="Times New Roman"/>
          <w:sz w:val="28"/>
          <w:szCs w:val="28"/>
        </w:rPr>
        <w:t>олее 95 %  опрошенных предприятий осуществляет свой бизнес более 5 лет.</w:t>
      </w:r>
    </w:p>
    <w:p w:rsidR="00B770A2" w:rsidRPr="00D1508E" w:rsidRDefault="00D1508E" w:rsidP="00D1508E">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t>Рынок услуг в сфере культуры:</w:t>
      </w:r>
      <w:r>
        <w:rPr>
          <w:rFonts w:ascii="Times New Roman" w:hAnsi="Times New Roman" w:cs="Times New Roman"/>
          <w:i/>
          <w:sz w:val="28"/>
          <w:szCs w:val="28"/>
        </w:rPr>
        <w:t xml:space="preserve"> </w:t>
      </w:r>
      <w:r>
        <w:rPr>
          <w:rFonts w:ascii="Times New Roman" w:hAnsi="Times New Roman" w:cs="Times New Roman"/>
          <w:sz w:val="28"/>
          <w:szCs w:val="28"/>
        </w:rPr>
        <w:t>б</w:t>
      </w:r>
      <w:r w:rsidR="00B770A2" w:rsidRPr="00D1508E">
        <w:rPr>
          <w:rFonts w:ascii="Times New Roman" w:hAnsi="Times New Roman" w:cs="Times New Roman"/>
          <w:sz w:val="28"/>
          <w:szCs w:val="28"/>
        </w:rPr>
        <w:t>ольшинство предприятий-респондентов существуют о 1 года до 3 лет, а их треть – от 3 до 5 лет. Свыше пяти лет действуют лишь 6,67 % организаций, что рынок товаров и услуг в сфере культуры является сравнительно молодым и в последние годы развивается активнее.</w:t>
      </w:r>
    </w:p>
    <w:p w:rsidR="00AE05DA" w:rsidRDefault="00AE05DA">
      <w:pPr>
        <w:rPr>
          <w:rFonts w:ascii="Times New Roman" w:hAnsi="Times New Roman" w:cs="Times New Roman"/>
          <w:sz w:val="24"/>
          <w:szCs w:val="24"/>
        </w:rPr>
      </w:pPr>
      <w:r>
        <w:rPr>
          <w:rFonts w:ascii="Times New Roman" w:hAnsi="Times New Roman" w:cs="Times New Roman"/>
          <w:sz w:val="24"/>
          <w:szCs w:val="24"/>
        </w:rPr>
        <w:br w:type="page"/>
      </w:r>
    </w:p>
    <w:p w:rsidR="00AE05DA" w:rsidRDefault="00AE05DA" w:rsidP="00D1508E">
      <w:pPr>
        <w:widowControl w:val="0"/>
        <w:spacing w:after="0"/>
        <w:jc w:val="right"/>
        <w:rPr>
          <w:rFonts w:ascii="Times New Roman" w:hAnsi="Times New Roman" w:cs="Times New Roman"/>
          <w:i/>
          <w:sz w:val="24"/>
          <w:szCs w:val="24"/>
        </w:rPr>
      </w:pPr>
    </w:p>
    <w:p w:rsidR="00AE05DA" w:rsidRDefault="00AE05DA" w:rsidP="00D1508E">
      <w:pPr>
        <w:widowControl w:val="0"/>
        <w:spacing w:after="0"/>
        <w:jc w:val="right"/>
        <w:rPr>
          <w:rFonts w:ascii="Times New Roman" w:hAnsi="Times New Roman" w:cs="Times New Roman"/>
          <w:i/>
          <w:sz w:val="24"/>
          <w:szCs w:val="24"/>
        </w:rPr>
      </w:pPr>
    </w:p>
    <w:p w:rsidR="00D1508E" w:rsidRPr="00D1508E" w:rsidRDefault="00B770A2" w:rsidP="00D1508E">
      <w:pPr>
        <w:widowControl w:val="0"/>
        <w:spacing w:after="0"/>
        <w:jc w:val="right"/>
        <w:rPr>
          <w:rFonts w:ascii="Times New Roman" w:hAnsi="Times New Roman" w:cs="Times New Roman"/>
          <w:i/>
          <w:sz w:val="24"/>
          <w:szCs w:val="24"/>
        </w:rPr>
      </w:pPr>
      <w:r w:rsidRPr="00D1508E">
        <w:rPr>
          <w:rFonts w:ascii="Times New Roman" w:hAnsi="Times New Roman" w:cs="Times New Roman"/>
          <w:i/>
          <w:sz w:val="24"/>
          <w:szCs w:val="24"/>
        </w:rPr>
        <w:t>Таблица 1.5</w:t>
      </w:r>
    </w:p>
    <w:p w:rsidR="00D1508E" w:rsidRDefault="00B770A2" w:rsidP="00D1508E">
      <w:pPr>
        <w:widowControl w:val="0"/>
        <w:spacing w:after="0"/>
        <w:jc w:val="center"/>
        <w:rPr>
          <w:rFonts w:ascii="Times New Roman" w:hAnsi="Times New Roman" w:cs="Times New Roman"/>
          <w:b/>
          <w:sz w:val="24"/>
          <w:szCs w:val="24"/>
        </w:rPr>
      </w:pPr>
      <w:r w:rsidRPr="00D1508E">
        <w:rPr>
          <w:rFonts w:ascii="Times New Roman" w:hAnsi="Times New Roman" w:cs="Times New Roman"/>
          <w:b/>
          <w:sz w:val="24"/>
          <w:szCs w:val="24"/>
        </w:rPr>
        <w:t>Оценка состояния бизнеса</w:t>
      </w:r>
    </w:p>
    <w:p w:rsidR="00AE05DA" w:rsidRPr="00D1508E" w:rsidRDefault="00AE05DA" w:rsidP="00D1508E">
      <w:pPr>
        <w:widowControl w:val="0"/>
        <w:spacing w:after="0"/>
        <w:jc w:val="center"/>
        <w:rPr>
          <w:rStyle w:val="14"/>
          <w:rFonts w:eastAsiaTheme="minorHAnsi"/>
          <w:b/>
          <w:i w:val="0"/>
          <w:color w:val="auto"/>
          <w:sz w:val="24"/>
          <w:szCs w:val="24"/>
        </w:rPr>
      </w:pPr>
    </w:p>
    <w:tbl>
      <w:tblPr>
        <w:tblStyle w:val="a5"/>
        <w:tblW w:w="0" w:type="auto"/>
        <w:tblLook w:val="04A0" w:firstRow="1" w:lastRow="0" w:firstColumn="1" w:lastColumn="0" w:noHBand="0" w:noVBand="1"/>
      </w:tblPr>
      <w:tblGrid>
        <w:gridCol w:w="2331"/>
        <w:gridCol w:w="2161"/>
        <w:gridCol w:w="906"/>
        <w:gridCol w:w="892"/>
        <w:gridCol w:w="886"/>
        <w:gridCol w:w="890"/>
        <w:gridCol w:w="890"/>
        <w:gridCol w:w="898"/>
      </w:tblGrid>
      <w:tr w:rsidR="00B770A2" w:rsidRPr="00D1508E" w:rsidTr="008F6334">
        <w:trPr>
          <w:tblHeader/>
        </w:trPr>
        <w:tc>
          <w:tcPr>
            <w:tcW w:w="2331" w:type="dxa"/>
            <w:vMerge w:val="restart"/>
            <w:vAlign w:val="center"/>
          </w:tcPr>
          <w:p w:rsidR="00B770A2" w:rsidRPr="00D1508E"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D1508E">
              <w:rPr>
                <w:rStyle w:val="TimesNewRoman9pt0pt"/>
                <w:rFonts w:eastAsia="Trebuchet MS"/>
                <w:color w:val="auto"/>
                <w:spacing w:val="0"/>
                <w:sz w:val="24"/>
                <w:szCs w:val="24"/>
              </w:rPr>
              <w:t>Вид</w:t>
            </w:r>
          </w:p>
          <w:p w:rsidR="00B770A2" w:rsidRPr="00D1508E"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D1508E">
              <w:rPr>
                <w:rStyle w:val="TimesNewRoman9pt0pt"/>
                <w:rFonts w:eastAsia="Trebuchet MS"/>
                <w:color w:val="auto"/>
                <w:spacing w:val="0"/>
                <w:sz w:val="24"/>
                <w:szCs w:val="24"/>
              </w:rPr>
              <w:t>экономической</w:t>
            </w:r>
          </w:p>
          <w:p w:rsidR="00B770A2" w:rsidRPr="00D1508E" w:rsidRDefault="00B770A2" w:rsidP="00B770A2">
            <w:pPr>
              <w:widowControl w:val="0"/>
              <w:jc w:val="center"/>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деятельности</w:t>
            </w:r>
          </w:p>
        </w:tc>
        <w:tc>
          <w:tcPr>
            <w:tcW w:w="2161" w:type="dxa"/>
            <w:vMerge w:val="restart"/>
            <w:vAlign w:val="center"/>
          </w:tcPr>
          <w:p w:rsidR="00B770A2" w:rsidRPr="00D1508E" w:rsidRDefault="00B770A2" w:rsidP="00B770A2">
            <w:pPr>
              <w:widowControl w:val="0"/>
              <w:jc w:val="center"/>
              <w:rPr>
                <w:rFonts w:ascii="Times New Roman" w:hAnsi="Times New Roman" w:cs="Times New Roman"/>
                <w:sz w:val="24"/>
                <w:szCs w:val="24"/>
              </w:rPr>
            </w:pPr>
            <w:r w:rsidRPr="00D1508E">
              <w:rPr>
                <w:rStyle w:val="14"/>
                <w:rFonts w:eastAsiaTheme="minorHAnsi"/>
                <w:i w:val="0"/>
                <w:color w:val="auto"/>
                <w:sz w:val="24"/>
                <w:szCs w:val="24"/>
              </w:rPr>
              <w:t>Категории бизнеса</w:t>
            </w:r>
          </w:p>
        </w:tc>
        <w:tc>
          <w:tcPr>
            <w:tcW w:w="5362" w:type="dxa"/>
            <w:gridSpan w:val="6"/>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Состояние бизнеса</w:t>
            </w:r>
          </w:p>
        </w:tc>
      </w:tr>
      <w:tr w:rsidR="00B770A2" w:rsidRPr="00D1508E" w:rsidTr="008F6334">
        <w:trPr>
          <w:cantSplit/>
          <w:trHeight w:val="2288"/>
          <w:tblHeader/>
        </w:trPr>
        <w:tc>
          <w:tcPr>
            <w:tcW w:w="2331" w:type="dxa"/>
            <w:vMerge/>
            <w:vAlign w:val="center"/>
          </w:tcPr>
          <w:p w:rsidR="00B770A2" w:rsidRPr="00D1508E" w:rsidRDefault="00B770A2" w:rsidP="00B770A2">
            <w:pPr>
              <w:pStyle w:val="1"/>
              <w:shd w:val="clear" w:color="auto" w:fill="auto"/>
              <w:spacing w:before="0" w:line="240" w:lineRule="auto"/>
              <w:ind w:firstLine="0"/>
              <w:jc w:val="center"/>
              <w:rPr>
                <w:rStyle w:val="TimesNewRoman9pt0pt"/>
                <w:rFonts w:eastAsia="Trebuchet MS"/>
                <w:color w:val="auto"/>
                <w:spacing w:val="0"/>
                <w:sz w:val="24"/>
                <w:szCs w:val="24"/>
              </w:rPr>
            </w:pPr>
          </w:p>
        </w:tc>
        <w:tc>
          <w:tcPr>
            <w:tcW w:w="2161" w:type="dxa"/>
            <w:vMerge/>
            <w:vAlign w:val="center"/>
          </w:tcPr>
          <w:p w:rsidR="00B770A2" w:rsidRPr="00D1508E" w:rsidRDefault="00B770A2" w:rsidP="00B770A2">
            <w:pPr>
              <w:widowControl w:val="0"/>
              <w:jc w:val="center"/>
              <w:rPr>
                <w:rStyle w:val="14"/>
                <w:rFonts w:eastAsiaTheme="minorHAnsi"/>
                <w:i w:val="0"/>
                <w:color w:val="auto"/>
                <w:sz w:val="24"/>
                <w:szCs w:val="24"/>
              </w:rPr>
            </w:pPr>
          </w:p>
        </w:tc>
        <w:tc>
          <w:tcPr>
            <w:tcW w:w="906" w:type="dxa"/>
            <w:textDirection w:val="btLr"/>
            <w:vAlign w:val="center"/>
          </w:tcPr>
          <w:p w:rsidR="00B770A2" w:rsidRPr="00D1508E" w:rsidRDefault="00B770A2" w:rsidP="00D1508E">
            <w:pPr>
              <w:widowControl w:val="0"/>
              <w:ind w:left="113" w:right="113"/>
              <w:jc w:val="center"/>
              <w:rPr>
                <w:rFonts w:ascii="Times New Roman" w:hAnsi="Times New Roman" w:cs="Times New Roman"/>
                <w:sz w:val="24"/>
                <w:szCs w:val="24"/>
              </w:rPr>
            </w:pPr>
            <w:r w:rsidRPr="00D1508E">
              <w:rPr>
                <w:rFonts w:ascii="Times New Roman" w:hAnsi="Times New Roman" w:cs="Times New Roman"/>
                <w:sz w:val="24"/>
                <w:szCs w:val="24"/>
              </w:rPr>
              <w:t>Успешно развивается</w:t>
            </w:r>
          </w:p>
        </w:tc>
        <w:tc>
          <w:tcPr>
            <w:tcW w:w="892" w:type="dxa"/>
            <w:textDirection w:val="btLr"/>
            <w:vAlign w:val="center"/>
          </w:tcPr>
          <w:p w:rsidR="00B770A2" w:rsidRPr="00D1508E" w:rsidRDefault="00B770A2" w:rsidP="00D1508E">
            <w:pPr>
              <w:widowControl w:val="0"/>
              <w:ind w:left="113" w:right="113"/>
              <w:jc w:val="center"/>
              <w:rPr>
                <w:rFonts w:ascii="Times New Roman" w:hAnsi="Times New Roman" w:cs="Times New Roman"/>
                <w:sz w:val="24"/>
                <w:szCs w:val="24"/>
              </w:rPr>
            </w:pPr>
            <w:r w:rsidRPr="00D1508E">
              <w:rPr>
                <w:rFonts w:ascii="Times New Roman" w:hAnsi="Times New Roman" w:cs="Times New Roman"/>
                <w:sz w:val="24"/>
                <w:szCs w:val="24"/>
              </w:rPr>
              <w:t>Находится в стадии развития</w:t>
            </w:r>
          </w:p>
        </w:tc>
        <w:tc>
          <w:tcPr>
            <w:tcW w:w="886" w:type="dxa"/>
            <w:textDirection w:val="btLr"/>
            <w:vAlign w:val="center"/>
          </w:tcPr>
          <w:p w:rsidR="00B770A2" w:rsidRPr="00D1508E" w:rsidRDefault="00B770A2" w:rsidP="00D1508E">
            <w:pPr>
              <w:widowControl w:val="0"/>
              <w:ind w:left="113" w:right="113"/>
              <w:jc w:val="center"/>
              <w:rPr>
                <w:rFonts w:ascii="Times New Roman" w:hAnsi="Times New Roman" w:cs="Times New Roman"/>
                <w:sz w:val="24"/>
                <w:szCs w:val="24"/>
              </w:rPr>
            </w:pPr>
            <w:r w:rsidRPr="00D1508E">
              <w:rPr>
                <w:rFonts w:ascii="Times New Roman" w:hAnsi="Times New Roman" w:cs="Times New Roman"/>
                <w:sz w:val="24"/>
                <w:szCs w:val="24"/>
              </w:rPr>
              <w:t>Стабилен</w:t>
            </w:r>
          </w:p>
        </w:tc>
        <w:tc>
          <w:tcPr>
            <w:tcW w:w="890" w:type="dxa"/>
            <w:textDirection w:val="btLr"/>
            <w:vAlign w:val="center"/>
          </w:tcPr>
          <w:p w:rsidR="00B770A2" w:rsidRPr="00D1508E" w:rsidRDefault="00B770A2" w:rsidP="00D1508E">
            <w:pPr>
              <w:widowControl w:val="0"/>
              <w:ind w:left="113" w:right="113"/>
              <w:jc w:val="center"/>
              <w:rPr>
                <w:rFonts w:ascii="Times New Roman" w:hAnsi="Times New Roman" w:cs="Times New Roman"/>
                <w:sz w:val="24"/>
                <w:szCs w:val="24"/>
              </w:rPr>
            </w:pPr>
            <w:r w:rsidRPr="00D1508E">
              <w:rPr>
                <w:rFonts w:ascii="Times New Roman" w:hAnsi="Times New Roman" w:cs="Times New Roman"/>
                <w:sz w:val="24"/>
                <w:szCs w:val="24"/>
              </w:rPr>
              <w:t>Стагнация бизнеса</w:t>
            </w:r>
          </w:p>
        </w:tc>
        <w:tc>
          <w:tcPr>
            <w:tcW w:w="890" w:type="dxa"/>
            <w:textDirection w:val="btLr"/>
            <w:vAlign w:val="center"/>
          </w:tcPr>
          <w:p w:rsidR="00B770A2" w:rsidRPr="00D1508E" w:rsidRDefault="00B770A2" w:rsidP="00D1508E">
            <w:pPr>
              <w:widowControl w:val="0"/>
              <w:ind w:left="113" w:right="113"/>
              <w:jc w:val="center"/>
              <w:rPr>
                <w:rFonts w:ascii="Times New Roman" w:hAnsi="Times New Roman" w:cs="Times New Roman"/>
                <w:sz w:val="24"/>
                <w:szCs w:val="24"/>
              </w:rPr>
            </w:pPr>
            <w:r w:rsidRPr="00D1508E">
              <w:rPr>
                <w:rFonts w:ascii="Times New Roman" w:hAnsi="Times New Roman" w:cs="Times New Roman"/>
                <w:sz w:val="24"/>
                <w:szCs w:val="24"/>
              </w:rPr>
              <w:t>Состояние бизнеса ухудшается</w:t>
            </w:r>
          </w:p>
        </w:tc>
        <w:tc>
          <w:tcPr>
            <w:tcW w:w="898" w:type="dxa"/>
            <w:textDirection w:val="btLr"/>
            <w:vAlign w:val="center"/>
          </w:tcPr>
          <w:p w:rsidR="00B770A2" w:rsidRPr="00D1508E" w:rsidRDefault="00B770A2" w:rsidP="00D1508E">
            <w:pPr>
              <w:widowControl w:val="0"/>
              <w:ind w:left="113" w:right="113"/>
              <w:jc w:val="center"/>
              <w:rPr>
                <w:rFonts w:ascii="Times New Roman" w:hAnsi="Times New Roman" w:cs="Times New Roman"/>
                <w:sz w:val="24"/>
                <w:szCs w:val="24"/>
              </w:rPr>
            </w:pPr>
            <w:r w:rsidRPr="00D1508E">
              <w:rPr>
                <w:rFonts w:ascii="Times New Roman" w:hAnsi="Times New Roman" w:cs="Times New Roman"/>
                <w:sz w:val="24"/>
                <w:szCs w:val="24"/>
              </w:rPr>
              <w:t>Крайне плохое состояние бизнеса</w:t>
            </w:r>
          </w:p>
        </w:tc>
      </w:tr>
      <w:tr w:rsidR="00B770A2" w:rsidRPr="00D1508E" w:rsidTr="008F6334">
        <w:tc>
          <w:tcPr>
            <w:tcW w:w="2331" w:type="dxa"/>
            <w:vMerge w:val="restart"/>
            <w:vAlign w:val="center"/>
          </w:tcPr>
          <w:p w:rsidR="00B770A2" w:rsidRPr="00D1508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D1508E">
              <w:rPr>
                <w:rFonts w:ascii="Times New Roman" w:hAnsi="Times New Roman" w:cs="Times New Roman"/>
                <w:b w:val="0"/>
                <w:sz w:val="24"/>
                <w:szCs w:val="24"/>
              </w:rPr>
              <w:t xml:space="preserve">Деятельность </w:t>
            </w:r>
          </w:p>
          <w:p w:rsidR="00B770A2" w:rsidRPr="00D1508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D1508E">
              <w:rPr>
                <w:rFonts w:ascii="Times New Roman" w:hAnsi="Times New Roman" w:cs="Times New Roman"/>
                <w:b w:val="0"/>
                <w:sz w:val="24"/>
                <w:szCs w:val="24"/>
              </w:rPr>
              <w:t>туристических агентств</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12</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D1508E">
              <w:rPr>
                <w:rFonts w:ascii="Times New Roman" w:hAnsi="Times New Roman" w:cs="Times New Roman"/>
                <w:b w:val="0"/>
                <w:sz w:val="24"/>
                <w:szCs w:val="24"/>
              </w:rPr>
              <w:t>Деятельность гостиниц</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rebuchet MS"/>
                <w:b w:val="0"/>
                <w:color w:val="auto"/>
                <w:spacing w:val="0"/>
                <w:sz w:val="24"/>
                <w:szCs w:val="24"/>
              </w:rPr>
              <w:t>Управление многоквартирными домами</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5</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rebuchet MS"/>
                <w:b w:val="0"/>
                <w:color w:val="auto"/>
                <w:spacing w:val="0"/>
                <w:sz w:val="24"/>
                <w:szCs w:val="24"/>
              </w:rPr>
              <w:t>Производство электрической энергии</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D1508E">
              <w:rPr>
                <w:rFonts w:ascii="Times New Roman" w:hAnsi="Times New Roman" w:cs="Times New Roman"/>
                <w:b w:val="0"/>
                <w:sz w:val="24"/>
                <w:szCs w:val="24"/>
              </w:rPr>
              <w:t>Медицинские услуги</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5</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6</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6</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9</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4</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4</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D1508E">
              <w:rPr>
                <w:rFonts w:ascii="Times New Roman" w:hAnsi="Times New Roman" w:cs="Times New Roman"/>
                <w:b w:val="0"/>
                <w:sz w:val="24"/>
                <w:szCs w:val="24"/>
              </w:rPr>
              <w:t>Розничная торговля фармацевтической продукцией</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5</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rebuchet MS"/>
                <w:b w:val="0"/>
                <w:color w:val="auto"/>
                <w:spacing w:val="0"/>
                <w:sz w:val="24"/>
                <w:szCs w:val="24"/>
              </w:rPr>
              <w:t>Рынок услуг дополнительного образования детей</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 xml:space="preserve">1 </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 xml:space="preserve">6 </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 xml:space="preserve">7 </w:t>
            </w:r>
          </w:p>
        </w:tc>
        <w:tc>
          <w:tcPr>
            <w:tcW w:w="890" w:type="dxa"/>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0" w:type="dxa"/>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8" w:type="dxa"/>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 xml:space="preserve">1 </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0" w:type="dxa"/>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0" w:type="dxa"/>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8" w:type="dxa"/>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D1508E">
            <w:pPr>
              <w:widowControl w:val="0"/>
              <w:rPr>
                <w:rFonts w:ascii="Times New Roman" w:hAnsi="Times New Roman" w:cs="Times New Roman"/>
                <w:sz w:val="24"/>
                <w:szCs w:val="24"/>
              </w:rPr>
            </w:pPr>
            <w:r w:rsidRPr="00D1508E">
              <w:rPr>
                <w:rFonts w:ascii="Times New Roman" w:hAnsi="Times New Roman" w:cs="Times New Roman"/>
                <w:sz w:val="24"/>
                <w:szCs w:val="24"/>
              </w:rPr>
              <w:t>Рынок услуг дошкольного образования</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 xml:space="preserve">2 </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5</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5</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 xml:space="preserve">0 </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0</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tcBorders>
              <w:bottom w:val="single" w:sz="4" w:space="0" w:color="000000" w:themeColor="text1"/>
            </w:tcBorders>
            <w:vAlign w:val="center"/>
          </w:tcPr>
          <w:p w:rsidR="00B770A2" w:rsidRPr="00D1508E" w:rsidRDefault="00B770A2" w:rsidP="00B770A2">
            <w:pPr>
              <w:widowControl w:val="0"/>
              <w:rPr>
                <w:rFonts w:ascii="Times New Roman" w:hAnsi="Times New Roman" w:cs="Times New Roman"/>
                <w:sz w:val="24"/>
                <w:szCs w:val="24"/>
              </w:rPr>
            </w:pPr>
          </w:p>
        </w:tc>
        <w:tc>
          <w:tcPr>
            <w:tcW w:w="2161" w:type="dxa"/>
            <w:tcBorders>
              <w:bottom w:val="single" w:sz="4" w:space="0" w:color="000000" w:themeColor="text1"/>
            </w:tcBorders>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tcBorders>
              <w:bottom w:val="single" w:sz="4" w:space="0" w:color="000000" w:themeColor="text1"/>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tcBorders>
              <w:bottom w:val="single" w:sz="4" w:space="0" w:color="000000" w:themeColor="text1"/>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tcBorders>
              <w:bottom w:val="single" w:sz="4" w:space="0" w:color="000000" w:themeColor="text1"/>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tcBorders>
              <w:bottom w:val="single" w:sz="4" w:space="0" w:color="000000" w:themeColor="text1"/>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tcBorders>
              <w:bottom w:val="single" w:sz="4" w:space="0" w:color="000000" w:themeColor="text1"/>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tcBorders>
              <w:bottom w:val="single" w:sz="4" w:space="0" w:color="000000" w:themeColor="text1"/>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widowControl w:val="0"/>
              <w:rPr>
                <w:rFonts w:ascii="Times New Roman" w:hAnsi="Times New Roman" w:cs="Times New Roman"/>
                <w:sz w:val="24"/>
                <w:szCs w:val="24"/>
              </w:rPr>
            </w:pPr>
            <w:r w:rsidRPr="00D1508E">
              <w:rPr>
                <w:rFonts w:ascii="Times New Roman" w:hAnsi="Times New Roman" w:cs="Times New Roman"/>
                <w:sz w:val="24"/>
                <w:szCs w:val="24"/>
              </w:rPr>
              <w:t>Рынок социального обслуживания населения</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tcBorders>
              <w:bottom w:val="single" w:sz="4" w:space="0" w:color="auto"/>
            </w:tcBorders>
            <w:vAlign w:val="center"/>
          </w:tcPr>
          <w:p w:rsidR="00B770A2" w:rsidRPr="00D1508E" w:rsidRDefault="00B770A2" w:rsidP="00B770A2">
            <w:pPr>
              <w:widowControl w:val="0"/>
              <w:rPr>
                <w:rFonts w:ascii="Times New Roman" w:hAnsi="Times New Roman" w:cs="Times New Roman"/>
                <w:sz w:val="24"/>
                <w:szCs w:val="24"/>
              </w:rPr>
            </w:pPr>
          </w:p>
        </w:tc>
        <w:tc>
          <w:tcPr>
            <w:tcW w:w="2161" w:type="dxa"/>
            <w:tcBorders>
              <w:bottom w:val="single" w:sz="4" w:space="0" w:color="auto"/>
            </w:tcBorders>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tcBorders>
              <w:bottom w:val="single" w:sz="4" w:space="0" w:color="auto"/>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tcBorders>
              <w:bottom w:val="single" w:sz="4" w:space="0" w:color="auto"/>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tcBorders>
              <w:bottom w:val="single" w:sz="4" w:space="0" w:color="auto"/>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tcBorders>
              <w:bottom w:val="single" w:sz="4" w:space="0" w:color="auto"/>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tcBorders>
              <w:bottom w:val="single" w:sz="4" w:space="0" w:color="auto"/>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tcBorders>
              <w:bottom w:val="single" w:sz="4" w:space="0" w:color="auto"/>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tcBorders>
              <w:top w:val="nil"/>
            </w:tcBorders>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rebuchet MS"/>
                <w:b w:val="0"/>
                <w:color w:val="auto"/>
                <w:spacing w:val="0"/>
                <w:sz w:val="24"/>
                <w:szCs w:val="24"/>
              </w:rPr>
              <w:t>Рынок услуг детского отдыха и оздоровления</w:t>
            </w:r>
          </w:p>
        </w:tc>
        <w:tc>
          <w:tcPr>
            <w:tcW w:w="2161" w:type="dxa"/>
            <w:tcBorders>
              <w:top w:val="nil"/>
            </w:tcBorders>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tcBorders>
              <w:top w:val="nil"/>
            </w:tcBorders>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2" w:type="dxa"/>
            <w:tcBorders>
              <w:top w:val="nil"/>
            </w:tcBorders>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86" w:type="dxa"/>
            <w:tcBorders>
              <w:top w:val="nil"/>
            </w:tcBorders>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0" w:type="dxa"/>
            <w:tcBorders>
              <w:top w:val="nil"/>
            </w:tcBorders>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0" w:type="dxa"/>
            <w:tcBorders>
              <w:top w:val="nil"/>
            </w:tcBorders>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8" w:type="dxa"/>
            <w:tcBorders>
              <w:top w:val="nil"/>
            </w:tcBorders>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0" w:type="dxa"/>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0" w:type="dxa"/>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c>
          <w:tcPr>
            <w:tcW w:w="898" w:type="dxa"/>
            <w:vAlign w:val="center"/>
          </w:tcPr>
          <w:p w:rsidR="00B770A2" w:rsidRPr="00D1508E" w:rsidRDefault="00B770A2" w:rsidP="00B770A2">
            <w:pPr>
              <w:jc w:val="center"/>
              <w:rPr>
                <w:rFonts w:ascii="Times New Roman" w:hAnsi="Times New Roman" w:cs="Times New Roman"/>
                <w:sz w:val="24"/>
                <w:szCs w:val="24"/>
              </w:rPr>
            </w:pPr>
            <w:r w:rsidRPr="00D1508E">
              <w:rPr>
                <w:rFonts w:ascii="Times New Roman" w:hAnsi="Times New Roman" w:cs="Times New Roman"/>
                <w:sz w:val="24"/>
                <w:szCs w:val="24"/>
              </w:rPr>
              <w:t>0</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3A360E">
            <w:pPr>
              <w:pStyle w:val="1"/>
              <w:shd w:val="clear" w:color="auto" w:fill="auto"/>
              <w:suppressAutoHyphens/>
              <w:spacing w:before="0" w:line="240" w:lineRule="auto"/>
              <w:ind w:firstLine="0"/>
              <w:rPr>
                <w:rFonts w:ascii="Times New Roman" w:hAnsi="Times New Roman" w:cs="Times New Roman"/>
                <w:b w:val="0"/>
                <w:sz w:val="24"/>
                <w:szCs w:val="24"/>
              </w:rPr>
            </w:pPr>
            <w:r w:rsidRPr="00D1508E">
              <w:rPr>
                <w:rFonts w:ascii="Times New Roman" w:hAnsi="Times New Roman" w:cs="Times New Roman"/>
                <w:b w:val="0"/>
                <w:sz w:val="24"/>
                <w:szCs w:val="24"/>
              </w:rPr>
              <w:t xml:space="preserve">Деятельность автобусного транспорта </w:t>
            </w:r>
            <w:r w:rsidR="003A360E">
              <w:rPr>
                <w:rFonts w:ascii="Times New Roman" w:hAnsi="Times New Roman" w:cs="Times New Roman"/>
                <w:b w:val="0"/>
                <w:sz w:val="24"/>
                <w:szCs w:val="24"/>
              </w:rPr>
              <w:t xml:space="preserve">по </w:t>
            </w:r>
            <w:r w:rsidRPr="00D1508E">
              <w:rPr>
                <w:rFonts w:ascii="Times New Roman" w:hAnsi="Times New Roman" w:cs="Times New Roman"/>
                <w:b w:val="0"/>
                <w:sz w:val="24"/>
                <w:szCs w:val="24"/>
              </w:rPr>
              <w:t xml:space="preserve">пассажирским перевозкам </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2"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8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2</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8"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2"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3</w:t>
            </w:r>
          </w:p>
        </w:tc>
        <w:tc>
          <w:tcPr>
            <w:tcW w:w="88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1</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8"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3A360E" w:rsidP="003A360E">
            <w:pPr>
              <w:widowControl w:val="0"/>
              <w:rPr>
                <w:rStyle w:val="TimesNewRoman9pt0pt"/>
                <w:rFonts w:eastAsiaTheme="minorHAnsi"/>
                <w:b w:val="0"/>
                <w:bCs w:val="0"/>
                <w:color w:val="auto"/>
                <w:spacing w:val="0"/>
                <w:sz w:val="24"/>
                <w:szCs w:val="24"/>
              </w:rPr>
            </w:pPr>
            <w:r>
              <w:rPr>
                <w:rStyle w:val="TimesNewRoman9pt0pt"/>
                <w:rFonts w:eastAsia="Trebuchet MS"/>
                <w:b w:val="0"/>
                <w:color w:val="auto"/>
                <w:spacing w:val="0"/>
                <w:sz w:val="24"/>
                <w:szCs w:val="24"/>
              </w:rPr>
              <w:t>и</w:t>
            </w:r>
            <w:r w:rsidR="00B770A2" w:rsidRPr="00D1508E">
              <w:rPr>
                <w:rStyle w:val="TimesNewRoman9pt0pt"/>
                <w:rFonts w:eastAsia="Trebuchet MS"/>
                <w:b w:val="0"/>
                <w:color w:val="auto"/>
                <w:spacing w:val="0"/>
                <w:sz w:val="24"/>
                <w:szCs w:val="24"/>
              </w:rPr>
              <w:t>нд</w:t>
            </w:r>
            <w:r>
              <w:rPr>
                <w:rStyle w:val="TimesNewRoman9pt0pt"/>
                <w:rFonts w:eastAsia="Trebuchet MS"/>
                <w:b w:val="0"/>
                <w:color w:val="auto"/>
                <w:spacing w:val="0"/>
                <w:sz w:val="24"/>
                <w:szCs w:val="24"/>
              </w:rPr>
              <w:t>.</w:t>
            </w:r>
            <w:r w:rsidR="00B770A2" w:rsidRPr="00D1508E">
              <w:rPr>
                <w:rStyle w:val="TimesNewRoman9pt0pt"/>
                <w:rFonts w:eastAsia="Trebuchet MS"/>
                <w:b w:val="0"/>
                <w:color w:val="auto"/>
                <w:spacing w:val="0"/>
                <w:sz w:val="24"/>
                <w:szCs w:val="24"/>
              </w:rPr>
              <w:t xml:space="preserve"> </w:t>
            </w:r>
            <w:r>
              <w:rPr>
                <w:rStyle w:val="TimesNewRoman9pt0pt"/>
                <w:rFonts w:eastAsia="Trebuchet MS"/>
                <w:b w:val="0"/>
                <w:color w:val="auto"/>
                <w:spacing w:val="0"/>
                <w:sz w:val="24"/>
                <w:szCs w:val="24"/>
              </w:rPr>
              <w:t>пред-</w:t>
            </w:r>
            <w:r w:rsidR="00B770A2" w:rsidRPr="00D1508E">
              <w:rPr>
                <w:rStyle w:val="TimesNewRoman9pt0pt"/>
                <w:rFonts w:eastAsia="Trebuchet MS"/>
                <w:b w:val="0"/>
                <w:color w:val="auto"/>
                <w:spacing w:val="0"/>
                <w:sz w:val="24"/>
                <w:szCs w:val="24"/>
              </w:rPr>
              <w:t>тели</w:t>
            </w:r>
          </w:p>
        </w:tc>
        <w:tc>
          <w:tcPr>
            <w:tcW w:w="906"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sz w:val="24"/>
                <w:szCs w:val="24"/>
              </w:rPr>
              <w:t>-</w:t>
            </w:r>
          </w:p>
        </w:tc>
        <w:tc>
          <w:tcPr>
            <w:tcW w:w="892"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sz w:val="24"/>
                <w:szCs w:val="24"/>
              </w:rPr>
              <w:t>-</w:t>
            </w:r>
          </w:p>
        </w:tc>
        <w:tc>
          <w:tcPr>
            <w:tcW w:w="886"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sz w:val="24"/>
                <w:szCs w:val="24"/>
              </w:rPr>
              <w:t>3</w:t>
            </w:r>
          </w:p>
        </w:tc>
        <w:tc>
          <w:tcPr>
            <w:tcW w:w="890"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sz w:val="24"/>
                <w:szCs w:val="24"/>
              </w:rPr>
              <w:t>-</w:t>
            </w:r>
          </w:p>
        </w:tc>
        <w:tc>
          <w:tcPr>
            <w:tcW w:w="890"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sz w:val="24"/>
                <w:szCs w:val="24"/>
              </w:rPr>
              <w:t>-</w:t>
            </w:r>
          </w:p>
        </w:tc>
        <w:tc>
          <w:tcPr>
            <w:tcW w:w="898"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sz w:val="24"/>
                <w:szCs w:val="24"/>
              </w:rPr>
              <w:t>-</w:t>
            </w:r>
          </w:p>
        </w:tc>
      </w:tr>
      <w:tr w:rsidR="00B770A2" w:rsidRPr="00D1508E" w:rsidTr="008F6334">
        <w:tc>
          <w:tcPr>
            <w:tcW w:w="2331" w:type="dxa"/>
            <w:vMerge w:val="restart"/>
            <w:vAlign w:val="center"/>
          </w:tcPr>
          <w:p w:rsidR="00B770A2" w:rsidRPr="00D1508E" w:rsidRDefault="00B770A2" w:rsidP="00B770A2">
            <w:pPr>
              <w:pStyle w:val="1"/>
              <w:shd w:val="clear" w:color="auto" w:fill="auto"/>
              <w:suppressAutoHyphens/>
              <w:spacing w:before="0" w:line="240" w:lineRule="auto"/>
              <w:ind w:firstLine="0"/>
              <w:rPr>
                <w:rFonts w:ascii="Times New Roman" w:hAnsi="Times New Roman" w:cs="Times New Roman"/>
                <w:b w:val="0"/>
                <w:sz w:val="24"/>
                <w:szCs w:val="24"/>
              </w:rPr>
            </w:pPr>
            <w:r w:rsidRPr="00D1508E">
              <w:rPr>
                <w:rFonts w:ascii="Times New Roman" w:hAnsi="Times New Roman" w:cs="Times New Roman"/>
                <w:b w:val="0"/>
                <w:sz w:val="24"/>
                <w:szCs w:val="24"/>
              </w:rPr>
              <w:t xml:space="preserve">Перевозка пассажиров морскими судами каботажного плавания </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2"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8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1</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1</w:t>
            </w:r>
          </w:p>
        </w:tc>
        <w:tc>
          <w:tcPr>
            <w:tcW w:w="898"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pStyle w:val="1"/>
              <w:shd w:val="clear" w:color="auto" w:fill="auto"/>
              <w:suppressAutoHyphens/>
              <w:spacing w:before="0" w:line="240" w:lineRule="auto"/>
              <w:ind w:firstLine="0"/>
              <w:rPr>
                <w:rStyle w:val="TimesNewRoman9pt0pt"/>
                <w:rFonts w:eastAsia="Trebuchet MS"/>
                <w:color w:val="auto"/>
                <w:spacing w:val="0"/>
                <w:sz w:val="24"/>
                <w:szCs w:val="24"/>
              </w:rPr>
            </w:pPr>
            <w:r w:rsidRPr="00D1508E">
              <w:rPr>
                <w:rFonts w:ascii="Times New Roman" w:hAnsi="Times New Roman" w:cs="Times New Roman"/>
                <w:b w:val="0"/>
                <w:sz w:val="24"/>
                <w:szCs w:val="24"/>
              </w:rPr>
              <w:t>Перевозка воздушным пассажирским транспортом</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2"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8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1</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8"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2"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86"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2</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1</w:t>
            </w:r>
          </w:p>
        </w:tc>
        <w:tc>
          <w:tcPr>
            <w:tcW w:w="890"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c>
          <w:tcPr>
            <w:tcW w:w="898" w:type="dxa"/>
            <w:shd w:val="clear" w:color="auto" w:fill="auto"/>
            <w:vAlign w:val="center"/>
          </w:tcPr>
          <w:p w:rsidR="00B770A2" w:rsidRPr="00D1508E" w:rsidRDefault="00B770A2" w:rsidP="00B770A2">
            <w:pPr>
              <w:widowControl w:val="0"/>
              <w:suppressAutoHyphens/>
              <w:jc w:val="center"/>
              <w:rPr>
                <w:rFonts w:ascii="Times New Roman" w:hAnsi="Times New Roman" w:cs="Times New Roman"/>
                <w:sz w:val="24"/>
                <w:szCs w:val="24"/>
              </w:rPr>
            </w:pPr>
            <w:r w:rsidRPr="00D1508E">
              <w:rPr>
                <w:rFonts w:ascii="Times New Roman" w:hAnsi="Times New Roman"/>
                <w:sz w:val="24"/>
                <w:szCs w:val="24"/>
              </w:rPr>
              <w:t>-</w:t>
            </w:r>
          </w:p>
        </w:tc>
      </w:tr>
      <w:tr w:rsidR="00B770A2" w:rsidRPr="00D1508E" w:rsidTr="008F6334">
        <w:tc>
          <w:tcPr>
            <w:tcW w:w="2331" w:type="dxa"/>
            <w:vMerge w:val="restart"/>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rebuchet MS"/>
                <w:b w:val="0"/>
                <w:color w:val="auto"/>
                <w:spacing w:val="0"/>
                <w:sz w:val="24"/>
                <w:szCs w:val="24"/>
              </w:rPr>
              <w:t>Розничная торговля</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13</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30</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29</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26</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5</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5</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rPr>
                <w:rFonts w:ascii="Times New Roman" w:hAnsi="Times New Roman" w:cs="Times New Roman"/>
                <w:sz w:val="24"/>
                <w:szCs w:val="24"/>
              </w:rPr>
            </w:pPr>
            <w:r w:rsidRPr="00D1508E">
              <w:rPr>
                <w:rFonts w:ascii="Times New Roman" w:hAnsi="Times New Roman" w:cs="Times New Roman"/>
                <w:bCs/>
                <w:sz w:val="24"/>
                <w:szCs w:val="24"/>
              </w:rPr>
              <w:t>Сельское хозяйство, охота и предоставление услуг в этих областях</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5</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4</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widowControl w:val="0"/>
              <w:rPr>
                <w:rFonts w:ascii="Times New Roman" w:hAnsi="Times New Roman" w:cs="Times New Roman"/>
                <w:sz w:val="24"/>
                <w:szCs w:val="24"/>
              </w:rPr>
            </w:pPr>
            <w:r w:rsidRPr="00D1508E">
              <w:rPr>
                <w:rFonts w:ascii="Times New Roman" w:hAnsi="Times New Roman" w:cs="Times New Roman"/>
                <w:bCs/>
                <w:sz w:val="24"/>
                <w:szCs w:val="24"/>
              </w:rPr>
              <w:t>Производство пищевых продуктов, включая напитки</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6</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4</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restart"/>
            <w:vAlign w:val="center"/>
          </w:tcPr>
          <w:p w:rsidR="00B770A2" w:rsidRPr="00D1508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D1508E">
              <w:rPr>
                <w:rFonts w:ascii="Times New Roman" w:hAnsi="Times New Roman" w:cs="Times New Roman"/>
                <w:b w:val="0"/>
                <w:sz w:val="24"/>
                <w:szCs w:val="24"/>
              </w:rPr>
              <w:t>Рынок услуг в сфере культуры</w:t>
            </w: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микропредприятия</w:t>
            </w:r>
          </w:p>
        </w:tc>
        <w:tc>
          <w:tcPr>
            <w:tcW w:w="906"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9</w:t>
            </w:r>
          </w:p>
        </w:tc>
        <w:tc>
          <w:tcPr>
            <w:tcW w:w="892"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10</w:t>
            </w:r>
          </w:p>
        </w:tc>
        <w:tc>
          <w:tcPr>
            <w:tcW w:w="886"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10</w:t>
            </w:r>
          </w:p>
        </w:tc>
        <w:tc>
          <w:tcPr>
            <w:tcW w:w="890"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4</w:t>
            </w:r>
          </w:p>
        </w:tc>
        <w:tc>
          <w:tcPr>
            <w:tcW w:w="898"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малый бизнес</w:t>
            </w:r>
          </w:p>
        </w:tc>
        <w:tc>
          <w:tcPr>
            <w:tcW w:w="906"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5</w:t>
            </w:r>
          </w:p>
        </w:tc>
        <w:tc>
          <w:tcPr>
            <w:tcW w:w="886"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2</w:t>
            </w:r>
          </w:p>
        </w:tc>
        <w:tc>
          <w:tcPr>
            <w:tcW w:w="890"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6</w:t>
            </w:r>
          </w:p>
        </w:tc>
        <w:tc>
          <w:tcPr>
            <w:tcW w:w="898" w:type="dxa"/>
            <w:shd w:val="clear" w:color="auto" w:fill="auto"/>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3</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средний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r w:rsidR="00B770A2" w:rsidRPr="00D1508E" w:rsidTr="008F6334">
        <w:tc>
          <w:tcPr>
            <w:tcW w:w="2331" w:type="dxa"/>
            <w:vMerge/>
            <w:vAlign w:val="center"/>
          </w:tcPr>
          <w:p w:rsidR="00B770A2" w:rsidRPr="00D1508E" w:rsidRDefault="00B770A2" w:rsidP="00B770A2">
            <w:pPr>
              <w:widowControl w:val="0"/>
              <w:rPr>
                <w:rFonts w:ascii="Times New Roman" w:hAnsi="Times New Roman" w:cs="Times New Roman"/>
                <w:sz w:val="24"/>
                <w:szCs w:val="24"/>
              </w:rPr>
            </w:pPr>
          </w:p>
        </w:tc>
        <w:tc>
          <w:tcPr>
            <w:tcW w:w="2161" w:type="dxa"/>
            <w:vAlign w:val="center"/>
          </w:tcPr>
          <w:p w:rsidR="00B770A2" w:rsidRPr="00D1508E" w:rsidRDefault="00B770A2" w:rsidP="00B770A2">
            <w:pPr>
              <w:widowControl w:val="0"/>
              <w:rPr>
                <w:rFonts w:ascii="Times New Roman" w:hAnsi="Times New Roman" w:cs="Times New Roman"/>
                <w:sz w:val="24"/>
                <w:szCs w:val="24"/>
              </w:rPr>
            </w:pPr>
            <w:r w:rsidRPr="00D1508E">
              <w:rPr>
                <w:rStyle w:val="TimesNewRoman9pt0pt"/>
                <w:rFonts w:eastAsiaTheme="minorHAnsi"/>
                <w:b w:val="0"/>
                <w:bCs w:val="0"/>
                <w:color w:val="auto"/>
                <w:spacing w:val="0"/>
                <w:sz w:val="24"/>
                <w:szCs w:val="24"/>
              </w:rPr>
              <w:t>крупный бизнес</w:t>
            </w:r>
          </w:p>
        </w:tc>
        <w:tc>
          <w:tcPr>
            <w:tcW w:w="90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2"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86"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0"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c>
          <w:tcPr>
            <w:tcW w:w="898" w:type="dxa"/>
            <w:vAlign w:val="center"/>
          </w:tcPr>
          <w:p w:rsidR="00B770A2" w:rsidRPr="00D1508E" w:rsidRDefault="00B770A2" w:rsidP="00B770A2">
            <w:pPr>
              <w:widowControl w:val="0"/>
              <w:jc w:val="center"/>
              <w:rPr>
                <w:rFonts w:ascii="Times New Roman" w:hAnsi="Times New Roman" w:cs="Times New Roman"/>
                <w:sz w:val="24"/>
                <w:szCs w:val="24"/>
              </w:rPr>
            </w:pPr>
            <w:r w:rsidRPr="00D1508E">
              <w:rPr>
                <w:rFonts w:ascii="Times New Roman" w:hAnsi="Times New Roman" w:cs="Times New Roman"/>
                <w:sz w:val="24"/>
                <w:szCs w:val="24"/>
              </w:rPr>
              <w:t>-</w:t>
            </w:r>
          </w:p>
        </w:tc>
      </w:tr>
    </w:tbl>
    <w:p w:rsidR="00B770A2" w:rsidRPr="00D1508E" w:rsidRDefault="00B770A2" w:rsidP="00D1508E">
      <w:pPr>
        <w:widowControl w:val="0"/>
        <w:spacing w:after="0" w:line="240" w:lineRule="auto"/>
        <w:jc w:val="both"/>
        <w:rPr>
          <w:rFonts w:ascii="Times New Roman" w:hAnsi="Times New Roman"/>
          <w:b/>
          <w:sz w:val="28"/>
          <w:szCs w:val="28"/>
        </w:rPr>
      </w:pPr>
    </w:p>
    <w:p w:rsidR="00B770A2" w:rsidRPr="00D1508E" w:rsidRDefault="00B770A2" w:rsidP="00D1508E">
      <w:pPr>
        <w:widowControl w:val="0"/>
        <w:spacing w:after="0" w:line="240" w:lineRule="auto"/>
        <w:ind w:firstLine="709"/>
        <w:jc w:val="both"/>
        <w:rPr>
          <w:rFonts w:ascii="Times New Roman" w:hAnsi="Times New Roman"/>
          <w:sz w:val="28"/>
          <w:szCs w:val="28"/>
        </w:rPr>
      </w:pPr>
      <w:r w:rsidRPr="00D1508E">
        <w:rPr>
          <w:rFonts w:ascii="Times New Roman" w:hAnsi="Times New Roman"/>
          <w:sz w:val="28"/>
          <w:szCs w:val="28"/>
        </w:rPr>
        <w:t>По оценке состояния бизнеса мнения опрошенных существенно разделились. Так около 30% опрошенных полагают, что развитие бизнеса в отрасли в целом стабильно. Пятая часть респондентов считает, что их бизнес находится в стадии развития. По 18% опрошенных полагают, что наблюдается стагнация бизнеса и ухудшение его состояния. 11% респондентов настроены весьма оптимистично и уверены в успешном развитии своего бизнеса. И лишь 4% респондентов находят, что их бизнес в крайне плохом состоянии. В целом, можно сказать, что около 40% склоняются к пессимистичным оценкам состояния бизнеса и около 60% - к оптимистичным</w:t>
      </w:r>
      <w:r w:rsidR="00D1508E">
        <w:rPr>
          <w:rFonts w:ascii="Times New Roman" w:hAnsi="Times New Roman"/>
          <w:sz w:val="28"/>
          <w:szCs w:val="28"/>
        </w:rPr>
        <w:t xml:space="preserve"> (рис. 1.5)</w:t>
      </w:r>
      <w:r w:rsidRPr="00D1508E">
        <w:rPr>
          <w:rFonts w:ascii="Times New Roman" w:hAnsi="Times New Roman"/>
          <w:sz w:val="28"/>
          <w:szCs w:val="28"/>
        </w:rPr>
        <w:t>.</w:t>
      </w:r>
    </w:p>
    <w:p w:rsidR="00B770A2" w:rsidRPr="00D1508E" w:rsidRDefault="00B770A2" w:rsidP="00D1508E">
      <w:pPr>
        <w:widowControl w:val="0"/>
        <w:spacing w:after="0" w:line="240" w:lineRule="auto"/>
        <w:ind w:firstLine="709"/>
        <w:jc w:val="both"/>
        <w:rPr>
          <w:rFonts w:ascii="Times New Roman" w:hAnsi="Times New Roman"/>
          <w:sz w:val="28"/>
          <w:szCs w:val="28"/>
        </w:rPr>
      </w:pPr>
      <w:r w:rsidRPr="00D1508E">
        <w:rPr>
          <w:rFonts w:ascii="Times New Roman" w:hAnsi="Times New Roman"/>
          <w:sz w:val="28"/>
          <w:szCs w:val="28"/>
        </w:rPr>
        <w:t xml:space="preserve">Наиболее пессимистичные оценки бизнеса (от стагнации до крайне плохого состояния) получены в таких видах деятельности, как </w:t>
      </w:r>
      <w:r w:rsidR="00E101BA" w:rsidRPr="00D1508E">
        <w:rPr>
          <w:rFonts w:ascii="Times New Roman" w:hAnsi="Times New Roman"/>
          <w:sz w:val="28"/>
          <w:szCs w:val="28"/>
        </w:rPr>
        <w:t xml:space="preserve">производство </w:t>
      </w:r>
      <w:r w:rsidRPr="00D1508E">
        <w:rPr>
          <w:rFonts w:ascii="Times New Roman" w:hAnsi="Times New Roman"/>
          <w:sz w:val="28"/>
          <w:szCs w:val="28"/>
        </w:rPr>
        <w:t xml:space="preserve">электрической энергии (60%), </w:t>
      </w:r>
      <w:r w:rsidR="00E101BA" w:rsidRPr="00D1508E">
        <w:rPr>
          <w:rFonts w:ascii="Times New Roman" w:hAnsi="Times New Roman"/>
          <w:sz w:val="28"/>
          <w:szCs w:val="28"/>
        </w:rPr>
        <w:t xml:space="preserve">розничная </w:t>
      </w:r>
      <w:r w:rsidRPr="00D1508E">
        <w:rPr>
          <w:rFonts w:ascii="Times New Roman" w:hAnsi="Times New Roman"/>
          <w:sz w:val="28"/>
          <w:szCs w:val="28"/>
        </w:rPr>
        <w:t xml:space="preserve">торговля (56%), </w:t>
      </w:r>
      <w:r w:rsidR="00E101BA" w:rsidRPr="00D1508E">
        <w:rPr>
          <w:rFonts w:ascii="Times New Roman" w:hAnsi="Times New Roman"/>
          <w:sz w:val="28"/>
          <w:szCs w:val="28"/>
        </w:rPr>
        <w:t xml:space="preserve">медицинские </w:t>
      </w:r>
      <w:r w:rsidRPr="00D1508E">
        <w:rPr>
          <w:rFonts w:ascii="Times New Roman" w:hAnsi="Times New Roman"/>
          <w:sz w:val="28"/>
          <w:szCs w:val="28"/>
        </w:rPr>
        <w:t xml:space="preserve">услуги и </w:t>
      </w:r>
      <w:r w:rsidR="00E101BA" w:rsidRPr="00D1508E">
        <w:rPr>
          <w:rFonts w:ascii="Times New Roman" w:hAnsi="Times New Roman"/>
          <w:sz w:val="28"/>
          <w:szCs w:val="28"/>
        </w:rPr>
        <w:t xml:space="preserve">розничная </w:t>
      </w:r>
      <w:r w:rsidRPr="00D1508E">
        <w:rPr>
          <w:rFonts w:ascii="Times New Roman" w:hAnsi="Times New Roman"/>
          <w:sz w:val="28"/>
          <w:szCs w:val="28"/>
        </w:rPr>
        <w:t xml:space="preserve">торговля фармацевтической продукцией (по 52%), </w:t>
      </w:r>
      <w:r w:rsidR="00E101BA" w:rsidRPr="00D1508E">
        <w:rPr>
          <w:rFonts w:ascii="Times New Roman" w:hAnsi="Times New Roman"/>
          <w:sz w:val="28"/>
          <w:szCs w:val="28"/>
        </w:rPr>
        <w:t xml:space="preserve">рынок </w:t>
      </w:r>
      <w:r w:rsidRPr="00D1508E">
        <w:rPr>
          <w:rFonts w:ascii="Times New Roman" w:hAnsi="Times New Roman"/>
          <w:sz w:val="28"/>
          <w:szCs w:val="28"/>
        </w:rPr>
        <w:t xml:space="preserve">социального обслуживания населения (100% - одна организация), </w:t>
      </w:r>
      <w:r w:rsidR="00E101BA" w:rsidRPr="00D1508E">
        <w:rPr>
          <w:rFonts w:ascii="Times New Roman" w:hAnsi="Times New Roman"/>
          <w:sz w:val="28"/>
          <w:szCs w:val="28"/>
        </w:rPr>
        <w:t xml:space="preserve">перевозка </w:t>
      </w:r>
      <w:r w:rsidRPr="00D1508E">
        <w:rPr>
          <w:rFonts w:ascii="Times New Roman" w:hAnsi="Times New Roman"/>
          <w:sz w:val="28"/>
          <w:szCs w:val="28"/>
        </w:rPr>
        <w:t>пассажиров морским и воздушным транспортом (50%).</w:t>
      </w:r>
    </w:p>
    <w:p w:rsidR="00B770A2" w:rsidRPr="00D1508E" w:rsidRDefault="00B770A2" w:rsidP="00D1508E">
      <w:pPr>
        <w:widowControl w:val="0"/>
        <w:spacing w:after="0" w:line="240" w:lineRule="auto"/>
        <w:ind w:firstLine="709"/>
        <w:jc w:val="both"/>
        <w:rPr>
          <w:rFonts w:ascii="Times New Roman" w:hAnsi="Times New Roman"/>
          <w:sz w:val="28"/>
          <w:szCs w:val="28"/>
        </w:rPr>
      </w:pPr>
      <w:r w:rsidRPr="00D1508E">
        <w:rPr>
          <w:rFonts w:ascii="Times New Roman" w:hAnsi="Times New Roman"/>
          <w:sz w:val="28"/>
          <w:szCs w:val="28"/>
        </w:rPr>
        <w:t xml:space="preserve">Наиболее оптимистичные оценки бизнеса (от стабильности до успешного развития) получены в таких видах деятельности, как </w:t>
      </w:r>
      <w:r w:rsidR="00E101BA" w:rsidRPr="00D1508E">
        <w:rPr>
          <w:rFonts w:ascii="Times New Roman" w:hAnsi="Times New Roman"/>
          <w:sz w:val="28"/>
          <w:szCs w:val="28"/>
        </w:rPr>
        <w:t xml:space="preserve">деятельность </w:t>
      </w:r>
      <w:r w:rsidRPr="00D1508E">
        <w:rPr>
          <w:rFonts w:ascii="Times New Roman" w:hAnsi="Times New Roman"/>
          <w:sz w:val="28"/>
          <w:szCs w:val="28"/>
        </w:rPr>
        <w:t xml:space="preserve">туристических агентств и гостиниц (100% и 67% соответственно), </w:t>
      </w:r>
      <w:r w:rsidR="00E101BA" w:rsidRPr="00D1508E">
        <w:rPr>
          <w:rFonts w:ascii="Times New Roman" w:hAnsi="Times New Roman"/>
          <w:sz w:val="28"/>
          <w:szCs w:val="28"/>
        </w:rPr>
        <w:t xml:space="preserve">рынок </w:t>
      </w:r>
      <w:r w:rsidRPr="00D1508E">
        <w:rPr>
          <w:rFonts w:ascii="Times New Roman" w:hAnsi="Times New Roman"/>
          <w:sz w:val="28"/>
          <w:szCs w:val="28"/>
        </w:rPr>
        <w:t xml:space="preserve">услуг дополнительного образования детей, </w:t>
      </w:r>
      <w:r w:rsidR="00E101BA" w:rsidRPr="00D1508E">
        <w:rPr>
          <w:rFonts w:ascii="Times New Roman" w:hAnsi="Times New Roman"/>
          <w:sz w:val="28"/>
          <w:szCs w:val="28"/>
        </w:rPr>
        <w:t xml:space="preserve">рынок </w:t>
      </w:r>
      <w:r w:rsidRPr="00D1508E">
        <w:rPr>
          <w:rFonts w:ascii="Times New Roman" w:hAnsi="Times New Roman"/>
          <w:sz w:val="28"/>
          <w:szCs w:val="28"/>
        </w:rPr>
        <w:t xml:space="preserve">услуг дошкольного образования и </w:t>
      </w:r>
      <w:r w:rsidR="00E101BA" w:rsidRPr="00D1508E">
        <w:rPr>
          <w:rFonts w:ascii="Times New Roman" w:hAnsi="Times New Roman"/>
          <w:sz w:val="28"/>
          <w:szCs w:val="28"/>
        </w:rPr>
        <w:t xml:space="preserve">рынок </w:t>
      </w:r>
      <w:r w:rsidRPr="00D1508E">
        <w:rPr>
          <w:rFonts w:ascii="Times New Roman" w:hAnsi="Times New Roman"/>
          <w:sz w:val="28"/>
          <w:szCs w:val="28"/>
        </w:rPr>
        <w:t>услуг детского отдыха и оздоровления (по 100%),</w:t>
      </w:r>
      <w:r w:rsidR="00E101BA">
        <w:rPr>
          <w:rFonts w:ascii="Times New Roman" w:hAnsi="Times New Roman"/>
          <w:sz w:val="28"/>
          <w:szCs w:val="28"/>
        </w:rPr>
        <w:t xml:space="preserve"> </w:t>
      </w:r>
      <w:r w:rsidR="00E101BA" w:rsidRPr="00D1508E">
        <w:rPr>
          <w:rFonts w:ascii="Times New Roman" w:hAnsi="Times New Roman"/>
          <w:sz w:val="28"/>
          <w:szCs w:val="28"/>
        </w:rPr>
        <w:t xml:space="preserve">управление </w:t>
      </w:r>
      <w:r w:rsidRPr="00D1508E">
        <w:rPr>
          <w:rFonts w:ascii="Times New Roman" w:hAnsi="Times New Roman"/>
          <w:sz w:val="28"/>
          <w:szCs w:val="28"/>
        </w:rPr>
        <w:t xml:space="preserve">многоквартирными домами (74%), </w:t>
      </w:r>
      <w:r w:rsidR="00E101BA" w:rsidRPr="00D1508E">
        <w:rPr>
          <w:rFonts w:ascii="Times New Roman" w:hAnsi="Times New Roman"/>
          <w:sz w:val="28"/>
          <w:szCs w:val="28"/>
        </w:rPr>
        <w:t xml:space="preserve">услуги </w:t>
      </w:r>
      <w:r w:rsidRPr="00D1508E">
        <w:rPr>
          <w:rFonts w:ascii="Times New Roman" w:hAnsi="Times New Roman"/>
          <w:sz w:val="28"/>
          <w:szCs w:val="28"/>
        </w:rPr>
        <w:t xml:space="preserve">в сфере культуры (71%), </w:t>
      </w:r>
      <w:r w:rsidR="00E101BA" w:rsidRPr="00D1508E">
        <w:rPr>
          <w:rFonts w:ascii="Times New Roman" w:hAnsi="Times New Roman"/>
          <w:sz w:val="28"/>
          <w:szCs w:val="28"/>
        </w:rPr>
        <w:t xml:space="preserve">производство </w:t>
      </w:r>
      <w:r w:rsidRPr="00D1508E">
        <w:rPr>
          <w:rFonts w:ascii="Times New Roman" w:hAnsi="Times New Roman"/>
          <w:sz w:val="28"/>
          <w:szCs w:val="28"/>
        </w:rPr>
        <w:t>пищевых продуктов (62%),</w:t>
      </w:r>
      <w:r w:rsidR="00E101BA">
        <w:rPr>
          <w:rFonts w:ascii="Times New Roman" w:hAnsi="Times New Roman"/>
          <w:sz w:val="28"/>
          <w:szCs w:val="28"/>
        </w:rPr>
        <w:t xml:space="preserve"> </w:t>
      </w:r>
      <w:r w:rsidR="00E101BA" w:rsidRPr="00D1508E">
        <w:rPr>
          <w:rFonts w:ascii="Times New Roman" w:hAnsi="Times New Roman"/>
          <w:sz w:val="28"/>
          <w:szCs w:val="28"/>
        </w:rPr>
        <w:t xml:space="preserve">сельское </w:t>
      </w:r>
      <w:r w:rsidRPr="00D1508E">
        <w:rPr>
          <w:rFonts w:ascii="Times New Roman" w:hAnsi="Times New Roman"/>
          <w:sz w:val="28"/>
          <w:szCs w:val="28"/>
        </w:rPr>
        <w:t>хозяйство (61%).</w:t>
      </w:r>
    </w:p>
    <w:p w:rsidR="00FA1D90" w:rsidRPr="00FA1D90" w:rsidRDefault="00FA1D90" w:rsidP="00FA1D90">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i/>
          <w:sz w:val="28"/>
          <w:szCs w:val="28"/>
        </w:rPr>
        <w:t>Рынок туристских услуг:</w:t>
      </w:r>
      <w:r>
        <w:rPr>
          <w:rFonts w:ascii="Times New Roman" w:hAnsi="Times New Roman"/>
          <w:sz w:val="28"/>
          <w:szCs w:val="28"/>
        </w:rPr>
        <w:t xml:space="preserve"> р</w:t>
      </w:r>
      <w:r w:rsidRPr="00FA1D90">
        <w:rPr>
          <w:rFonts w:ascii="Times New Roman" w:hAnsi="Times New Roman" w:cs="Times New Roman"/>
          <w:sz w:val="28"/>
          <w:szCs w:val="28"/>
        </w:rPr>
        <w:t xml:space="preserve">азвитие бизнеса у предприятий существующих на рынке туризма более 5 лет, стабильны – 29,3%, находятся в стадии развития – 12,2%, успешны – 7,3%, только у одного предприятия состояние бизнеса ухудшается, что составляет 2,4% от общего числа опрошенных. </w:t>
      </w:r>
    </w:p>
    <w:p w:rsidR="00FA1D90" w:rsidRPr="00FA1D90" w:rsidRDefault="00FA1D90" w:rsidP="00FA1D90">
      <w:pPr>
        <w:widowControl w:val="0"/>
        <w:spacing w:after="0" w:line="240" w:lineRule="auto"/>
        <w:ind w:firstLine="709"/>
        <w:jc w:val="both"/>
        <w:rPr>
          <w:rStyle w:val="14"/>
          <w:rFonts w:eastAsiaTheme="minorHAnsi"/>
          <w:bCs/>
          <w:i w:val="0"/>
          <w:color w:val="auto"/>
          <w:sz w:val="28"/>
          <w:szCs w:val="28"/>
        </w:rPr>
      </w:pPr>
      <w:r w:rsidRPr="00FA1D90">
        <w:rPr>
          <w:rFonts w:ascii="Times New Roman" w:hAnsi="Times New Roman" w:cs="Times New Roman"/>
          <w:i/>
          <w:sz w:val="28"/>
          <w:szCs w:val="28"/>
        </w:rPr>
        <w:t>Рынок жилищно-коммунальных услуг:</w:t>
      </w:r>
      <w:r>
        <w:rPr>
          <w:rFonts w:ascii="Times New Roman" w:hAnsi="Times New Roman" w:cs="Times New Roman"/>
          <w:sz w:val="28"/>
          <w:szCs w:val="28"/>
        </w:rPr>
        <w:t xml:space="preserve"> о</w:t>
      </w:r>
      <w:r w:rsidRPr="00FA1D90">
        <w:rPr>
          <w:rStyle w:val="14"/>
          <w:rFonts w:eastAsiaTheme="minorHAnsi"/>
          <w:bCs/>
          <w:i w:val="0"/>
          <w:color w:val="auto"/>
          <w:sz w:val="28"/>
          <w:szCs w:val="28"/>
        </w:rPr>
        <w:t>ценка состояния бизнеса в настоящее время показала, что у 27% опрошенных бизнес находится в стадии развития, практически половина респондентов (46%) отмечает стабильность бизнеса и 27% тех, у кого состояние бизнеса ухудшилось. При этом ухудшение состояния бизнеса отмечают компании, срок существования которых в основном более пяти лет независимо от категории бизнеса. «Молодые компании» со сроком существования от года до трех лет напротив указали на развитие своего бизнеса.</w:t>
      </w:r>
    </w:p>
    <w:p w:rsidR="00FA1D90" w:rsidRPr="00FA1D90" w:rsidRDefault="00FA1D90" w:rsidP="00FA1D90">
      <w:pPr>
        <w:widowControl w:val="0"/>
        <w:spacing w:after="0" w:line="240" w:lineRule="auto"/>
        <w:ind w:firstLine="709"/>
        <w:jc w:val="both"/>
        <w:rPr>
          <w:rStyle w:val="14"/>
          <w:rFonts w:eastAsiaTheme="minorHAnsi"/>
          <w:bCs/>
          <w:i w:val="0"/>
          <w:color w:val="auto"/>
          <w:sz w:val="28"/>
          <w:szCs w:val="28"/>
        </w:rPr>
      </w:pPr>
      <w:r w:rsidRPr="00FA1D90">
        <w:rPr>
          <w:rFonts w:ascii="Times New Roman" w:hAnsi="Times New Roman" w:cs="Times New Roman"/>
          <w:i/>
          <w:sz w:val="28"/>
          <w:szCs w:val="28"/>
        </w:rPr>
        <w:t>Рынок электроэнергетики:</w:t>
      </w:r>
      <w:r>
        <w:rPr>
          <w:rFonts w:ascii="Times New Roman" w:hAnsi="Times New Roman" w:cs="Times New Roman"/>
          <w:sz w:val="28"/>
          <w:szCs w:val="28"/>
        </w:rPr>
        <w:t xml:space="preserve"> о</w:t>
      </w:r>
      <w:r w:rsidRPr="00FA1D90">
        <w:rPr>
          <w:rStyle w:val="14"/>
          <w:rFonts w:eastAsiaTheme="minorHAnsi"/>
          <w:bCs/>
          <w:i w:val="0"/>
          <w:color w:val="auto"/>
          <w:sz w:val="28"/>
          <w:szCs w:val="28"/>
        </w:rPr>
        <w:t>ценка состояния бизнеса в настоящее время показала, что у 20% опрошенных (средний бизнес) указали на состояние стагнации, и примерно равное количество респондентов разделились на тех, кто отмечает стабильность бизнеса в настоящее время и тех, у кого состояния бизнеса</w:t>
      </w:r>
      <w:r w:rsidR="008F6334">
        <w:rPr>
          <w:rStyle w:val="14"/>
          <w:rFonts w:eastAsiaTheme="minorHAnsi"/>
          <w:bCs/>
          <w:i w:val="0"/>
          <w:color w:val="auto"/>
          <w:sz w:val="28"/>
          <w:szCs w:val="28"/>
        </w:rPr>
        <w:t xml:space="preserve"> </w:t>
      </w:r>
      <w:r w:rsidRPr="00FA1D90">
        <w:rPr>
          <w:rStyle w:val="14"/>
          <w:rFonts w:eastAsiaTheme="minorHAnsi"/>
          <w:bCs/>
          <w:i w:val="0"/>
          <w:color w:val="auto"/>
          <w:sz w:val="28"/>
          <w:szCs w:val="28"/>
        </w:rPr>
        <w:t>ухудшилось (по 40%). При этом ухудшение состояния бизнеса отмечают как крупные компании, так и предприятия, отнесенные к малому бизнесу.</w:t>
      </w:r>
    </w:p>
    <w:p w:rsidR="00FA1D90" w:rsidRDefault="00FA1D90" w:rsidP="00FA1D90">
      <w:pPr>
        <w:widowControl w:val="0"/>
        <w:spacing w:after="0" w:line="240" w:lineRule="auto"/>
        <w:ind w:firstLine="709"/>
        <w:jc w:val="both"/>
        <w:rPr>
          <w:rStyle w:val="14"/>
          <w:rFonts w:eastAsiaTheme="minorHAnsi"/>
          <w:i w:val="0"/>
          <w:color w:val="auto"/>
          <w:sz w:val="28"/>
          <w:szCs w:val="28"/>
        </w:rPr>
      </w:pPr>
      <w:r w:rsidRPr="00FA1D90">
        <w:rPr>
          <w:rFonts w:ascii="Times New Roman" w:hAnsi="Times New Roman" w:cs="Times New Roman"/>
          <w:bCs/>
          <w:i/>
          <w:sz w:val="28"/>
          <w:szCs w:val="28"/>
        </w:rPr>
        <w:t xml:space="preserve">Рынок медицинских услуг и </w:t>
      </w:r>
      <w:r w:rsidRPr="00FA1D90">
        <w:rPr>
          <w:rFonts w:ascii="Times New Roman" w:hAnsi="Times New Roman" w:cs="Times New Roman"/>
          <w:i/>
          <w:sz w:val="28"/>
          <w:szCs w:val="28"/>
        </w:rPr>
        <w:t>услуг розничной торговли фармацевтической продукцией:</w:t>
      </w:r>
      <w:r>
        <w:rPr>
          <w:rFonts w:ascii="Times New Roman" w:hAnsi="Times New Roman" w:cs="Times New Roman"/>
          <w:sz w:val="28"/>
          <w:szCs w:val="28"/>
        </w:rPr>
        <w:t xml:space="preserve"> </w:t>
      </w:r>
      <w:r w:rsidRPr="00FA1D90">
        <w:rPr>
          <w:rFonts w:ascii="Times New Roman" w:hAnsi="Times New Roman" w:cs="Times New Roman"/>
          <w:sz w:val="28"/>
          <w:szCs w:val="28"/>
        </w:rPr>
        <w:t>12,5 % считают хорошими или очень плохими общие условия ведения бизнеса. На стадии развития бизнеса находится 18,5% участников опроса, такой же процент имеет и стабильный бизнес, а вот на стадии остановки развития (стагнации) находится четверть всех участников опроса - 25%</w:t>
      </w:r>
      <w:r w:rsidRPr="00FA1D90">
        <w:rPr>
          <w:rStyle w:val="14"/>
          <w:rFonts w:eastAsiaTheme="minorHAnsi"/>
          <w:i w:val="0"/>
          <w:color w:val="auto"/>
          <w:sz w:val="28"/>
          <w:szCs w:val="28"/>
        </w:rPr>
        <w:t>. Ухудшение состояния бизнеса просматривается у 13% участников опроса.</w:t>
      </w:r>
    </w:p>
    <w:p w:rsidR="00E101BA" w:rsidRDefault="00E101BA" w:rsidP="00E101BA">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cs="Times New Roman"/>
          <w:i/>
          <w:sz w:val="28"/>
          <w:szCs w:val="28"/>
        </w:rPr>
        <w:t>Рынок услуг дополнительного образования детей:</w:t>
      </w:r>
      <w:r>
        <w:rPr>
          <w:rFonts w:ascii="Times New Roman" w:hAnsi="Times New Roman" w:cs="Times New Roman"/>
          <w:sz w:val="28"/>
          <w:szCs w:val="28"/>
        </w:rPr>
        <w:t xml:space="preserve"> </w:t>
      </w:r>
      <w:r w:rsidRPr="00FA1D90">
        <w:rPr>
          <w:rFonts w:ascii="Times New Roman" w:hAnsi="Times New Roman" w:cs="Times New Roman"/>
          <w:sz w:val="28"/>
          <w:szCs w:val="28"/>
        </w:rPr>
        <w:t>7% респондентов оценивают свой бизнес в настоящее время как успешно развивающийся, 46% – как стабильный, 40% – как находящийся в стадии развития, 7% считают, что состояние бизнеса ухудшается.</w:t>
      </w:r>
    </w:p>
    <w:p w:rsidR="00AE05DA" w:rsidRDefault="00AE05DA">
      <w:pPr>
        <w:rPr>
          <w:rFonts w:ascii="Times New Roman" w:hAnsi="Times New Roman" w:cs="Times New Roman"/>
          <w:sz w:val="28"/>
          <w:szCs w:val="28"/>
        </w:rPr>
      </w:pPr>
      <w:r>
        <w:rPr>
          <w:rFonts w:ascii="Times New Roman" w:hAnsi="Times New Roman" w:cs="Times New Roman"/>
          <w:sz w:val="28"/>
          <w:szCs w:val="28"/>
        </w:rPr>
        <w:br w:type="page"/>
      </w:r>
    </w:p>
    <w:p w:rsidR="00B770A2" w:rsidRDefault="00B770A2" w:rsidP="00B770A2">
      <w:pPr>
        <w:widowControl w:val="0"/>
        <w:spacing w:after="0"/>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372225" cy="8639175"/>
            <wp:effectExtent l="0" t="0" r="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A1D90" w:rsidRDefault="00FA1D90" w:rsidP="00B770A2">
      <w:pPr>
        <w:widowControl w:val="0"/>
        <w:spacing w:after="0"/>
        <w:ind w:firstLine="709"/>
        <w:jc w:val="center"/>
        <w:rPr>
          <w:rFonts w:ascii="Times New Roman" w:hAnsi="Times New Roman" w:cs="Times New Roman"/>
          <w:i/>
          <w:sz w:val="24"/>
          <w:szCs w:val="24"/>
        </w:rPr>
      </w:pPr>
    </w:p>
    <w:p w:rsidR="00B770A2" w:rsidRPr="00D1508E" w:rsidRDefault="00D1508E" w:rsidP="00B770A2">
      <w:pPr>
        <w:widowControl w:val="0"/>
        <w:spacing w:after="0"/>
        <w:ind w:firstLine="709"/>
        <w:jc w:val="center"/>
        <w:rPr>
          <w:rFonts w:ascii="Times New Roman" w:hAnsi="Times New Roman" w:cs="Times New Roman"/>
          <w:i/>
          <w:sz w:val="24"/>
          <w:szCs w:val="24"/>
        </w:rPr>
      </w:pPr>
      <w:r w:rsidRPr="00D1508E">
        <w:rPr>
          <w:rFonts w:ascii="Times New Roman" w:hAnsi="Times New Roman" w:cs="Times New Roman"/>
          <w:i/>
          <w:sz w:val="24"/>
          <w:szCs w:val="24"/>
        </w:rPr>
        <w:t xml:space="preserve">Рисунок 1.5 – </w:t>
      </w:r>
      <w:r w:rsidR="00B770A2" w:rsidRPr="00D1508E">
        <w:rPr>
          <w:rFonts w:ascii="Times New Roman" w:hAnsi="Times New Roman" w:cs="Times New Roman"/>
          <w:i/>
          <w:sz w:val="24"/>
          <w:szCs w:val="24"/>
        </w:rPr>
        <w:t>Оценка состояния бизнеса</w:t>
      </w:r>
      <w:r>
        <w:rPr>
          <w:rFonts w:ascii="Times New Roman" w:hAnsi="Times New Roman" w:cs="Times New Roman"/>
          <w:i/>
          <w:sz w:val="24"/>
          <w:szCs w:val="24"/>
        </w:rPr>
        <w:t xml:space="preserve"> </w:t>
      </w:r>
    </w:p>
    <w:p w:rsidR="00B770A2" w:rsidRPr="00D1508E" w:rsidRDefault="00B770A2" w:rsidP="00B770A2">
      <w:pPr>
        <w:widowControl w:val="0"/>
        <w:spacing w:after="0"/>
        <w:ind w:firstLine="709"/>
        <w:jc w:val="center"/>
        <w:rPr>
          <w:rFonts w:ascii="Times New Roman" w:hAnsi="Times New Roman"/>
          <w:i/>
          <w:sz w:val="24"/>
          <w:szCs w:val="24"/>
        </w:rPr>
      </w:pPr>
      <w:r w:rsidRPr="00D1508E">
        <w:rPr>
          <w:rFonts w:ascii="Times New Roman" w:hAnsi="Times New Roman" w:cs="Times New Roman"/>
          <w:i/>
          <w:sz w:val="24"/>
          <w:szCs w:val="24"/>
        </w:rPr>
        <w:t>(в % от числа опрошенных по каждому виду экономической деятельности)</w:t>
      </w:r>
    </w:p>
    <w:p w:rsidR="00AE05DA" w:rsidRPr="00FA1D90" w:rsidRDefault="00AE05DA" w:rsidP="00AE05DA">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cs="Times New Roman"/>
          <w:i/>
          <w:sz w:val="28"/>
          <w:szCs w:val="28"/>
        </w:rPr>
        <w:t>Рынок услуг дошкольного образования:</w:t>
      </w:r>
      <w:r>
        <w:rPr>
          <w:rFonts w:ascii="Times New Roman" w:hAnsi="Times New Roman" w:cs="Times New Roman"/>
          <w:sz w:val="28"/>
          <w:szCs w:val="28"/>
        </w:rPr>
        <w:t xml:space="preserve"> </w:t>
      </w:r>
      <w:r w:rsidRPr="00FA1D90">
        <w:rPr>
          <w:rFonts w:ascii="Times New Roman" w:hAnsi="Times New Roman" w:cs="Times New Roman"/>
          <w:sz w:val="28"/>
          <w:szCs w:val="28"/>
        </w:rPr>
        <w:t>16% респондентов оценивают свой бизнес в настоящее время как успешно развивающийся, 42% – как стабильный, 42% – как находящийся в стадии развития.</w:t>
      </w:r>
    </w:p>
    <w:p w:rsidR="00AE05DA" w:rsidRPr="00FA1D90" w:rsidRDefault="00AE05DA" w:rsidP="00AE05DA">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cs="Times New Roman"/>
          <w:i/>
          <w:sz w:val="28"/>
          <w:szCs w:val="28"/>
        </w:rPr>
        <w:t>Рынок социального обслуживания населения:</w:t>
      </w:r>
      <w:r>
        <w:rPr>
          <w:rFonts w:ascii="Times New Roman" w:hAnsi="Times New Roman" w:cs="Times New Roman"/>
          <w:sz w:val="28"/>
          <w:szCs w:val="28"/>
        </w:rPr>
        <w:t xml:space="preserve"> п</w:t>
      </w:r>
      <w:r w:rsidRPr="00FA1D90">
        <w:rPr>
          <w:rFonts w:ascii="Times New Roman" w:hAnsi="Times New Roman" w:cs="Times New Roman"/>
          <w:sz w:val="28"/>
          <w:szCs w:val="28"/>
        </w:rPr>
        <w:t>о мнению субъекта предпринимательства, состояние бизнеса ухудшается.</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Style w:val="TimesNewRoman9pt0pt"/>
          <w:rFonts w:eastAsia="Trebuchet MS"/>
          <w:b w:val="0"/>
          <w:i/>
          <w:color w:val="auto"/>
          <w:spacing w:val="0"/>
          <w:sz w:val="28"/>
          <w:szCs w:val="28"/>
        </w:rPr>
        <w:t>Рынок услуг детского отдыха и оздоровления</w:t>
      </w:r>
      <w:r w:rsidR="00FA1D90" w:rsidRPr="00FA1D90">
        <w:rPr>
          <w:rStyle w:val="TimesNewRoman9pt0pt"/>
          <w:rFonts w:eastAsia="Trebuchet MS"/>
          <w:b w:val="0"/>
          <w:i/>
          <w:color w:val="auto"/>
          <w:spacing w:val="0"/>
          <w:sz w:val="28"/>
          <w:szCs w:val="28"/>
        </w:rPr>
        <w:t>:</w:t>
      </w:r>
      <w:r w:rsidR="00FA1D90">
        <w:rPr>
          <w:rStyle w:val="TimesNewRoman9pt0pt"/>
          <w:rFonts w:eastAsia="Trebuchet MS"/>
          <w:b w:val="0"/>
          <w:color w:val="auto"/>
          <w:spacing w:val="0"/>
          <w:sz w:val="28"/>
          <w:szCs w:val="28"/>
        </w:rPr>
        <w:t xml:space="preserve"> </w:t>
      </w:r>
      <w:r w:rsidRPr="00FA1D90">
        <w:rPr>
          <w:rFonts w:ascii="Times New Roman" w:hAnsi="Times New Roman" w:cs="Times New Roman"/>
          <w:sz w:val="28"/>
          <w:szCs w:val="28"/>
        </w:rPr>
        <w:t>50% респондентов оценивают свой бизнес в настоящее время как успешно развивающийся, 50% – как стабильный.</w:t>
      </w:r>
    </w:p>
    <w:p w:rsidR="00B770A2" w:rsidRPr="00FA1D90" w:rsidRDefault="00B770A2" w:rsidP="00FA1D90">
      <w:pPr>
        <w:widowControl w:val="0"/>
        <w:spacing w:after="0" w:line="240" w:lineRule="auto"/>
        <w:ind w:firstLine="709"/>
        <w:jc w:val="both"/>
        <w:rPr>
          <w:rFonts w:ascii="Times New Roman" w:hAnsi="Times New Roman"/>
          <w:sz w:val="28"/>
          <w:szCs w:val="28"/>
        </w:rPr>
      </w:pPr>
      <w:r w:rsidRPr="00FA1D90">
        <w:rPr>
          <w:rFonts w:ascii="Times New Roman" w:hAnsi="Times New Roman" w:cs="Times New Roman"/>
          <w:i/>
          <w:sz w:val="28"/>
          <w:szCs w:val="28"/>
        </w:rPr>
        <w:t>Рынок транспортных услуг</w:t>
      </w:r>
      <w:r w:rsidR="00FA1D90" w:rsidRPr="00FA1D90">
        <w:rPr>
          <w:rFonts w:ascii="Times New Roman" w:hAnsi="Times New Roman" w:cs="Times New Roman"/>
          <w:i/>
          <w:sz w:val="28"/>
          <w:szCs w:val="28"/>
        </w:rPr>
        <w:t xml:space="preserve">: </w:t>
      </w:r>
      <w:r w:rsidR="00FA1D90">
        <w:rPr>
          <w:rFonts w:ascii="Times New Roman" w:hAnsi="Times New Roman" w:cs="Times New Roman"/>
          <w:sz w:val="28"/>
          <w:szCs w:val="28"/>
        </w:rPr>
        <w:t>с</w:t>
      </w:r>
      <w:r w:rsidRPr="00FA1D90">
        <w:rPr>
          <w:rFonts w:ascii="Times New Roman" w:hAnsi="Times New Roman"/>
          <w:sz w:val="28"/>
          <w:szCs w:val="28"/>
        </w:rPr>
        <w:t>остояние своего бизнеса респонденты оценили так:</w:t>
      </w:r>
    </w:p>
    <w:p w:rsidR="00B770A2" w:rsidRPr="00FA1D90" w:rsidRDefault="00B770A2" w:rsidP="00FA1D90">
      <w:pPr>
        <w:pStyle w:val="a6"/>
        <w:widowControl w:val="0"/>
        <w:numPr>
          <w:ilvl w:val="0"/>
          <w:numId w:val="32"/>
        </w:numPr>
        <w:suppressAutoHyphens/>
        <w:spacing w:after="0" w:line="240" w:lineRule="auto"/>
        <w:ind w:left="0" w:firstLine="284"/>
        <w:jc w:val="both"/>
        <w:rPr>
          <w:rFonts w:ascii="Times New Roman" w:hAnsi="Times New Roman"/>
          <w:sz w:val="28"/>
          <w:szCs w:val="28"/>
        </w:rPr>
      </w:pPr>
      <w:r w:rsidRPr="00FA1D90">
        <w:rPr>
          <w:rFonts w:ascii="Times New Roman" w:hAnsi="Times New Roman"/>
          <w:sz w:val="28"/>
          <w:szCs w:val="28"/>
        </w:rPr>
        <w:t>предприятия осуществляющих регулярные автобусные пассажирские перевозки по пригородным маршрутам: микропредприятия – 100% стабилен, малый бизнес – 75% находится в стадии развития и 25% – стабилен, индивидуальные предприниматели – 100% стабилен;</w:t>
      </w:r>
    </w:p>
    <w:p w:rsidR="00B770A2" w:rsidRPr="00FA1D90" w:rsidRDefault="00B770A2" w:rsidP="00FA1D90">
      <w:pPr>
        <w:pStyle w:val="a6"/>
        <w:widowControl w:val="0"/>
        <w:numPr>
          <w:ilvl w:val="0"/>
          <w:numId w:val="32"/>
        </w:numPr>
        <w:suppressAutoHyphens/>
        <w:spacing w:after="0" w:line="240" w:lineRule="auto"/>
        <w:ind w:left="0" w:firstLine="284"/>
        <w:jc w:val="both"/>
        <w:rPr>
          <w:rFonts w:ascii="Times New Roman" w:hAnsi="Times New Roman"/>
          <w:sz w:val="28"/>
          <w:szCs w:val="28"/>
        </w:rPr>
      </w:pPr>
      <w:r w:rsidRPr="00FA1D90">
        <w:rPr>
          <w:rFonts w:ascii="Times New Roman" w:hAnsi="Times New Roman"/>
          <w:sz w:val="28"/>
          <w:szCs w:val="28"/>
        </w:rPr>
        <w:t>предприятия осуществляющие перевозку пассажиров морскими судами каботажного плавания, не подчиняющимися расписанию: 50% – бизнес находится в стадии стагнации, 50% – состояние бизнеса ухудшается;</w:t>
      </w:r>
    </w:p>
    <w:p w:rsidR="00B770A2" w:rsidRPr="00FA1D90" w:rsidRDefault="00B770A2" w:rsidP="00FA1D90">
      <w:pPr>
        <w:pStyle w:val="a6"/>
        <w:widowControl w:val="0"/>
        <w:numPr>
          <w:ilvl w:val="0"/>
          <w:numId w:val="32"/>
        </w:numPr>
        <w:suppressAutoHyphens/>
        <w:spacing w:after="0" w:line="240" w:lineRule="auto"/>
        <w:ind w:left="0" w:firstLine="284"/>
        <w:jc w:val="both"/>
        <w:rPr>
          <w:rFonts w:ascii="Times New Roman" w:hAnsi="Times New Roman"/>
          <w:sz w:val="28"/>
          <w:szCs w:val="28"/>
        </w:rPr>
      </w:pPr>
      <w:r w:rsidRPr="00FA1D90">
        <w:rPr>
          <w:rFonts w:ascii="Times New Roman" w:hAnsi="Times New Roman"/>
          <w:sz w:val="28"/>
          <w:szCs w:val="28"/>
        </w:rPr>
        <w:t>предприятия, осуществляющие перевозку воздушным пассажирским транспортом: крупный бизнес – 66,7% стабилен, 33,3% – стагнация бизнеса; средний бизнес – 100% стабилен</w:t>
      </w:r>
      <w:r w:rsidRPr="00FA1D90">
        <w:rPr>
          <w:rStyle w:val="14"/>
          <w:rFonts w:eastAsia="Calibri"/>
          <w:i w:val="0"/>
          <w:color w:val="auto"/>
          <w:sz w:val="28"/>
          <w:szCs w:val="28"/>
        </w:rPr>
        <w:t>.</w:t>
      </w:r>
    </w:p>
    <w:p w:rsidR="00B770A2" w:rsidRPr="00FA1D90" w:rsidRDefault="00B770A2" w:rsidP="00FA1D90">
      <w:pPr>
        <w:widowControl w:val="0"/>
        <w:spacing w:after="0" w:line="240" w:lineRule="auto"/>
        <w:ind w:firstLine="709"/>
        <w:jc w:val="both"/>
        <w:rPr>
          <w:rFonts w:ascii="Times New Roman" w:hAnsi="Times New Roman"/>
          <w:spacing w:val="-6"/>
          <w:kern w:val="16"/>
          <w:sz w:val="28"/>
          <w:szCs w:val="28"/>
        </w:rPr>
      </w:pPr>
      <w:r w:rsidRPr="00FA1D90">
        <w:rPr>
          <w:rStyle w:val="TimesNewRoman9pt0pt"/>
          <w:rFonts w:eastAsia="Trebuchet MS"/>
          <w:b w:val="0"/>
          <w:i/>
          <w:color w:val="auto"/>
          <w:spacing w:val="0"/>
          <w:sz w:val="28"/>
          <w:szCs w:val="28"/>
        </w:rPr>
        <w:t>Рынок розничной торговли</w:t>
      </w:r>
      <w:r w:rsidR="00FA1D90" w:rsidRPr="00FA1D90">
        <w:rPr>
          <w:rStyle w:val="TimesNewRoman9pt0pt"/>
          <w:rFonts w:eastAsia="Trebuchet MS"/>
          <w:b w:val="0"/>
          <w:i/>
          <w:color w:val="auto"/>
          <w:spacing w:val="0"/>
          <w:sz w:val="28"/>
          <w:szCs w:val="28"/>
        </w:rPr>
        <w:t>:</w:t>
      </w:r>
      <w:r w:rsidR="00FA1D90">
        <w:rPr>
          <w:rStyle w:val="TimesNewRoman9pt0pt"/>
          <w:rFonts w:eastAsia="Trebuchet MS"/>
          <w:b w:val="0"/>
          <w:color w:val="auto"/>
          <w:spacing w:val="0"/>
          <w:sz w:val="28"/>
          <w:szCs w:val="28"/>
        </w:rPr>
        <w:t xml:space="preserve"> о</w:t>
      </w:r>
      <w:r w:rsidRPr="00FA1D90">
        <w:rPr>
          <w:rFonts w:ascii="Times New Roman" w:hAnsi="Times New Roman" w:cs="Times New Roman"/>
          <w:sz w:val="28"/>
          <w:szCs w:val="28"/>
        </w:rPr>
        <w:t xml:space="preserve">ценка руководителями организаций экономических условий своей деятельности и состояния бизнеса в целом по всем </w:t>
      </w:r>
      <w:r w:rsidRPr="00FA1D90">
        <w:rPr>
          <w:rFonts w:ascii="Times New Roman" w:hAnsi="Times New Roman"/>
          <w:spacing w:val="-6"/>
          <w:kern w:val="16"/>
          <w:sz w:val="28"/>
          <w:szCs w:val="28"/>
        </w:rPr>
        <w:t xml:space="preserve">категориям бизнеса выглядят следующим образом: 13% респондентов отмечают развитие бизнеса, несмотря на сложные экономические условия; 30% отмечают условия удовлетворительными и состояние бизнеса стабильным, вместе с тем 31% считают условия плохими и состояние бизнеса в стадии стагнации и 25% отмечают, что состояние бизнеса ухудшается. </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cs="Times New Roman"/>
          <w:sz w:val="28"/>
          <w:szCs w:val="28"/>
        </w:rPr>
        <w:t>Потребительский рынок Камчатского края оказался под серьезным давлением в связи с ухудшением геополитической, а также финансово-экономической ситуации, которая усугубилась рядом внутренних обстоятельств. Среди них: резкое колебание курса рубля, введение экономических санкций по широкому спектру продовольственных товаров, ряд законодательных инициатив, радикально меняющих условия хозяйствования субъектов малого и среднего предпринимательства: расчет стоимости аренды, изменение правил в области наружной рекламы, введение торгового сбора. Оборот розничной торговли по Камчатскому краю в 2015 году составил 50432,4 млн. рублей, что в сопоставимой оценке на 4,7% ниже уровня прошлого года. Замедление темпов роста оборота розничной торговли связано со значительным ростом цен на основные продовольственные товары, снижением реальных денежных доходов населения и, как следствие, снижение покупательской способности.</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cs="Times New Roman"/>
          <w:i/>
          <w:sz w:val="28"/>
          <w:szCs w:val="28"/>
        </w:rPr>
        <w:t>Рынок производства продуктов питания</w:t>
      </w:r>
      <w:r w:rsidR="00FA1D90" w:rsidRPr="00FA1D90">
        <w:rPr>
          <w:rFonts w:ascii="Times New Roman" w:hAnsi="Times New Roman" w:cs="Times New Roman"/>
          <w:i/>
          <w:sz w:val="28"/>
          <w:szCs w:val="28"/>
        </w:rPr>
        <w:t>:</w:t>
      </w:r>
      <w:r w:rsidR="00FA1D90">
        <w:rPr>
          <w:rFonts w:ascii="Times New Roman" w:hAnsi="Times New Roman" w:cs="Times New Roman"/>
          <w:sz w:val="28"/>
          <w:szCs w:val="28"/>
        </w:rPr>
        <w:t xml:space="preserve"> б</w:t>
      </w:r>
      <w:r w:rsidRPr="00FA1D90">
        <w:rPr>
          <w:rFonts w:ascii="Times New Roman" w:hAnsi="Times New Roman" w:cs="Times New Roman"/>
          <w:sz w:val="28"/>
          <w:szCs w:val="28"/>
        </w:rPr>
        <w:t>ольшинство опрошенных предприятий считают развитие своего бизнеса успешным либо находящегося в стадии развития (соответственно около 30 % и 20 %), порядка 20 % предприятий считают, что состояние бизнеса ухудшается, 2 % (одно предприятие) видят свой бизнес в крайне плохом состоянии.</w:t>
      </w:r>
    </w:p>
    <w:p w:rsidR="00B770A2" w:rsidRPr="00FA1D90" w:rsidRDefault="00FA1D90" w:rsidP="00FA1D90">
      <w:pPr>
        <w:widowControl w:val="0"/>
        <w:spacing w:after="0" w:line="240" w:lineRule="auto"/>
        <w:ind w:firstLine="709"/>
        <w:jc w:val="both"/>
        <w:rPr>
          <w:rFonts w:ascii="Times New Roman" w:hAnsi="Times New Roman" w:cs="Times New Roman"/>
          <w:sz w:val="28"/>
          <w:szCs w:val="28"/>
        </w:rPr>
      </w:pPr>
      <w:r w:rsidRPr="00C87792">
        <w:rPr>
          <w:rFonts w:ascii="Times New Roman" w:hAnsi="Times New Roman" w:cs="Times New Roman"/>
          <w:i/>
          <w:sz w:val="28"/>
          <w:szCs w:val="28"/>
        </w:rPr>
        <w:t>Рынок услуг в сфере культуры:</w:t>
      </w:r>
      <w:r>
        <w:rPr>
          <w:rFonts w:ascii="Times New Roman" w:hAnsi="Times New Roman" w:cs="Times New Roman"/>
          <w:i/>
          <w:sz w:val="28"/>
          <w:szCs w:val="28"/>
        </w:rPr>
        <w:t xml:space="preserve"> </w:t>
      </w:r>
      <w:r>
        <w:rPr>
          <w:rFonts w:ascii="Times New Roman" w:hAnsi="Times New Roman" w:cs="Times New Roman"/>
          <w:sz w:val="28"/>
          <w:szCs w:val="28"/>
        </w:rPr>
        <w:t>б</w:t>
      </w:r>
      <w:r w:rsidR="00B770A2" w:rsidRPr="00FA1D90">
        <w:rPr>
          <w:rFonts w:ascii="Times New Roman" w:hAnsi="Times New Roman" w:cs="Times New Roman"/>
          <w:sz w:val="28"/>
          <w:szCs w:val="28"/>
        </w:rPr>
        <w:t xml:space="preserve">ольшинство предприятий оценивают себя с положительной динамикой: от успешного развития до стабильного состояния (в общей сложности 80 % респондентов). На основании чего можно сделать вывод об интересе к продуктам сферы культуры со стороны потребителя и благоприятности общих условий ведения бизнеса в данной сфере. </w:t>
      </w:r>
    </w:p>
    <w:p w:rsidR="00AE05DA" w:rsidRDefault="00AE05DA" w:rsidP="00FA1D90">
      <w:pPr>
        <w:widowControl w:val="0"/>
        <w:spacing w:after="0" w:line="240" w:lineRule="auto"/>
        <w:jc w:val="right"/>
        <w:rPr>
          <w:rFonts w:ascii="Times New Roman" w:hAnsi="Times New Roman" w:cs="Times New Roman"/>
          <w:i/>
          <w:sz w:val="24"/>
          <w:szCs w:val="24"/>
        </w:rPr>
      </w:pPr>
    </w:p>
    <w:p w:rsidR="00FA1D90" w:rsidRPr="00FA1D90" w:rsidRDefault="00B770A2" w:rsidP="00FA1D90">
      <w:pPr>
        <w:widowControl w:val="0"/>
        <w:spacing w:after="0" w:line="240" w:lineRule="auto"/>
        <w:jc w:val="right"/>
        <w:rPr>
          <w:rFonts w:ascii="Times New Roman" w:hAnsi="Times New Roman" w:cs="Times New Roman"/>
          <w:i/>
          <w:sz w:val="24"/>
          <w:szCs w:val="24"/>
        </w:rPr>
      </w:pPr>
      <w:r w:rsidRPr="00FA1D90">
        <w:rPr>
          <w:rFonts w:ascii="Times New Roman" w:hAnsi="Times New Roman" w:cs="Times New Roman"/>
          <w:i/>
          <w:sz w:val="24"/>
          <w:szCs w:val="24"/>
        </w:rPr>
        <w:t>Таблица 1.6</w:t>
      </w:r>
    </w:p>
    <w:p w:rsidR="00B770A2" w:rsidRDefault="00B770A2" w:rsidP="00FA1D90">
      <w:pPr>
        <w:widowControl w:val="0"/>
        <w:spacing w:after="0" w:line="240" w:lineRule="auto"/>
        <w:jc w:val="center"/>
        <w:rPr>
          <w:rFonts w:ascii="Times New Roman" w:hAnsi="Times New Roman" w:cs="Times New Roman"/>
          <w:b/>
          <w:sz w:val="24"/>
          <w:szCs w:val="24"/>
        </w:rPr>
      </w:pPr>
      <w:r w:rsidRPr="00FA1D90">
        <w:rPr>
          <w:rFonts w:ascii="Times New Roman" w:hAnsi="Times New Roman" w:cs="Times New Roman"/>
          <w:b/>
          <w:sz w:val="24"/>
          <w:szCs w:val="24"/>
        </w:rPr>
        <w:t>Оценка изменения интенсивности конкуренции субъектами предпринимательства, существующих более 3-х лет</w:t>
      </w:r>
    </w:p>
    <w:p w:rsidR="00FA1D90" w:rsidRPr="00FA1D90" w:rsidRDefault="00FA1D90" w:rsidP="00FA1D90">
      <w:pPr>
        <w:widowControl w:val="0"/>
        <w:spacing w:after="0" w:line="240" w:lineRule="auto"/>
        <w:jc w:val="center"/>
        <w:rPr>
          <w:rStyle w:val="14"/>
          <w:rFonts w:eastAsiaTheme="minorHAnsi"/>
          <w:b/>
          <w:color w:val="auto"/>
          <w:sz w:val="24"/>
          <w:szCs w:val="24"/>
        </w:rPr>
      </w:pPr>
    </w:p>
    <w:tbl>
      <w:tblPr>
        <w:tblStyle w:val="a5"/>
        <w:tblW w:w="0" w:type="auto"/>
        <w:tblLayout w:type="fixed"/>
        <w:tblLook w:val="04A0" w:firstRow="1" w:lastRow="0" w:firstColumn="1" w:lastColumn="0" w:noHBand="0" w:noVBand="1"/>
      </w:tblPr>
      <w:tblGrid>
        <w:gridCol w:w="2100"/>
        <w:gridCol w:w="2403"/>
        <w:gridCol w:w="1417"/>
        <w:gridCol w:w="1276"/>
        <w:gridCol w:w="1191"/>
        <w:gridCol w:w="1467"/>
      </w:tblGrid>
      <w:tr w:rsidR="00B770A2" w:rsidRPr="00FA1D90" w:rsidTr="00FA1D90">
        <w:trPr>
          <w:tblHeader/>
        </w:trPr>
        <w:tc>
          <w:tcPr>
            <w:tcW w:w="2100" w:type="dxa"/>
            <w:vMerge w:val="restart"/>
            <w:vAlign w:val="center"/>
          </w:tcPr>
          <w:p w:rsidR="00B770A2" w:rsidRPr="00FA1D90"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FA1D90">
              <w:rPr>
                <w:rStyle w:val="TimesNewRoman9pt0pt"/>
                <w:rFonts w:eastAsia="Trebuchet MS"/>
                <w:color w:val="auto"/>
                <w:spacing w:val="0"/>
                <w:sz w:val="24"/>
                <w:szCs w:val="24"/>
              </w:rPr>
              <w:t>Вид</w:t>
            </w:r>
          </w:p>
          <w:p w:rsidR="00B770A2" w:rsidRPr="00FA1D90"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FA1D90">
              <w:rPr>
                <w:rStyle w:val="TimesNewRoman9pt0pt"/>
                <w:rFonts w:eastAsia="Trebuchet MS"/>
                <w:color w:val="auto"/>
                <w:spacing w:val="0"/>
                <w:sz w:val="24"/>
                <w:szCs w:val="24"/>
              </w:rPr>
              <w:t>экономической</w:t>
            </w:r>
          </w:p>
          <w:p w:rsidR="00B770A2" w:rsidRPr="00FA1D90" w:rsidRDefault="00B770A2" w:rsidP="00B770A2">
            <w:pPr>
              <w:widowControl w:val="0"/>
              <w:jc w:val="center"/>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деятельности</w:t>
            </w:r>
          </w:p>
        </w:tc>
        <w:tc>
          <w:tcPr>
            <w:tcW w:w="2403" w:type="dxa"/>
            <w:vMerge w:val="restart"/>
            <w:vAlign w:val="center"/>
          </w:tcPr>
          <w:p w:rsidR="00B770A2" w:rsidRPr="00FA1D90" w:rsidRDefault="00B770A2" w:rsidP="00B770A2">
            <w:pPr>
              <w:widowControl w:val="0"/>
              <w:jc w:val="center"/>
              <w:rPr>
                <w:rFonts w:ascii="Times New Roman" w:hAnsi="Times New Roman" w:cs="Times New Roman"/>
                <w:sz w:val="24"/>
                <w:szCs w:val="24"/>
              </w:rPr>
            </w:pPr>
            <w:r w:rsidRPr="00FA1D90">
              <w:rPr>
                <w:rStyle w:val="14"/>
                <w:rFonts w:eastAsiaTheme="minorHAnsi"/>
                <w:i w:val="0"/>
                <w:color w:val="auto"/>
                <w:sz w:val="24"/>
                <w:szCs w:val="24"/>
              </w:rPr>
              <w:t>Категории бизнеса</w:t>
            </w:r>
          </w:p>
        </w:tc>
        <w:tc>
          <w:tcPr>
            <w:tcW w:w="5351" w:type="dxa"/>
            <w:gridSpan w:val="4"/>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Интенсивность конкуренции</w:t>
            </w:r>
          </w:p>
        </w:tc>
      </w:tr>
      <w:tr w:rsidR="00B770A2" w:rsidRPr="00FA1D90" w:rsidTr="00FA1D90">
        <w:trPr>
          <w:tblHeader/>
        </w:trPr>
        <w:tc>
          <w:tcPr>
            <w:tcW w:w="2100" w:type="dxa"/>
            <w:vMerge/>
            <w:vAlign w:val="center"/>
          </w:tcPr>
          <w:p w:rsidR="00B770A2" w:rsidRPr="00FA1D90" w:rsidRDefault="00B770A2" w:rsidP="00B770A2">
            <w:pPr>
              <w:pStyle w:val="1"/>
              <w:shd w:val="clear" w:color="auto" w:fill="auto"/>
              <w:spacing w:before="0" w:line="240" w:lineRule="auto"/>
              <w:ind w:firstLine="0"/>
              <w:jc w:val="center"/>
              <w:rPr>
                <w:rStyle w:val="TimesNewRoman9pt0pt"/>
                <w:rFonts w:eastAsia="Trebuchet MS"/>
                <w:color w:val="auto"/>
                <w:spacing w:val="0"/>
                <w:sz w:val="24"/>
                <w:szCs w:val="24"/>
              </w:rPr>
            </w:pPr>
          </w:p>
        </w:tc>
        <w:tc>
          <w:tcPr>
            <w:tcW w:w="2403" w:type="dxa"/>
            <w:vMerge/>
            <w:vAlign w:val="center"/>
          </w:tcPr>
          <w:p w:rsidR="00B770A2" w:rsidRPr="00FA1D90" w:rsidRDefault="00B770A2" w:rsidP="00B770A2">
            <w:pPr>
              <w:widowControl w:val="0"/>
              <w:jc w:val="center"/>
              <w:rPr>
                <w:rStyle w:val="14"/>
                <w:rFonts w:eastAsiaTheme="minorHAnsi"/>
                <w:i w:val="0"/>
                <w:color w:val="auto"/>
                <w:sz w:val="24"/>
                <w:szCs w:val="24"/>
              </w:rPr>
            </w:pP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Увеличилась</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Не изменилась</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Сократилась</w:t>
            </w: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Затрудняюсь ответить</w:t>
            </w:r>
          </w:p>
        </w:tc>
      </w:tr>
      <w:tr w:rsidR="00B770A2" w:rsidRPr="00FA1D90" w:rsidTr="00FA1D90">
        <w:tc>
          <w:tcPr>
            <w:tcW w:w="2100" w:type="dxa"/>
            <w:vMerge w:val="restart"/>
            <w:vAlign w:val="center"/>
          </w:tcPr>
          <w:p w:rsidR="00B770A2" w:rsidRPr="00FA1D90"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FA1D90">
              <w:rPr>
                <w:rFonts w:ascii="Times New Roman" w:hAnsi="Times New Roman" w:cs="Times New Roman"/>
                <w:b w:val="0"/>
                <w:sz w:val="24"/>
                <w:szCs w:val="24"/>
              </w:rPr>
              <w:t xml:space="preserve">Деятельность </w:t>
            </w:r>
          </w:p>
          <w:p w:rsidR="00B770A2" w:rsidRPr="00FA1D90"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FA1D90">
              <w:rPr>
                <w:rFonts w:ascii="Times New Roman" w:hAnsi="Times New Roman" w:cs="Times New Roman"/>
                <w:b w:val="0"/>
                <w:sz w:val="24"/>
                <w:szCs w:val="24"/>
              </w:rPr>
              <w:t>туристических агентств</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10</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6</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FA1D90">
              <w:rPr>
                <w:rFonts w:ascii="Times New Roman" w:hAnsi="Times New Roman" w:cs="Times New Roman"/>
                <w:b w:val="0"/>
                <w:sz w:val="24"/>
                <w:szCs w:val="24"/>
              </w:rPr>
              <w:t>Деятельность гостиниц</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rebuchet MS"/>
                <w:b w:val="0"/>
                <w:color w:val="auto"/>
                <w:spacing w:val="0"/>
                <w:sz w:val="24"/>
                <w:szCs w:val="24"/>
              </w:rPr>
              <w:t>Управление многоквартирными домами</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7</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3</w:t>
            </w: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4</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rebuchet MS"/>
                <w:b w:val="0"/>
                <w:color w:val="auto"/>
                <w:spacing w:val="0"/>
                <w:sz w:val="24"/>
                <w:szCs w:val="24"/>
              </w:rPr>
              <w:t>Производство электрической энергии</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FA1D90">
              <w:rPr>
                <w:rFonts w:ascii="Times New Roman" w:hAnsi="Times New Roman" w:cs="Times New Roman"/>
                <w:b w:val="0"/>
                <w:sz w:val="24"/>
                <w:szCs w:val="24"/>
              </w:rPr>
              <w:t>Медицинские услуги</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27</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3</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4</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10</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FA1D90">
              <w:rPr>
                <w:rFonts w:ascii="Times New Roman" w:hAnsi="Times New Roman" w:cs="Times New Roman"/>
                <w:b w:val="0"/>
                <w:sz w:val="24"/>
                <w:szCs w:val="24"/>
              </w:rPr>
              <w:t>Розничная торговля фармацевтической продукцией</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14</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4</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0</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tcBorders>
              <w:bottom w:val="single" w:sz="4" w:space="0" w:color="000000" w:themeColor="text1"/>
            </w:tcBorders>
            <w:vAlign w:val="center"/>
          </w:tcPr>
          <w:p w:rsidR="00B770A2" w:rsidRPr="00FA1D90" w:rsidRDefault="00B770A2" w:rsidP="00B770A2">
            <w:pPr>
              <w:widowControl w:val="0"/>
              <w:rPr>
                <w:rFonts w:ascii="Times New Roman" w:hAnsi="Times New Roman" w:cs="Times New Roman"/>
                <w:sz w:val="24"/>
                <w:szCs w:val="24"/>
              </w:rPr>
            </w:pPr>
          </w:p>
        </w:tc>
        <w:tc>
          <w:tcPr>
            <w:tcW w:w="2403" w:type="dxa"/>
            <w:tcBorders>
              <w:bottom w:val="single" w:sz="4" w:space="0" w:color="000000" w:themeColor="text1"/>
            </w:tcBorders>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tcBorders>
              <w:bottom w:val="single" w:sz="4" w:space="0" w:color="000000" w:themeColor="text1"/>
            </w:tcBorders>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tcBorders>
              <w:bottom w:val="single" w:sz="4" w:space="0" w:color="000000" w:themeColor="text1"/>
            </w:tcBorders>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tcBorders>
              <w:bottom w:val="single" w:sz="4" w:space="0" w:color="000000" w:themeColor="text1"/>
            </w:tcBorders>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tcBorders>
              <w:bottom w:val="single" w:sz="4" w:space="0" w:color="000000" w:themeColor="text1"/>
            </w:tcBorders>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rebuchet MS"/>
                <w:b w:val="0"/>
                <w:color w:val="auto"/>
                <w:spacing w:val="0"/>
                <w:sz w:val="24"/>
                <w:szCs w:val="24"/>
              </w:rPr>
              <w:t>Рынок услуг дополнительного образования детей</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 xml:space="preserve">9 </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 xml:space="preserve">2 </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 xml:space="preserve">3 </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191" w:type="dxa"/>
            <w:vAlign w:val="center"/>
          </w:tcPr>
          <w:p w:rsidR="00B770A2" w:rsidRPr="00FA1D90" w:rsidRDefault="00B770A2" w:rsidP="00B770A2">
            <w:pPr>
              <w:jc w:val="center"/>
              <w:rPr>
                <w:rFonts w:ascii="Times New Roman" w:hAnsi="Times New Roman" w:cs="Times New Roman"/>
                <w:sz w:val="24"/>
                <w:szCs w:val="24"/>
              </w:rPr>
            </w:pPr>
          </w:p>
        </w:tc>
        <w:tc>
          <w:tcPr>
            <w:tcW w:w="1467" w:type="dxa"/>
            <w:vAlign w:val="center"/>
          </w:tcPr>
          <w:p w:rsidR="00B770A2" w:rsidRPr="00FA1D90" w:rsidRDefault="00B770A2" w:rsidP="00B770A2">
            <w:pPr>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tcBorders>
              <w:bottom w:val="single" w:sz="4" w:space="0" w:color="auto"/>
            </w:tcBorders>
            <w:vAlign w:val="center"/>
          </w:tcPr>
          <w:p w:rsidR="00B770A2" w:rsidRPr="00FA1D90" w:rsidRDefault="00B770A2" w:rsidP="00B770A2">
            <w:pPr>
              <w:widowControl w:val="0"/>
              <w:rPr>
                <w:rFonts w:ascii="Times New Roman" w:hAnsi="Times New Roman" w:cs="Times New Roman"/>
                <w:sz w:val="24"/>
                <w:szCs w:val="24"/>
              </w:rPr>
            </w:pPr>
          </w:p>
        </w:tc>
        <w:tc>
          <w:tcPr>
            <w:tcW w:w="2403" w:type="dxa"/>
            <w:tcBorders>
              <w:bottom w:val="single" w:sz="4" w:space="0" w:color="auto"/>
            </w:tcBorders>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tcBorders>
              <w:bottom w:val="single" w:sz="4" w:space="0" w:color="auto"/>
            </w:tcBorders>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tcBorders>
              <w:bottom w:val="single" w:sz="4" w:space="0" w:color="auto"/>
            </w:tcBorders>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tcBorders>
              <w:bottom w:val="single" w:sz="4" w:space="0" w:color="auto"/>
            </w:tcBorders>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tcBorders>
              <w:bottom w:val="single" w:sz="4" w:space="0" w:color="auto"/>
            </w:tcBorders>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tcBorders>
              <w:top w:val="nil"/>
            </w:tcBorders>
            <w:vAlign w:val="center"/>
          </w:tcPr>
          <w:p w:rsidR="00B770A2" w:rsidRPr="00FA1D90" w:rsidRDefault="00B770A2" w:rsidP="00FA1D90">
            <w:pPr>
              <w:widowControl w:val="0"/>
              <w:rPr>
                <w:rFonts w:ascii="Times New Roman" w:hAnsi="Times New Roman" w:cs="Times New Roman"/>
                <w:sz w:val="24"/>
                <w:szCs w:val="24"/>
              </w:rPr>
            </w:pPr>
            <w:r w:rsidRPr="00FA1D90">
              <w:rPr>
                <w:rFonts w:ascii="Times New Roman" w:hAnsi="Times New Roman" w:cs="Times New Roman"/>
                <w:sz w:val="24"/>
                <w:szCs w:val="24"/>
              </w:rPr>
              <w:t>Рынок услуг дошкольного образования</w:t>
            </w:r>
          </w:p>
        </w:tc>
        <w:tc>
          <w:tcPr>
            <w:tcW w:w="2403" w:type="dxa"/>
            <w:tcBorders>
              <w:top w:val="nil"/>
            </w:tcBorders>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tcBorders>
              <w:top w:val="nil"/>
            </w:tcBorders>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6</w:t>
            </w:r>
          </w:p>
        </w:tc>
        <w:tc>
          <w:tcPr>
            <w:tcW w:w="1276" w:type="dxa"/>
            <w:tcBorders>
              <w:top w:val="nil"/>
            </w:tcBorders>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4</w:t>
            </w:r>
          </w:p>
        </w:tc>
        <w:tc>
          <w:tcPr>
            <w:tcW w:w="1191" w:type="dxa"/>
            <w:tcBorders>
              <w:top w:val="nil"/>
            </w:tcBorders>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467" w:type="dxa"/>
            <w:tcBorders>
              <w:top w:val="nil"/>
            </w:tcBorders>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widowControl w:val="0"/>
              <w:rPr>
                <w:rFonts w:ascii="Times New Roman" w:hAnsi="Times New Roman" w:cs="Times New Roman"/>
                <w:sz w:val="24"/>
                <w:szCs w:val="24"/>
              </w:rPr>
            </w:pPr>
            <w:r w:rsidRPr="00FA1D90">
              <w:rPr>
                <w:rFonts w:ascii="Times New Roman" w:hAnsi="Times New Roman" w:cs="Times New Roman"/>
                <w:sz w:val="24"/>
                <w:szCs w:val="24"/>
              </w:rPr>
              <w:t>Рынок социального обслуживания населения</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rebuchet MS"/>
                <w:b w:val="0"/>
                <w:color w:val="auto"/>
                <w:spacing w:val="0"/>
                <w:sz w:val="24"/>
                <w:szCs w:val="24"/>
              </w:rPr>
              <w:t>Рынок услуг детского отдыха и оздоровления</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jc w:val="center"/>
              <w:rPr>
                <w:rFonts w:ascii="Times New Roman" w:hAnsi="Times New Roman" w:cs="Times New Roman"/>
                <w:sz w:val="24"/>
                <w:szCs w:val="24"/>
              </w:rPr>
            </w:pPr>
          </w:p>
        </w:tc>
        <w:tc>
          <w:tcPr>
            <w:tcW w:w="1467" w:type="dxa"/>
            <w:vAlign w:val="center"/>
          </w:tcPr>
          <w:p w:rsidR="00B770A2" w:rsidRPr="00FA1D90" w:rsidRDefault="00B770A2" w:rsidP="00B770A2">
            <w:pPr>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E101BA">
            <w:pPr>
              <w:pStyle w:val="1"/>
              <w:shd w:val="clear" w:color="auto" w:fill="auto"/>
              <w:suppressAutoHyphens/>
              <w:spacing w:before="0" w:line="240" w:lineRule="auto"/>
              <w:ind w:firstLine="0"/>
              <w:rPr>
                <w:rFonts w:ascii="Times New Roman" w:hAnsi="Times New Roman" w:cs="Times New Roman"/>
                <w:b w:val="0"/>
                <w:sz w:val="24"/>
                <w:szCs w:val="24"/>
              </w:rPr>
            </w:pPr>
            <w:r w:rsidRPr="00FA1D90">
              <w:rPr>
                <w:rFonts w:ascii="Times New Roman" w:hAnsi="Times New Roman"/>
                <w:b w:val="0"/>
                <w:sz w:val="24"/>
                <w:szCs w:val="24"/>
              </w:rPr>
              <w:t>Деятельность автобусного транспорта по пассажирским перевозкам</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276"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r w:rsidRPr="00FA1D90">
              <w:rPr>
                <w:rFonts w:ascii="Times New Roman" w:hAnsi="Times New Roman"/>
                <w:sz w:val="24"/>
                <w:szCs w:val="24"/>
              </w:rPr>
              <w:t>1</w:t>
            </w:r>
          </w:p>
        </w:tc>
        <w:tc>
          <w:tcPr>
            <w:tcW w:w="1191"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r w:rsidRPr="00FA1D90">
              <w:rPr>
                <w:rFonts w:ascii="Times New Roman" w:hAnsi="Times New Roman"/>
                <w:sz w:val="24"/>
                <w:szCs w:val="24"/>
              </w:rPr>
              <w:t>1</w:t>
            </w:r>
          </w:p>
        </w:tc>
        <w:tc>
          <w:tcPr>
            <w:tcW w:w="146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r w:rsidRPr="00FA1D90">
              <w:rPr>
                <w:rFonts w:ascii="Times New Roman" w:hAnsi="Times New Roman"/>
                <w:sz w:val="24"/>
                <w:szCs w:val="24"/>
              </w:rPr>
              <w:t>2</w:t>
            </w:r>
          </w:p>
        </w:tc>
        <w:tc>
          <w:tcPr>
            <w:tcW w:w="1276"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r w:rsidRPr="00FA1D90">
              <w:rPr>
                <w:rFonts w:ascii="Times New Roman" w:hAnsi="Times New Roman"/>
                <w:sz w:val="24"/>
                <w:szCs w:val="24"/>
              </w:rPr>
              <w:t>1</w:t>
            </w:r>
          </w:p>
        </w:tc>
        <w:tc>
          <w:tcPr>
            <w:tcW w:w="1191"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r w:rsidRPr="00FA1D90">
              <w:rPr>
                <w:rFonts w:ascii="Times New Roman" w:hAnsi="Times New Roman"/>
                <w:sz w:val="24"/>
                <w:szCs w:val="24"/>
              </w:rPr>
              <w:t>1</w:t>
            </w:r>
          </w:p>
        </w:tc>
        <w:tc>
          <w:tcPr>
            <w:tcW w:w="146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pStyle w:val="1"/>
              <w:shd w:val="clear" w:color="auto" w:fill="auto"/>
              <w:suppressAutoHyphens/>
              <w:spacing w:before="0" w:line="240" w:lineRule="auto"/>
              <w:ind w:firstLine="0"/>
              <w:rPr>
                <w:rFonts w:ascii="Times New Roman" w:hAnsi="Times New Roman" w:cs="Times New Roman"/>
                <w:b w:val="0"/>
                <w:sz w:val="24"/>
                <w:szCs w:val="24"/>
              </w:rPr>
            </w:pPr>
            <w:r w:rsidRPr="00FA1D90">
              <w:rPr>
                <w:rFonts w:ascii="Times New Roman" w:hAnsi="Times New Roman"/>
                <w:b w:val="0"/>
                <w:sz w:val="24"/>
                <w:szCs w:val="24"/>
              </w:rPr>
              <w:t>Перевозка пассажиров морскими судами каботажного плавания</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276"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r w:rsidRPr="00FA1D90">
              <w:rPr>
                <w:rFonts w:ascii="Times New Roman" w:hAnsi="Times New Roman"/>
                <w:sz w:val="24"/>
                <w:szCs w:val="24"/>
              </w:rPr>
              <w:t>2</w:t>
            </w:r>
          </w:p>
        </w:tc>
        <w:tc>
          <w:tcPr>
            <w:tcW w:w="1191"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46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276"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191"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46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276"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191"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46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r>
      <w:tr w:rsidR="00B770A2" w:rsidRPr="00FA1D90" w:rsidTr="00FA1D90">
        <w:tc>
          <w:tcPr>
            <w:tcW w:w="2100" w:type="dxa"/>
            <w:vMerge w:val="restart"/>
            <w:vAlign w:val="center"/>
          </w:tcPr>
          <w:p w:rsidR="00B770A2" w:rsidRPr="00FA1D90" w:rsidRDefault="00B770A2" w:rsidP="00B770A2">
            <w:pPr>
              <w:pStyle w:val="1"/>
              <w:shd w:val="clear" w:color="auto" w:fill="auto"/>
              <w:suppressAutoHyphens/>
              <w:spacing w:before="0" w:line="240" w:lineRule="auto"/>
              <w:ind w:firstLine="0"/>
              <w:rPr>
                <w:rStyle w:val="TimesNewRoman9pt0pt"/>
                <w:rFonts w:eastAsia="Trebuchet MS"/>
                <w:color w:val="auto"/>
                <w:spacing w:val="0"/>
                <w:sz w:val="24"/>
                <w:szCs w:val="24"/>
              </w:rPr>
            </w:pPr>
            <w:r w:rsidRPr="00FA1D90">
              <w:rPr>
                <w:rFonts w:ascii="Times New Roman" w:hAnsi="Times New Roman"/>
                <w:b w:val="0"/>
                <w:sz w:val="24"/>
                <w:szCs w:val="24"/>
              </w:rPr>
              <w:t>Перевозка воздушным пассажирским транспортом</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276"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r w:rsidRPr="00FA1D90">
              <w:rPr>
                <w:rFonts w:ascii="Times New Roman" w:hAnsi="Times New Roman"/>
                <w:sz w:val="24"/>
                <w:szCs w:val="24"/>
              </w:rPr>
              <w:t>1</w:t>
            </w:r>
          </w:p>
        </w:tc>
        <w:tc>
          <w:tcPr>
            <w:tcW w:w="1191"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46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r w:rsidRPr="00FA1D90">
              <w:rPr>
                <w:rFonts w:ascii="Times New Roman" w:hAnsi="Times New Roman"/>
                <w:sz w:val="24"/>
                <w:szCs w:val="24"/>
              </w:rPr>
              <w:t>2</w:t>
            </w:r>
          </w:p>
        </w:tc>
        <w:tc>
          <w:tcPr>
            <w:tcW w:w="1276"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r w:rsidRPr="00FA1D90">
              <w:rPr>
                <w:rFonts w:ascii="Times New Roman" w:hAnsi="Times New Roman"/>
                <w:sz w:val="24"/>
                <w:szCs w:val="24"/>
              </w:rPr>
              <w:t>1</w:t>
            </w:r>
          </w:p>
        </w:tc>
        <w:tc>
          <w:tcPr>
            <w:tcW w:w="1191"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c>
          <w:tcPr>
            <w:tcW w:w="1467" w:type="dxa"/>
            <w:shd w:val="clear" w:color="auto" w:fill="auto"/>
            <w:vAlign w:val="center"/>
          </w:tcPr>
          <w:p w:rsidR="00B770A2" w:rsidRPr="00FA1D90" w:rsidRDefault="00B770A2" w:rsidP="00B770A2">
            <w:pPr>
              <w:widowControl w:val="0"/>
              <w:suppressAutoHyphens/>
              <w:jc w:val="center"/>
              <w:rPr>
                <w:rFonts w:ascii="Times New Roman" w:hAnsi="Times New Roman"/>
                <w:sz w:val="24"/>
                <w:szCs w:val="24"/>
              </w:rPr>
            </w:pPr>
          </w:p>
        </w:tc>
      </w:tr>
      <w:tr w:rsidR="00B770A2" w:rsidRPr="00FA1D90" w:rsidTr="00FA1D90">
        <w:tc>
          <w:tcPr>
            <w:tcW w:w="2100" w:type="dxa"/>
            <w:vMerge w:val="restart"/>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rebuchet MS"/>
                <w:b w:val="0"/>
                <w:color w:val="auto"/>
                <w:spacing w:val="0"/>
                <w:sz w:val="24"/>
                <w:szCs w:val="24"/>
              </w:rPr>
              <w:t>Розничная торговля</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43</w:t>
            </w:r>
          </w:p>
        </w:tc>
        <w:tc>
          <w:tcPr>
            <w:tcW w:w="1276" w:type="dxa"/>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11</w:t>
            </w:r>
          </w:p>
        </w:tc>
        <w:tc>
          <w:tcPr>
            <w:tcW w:w="1191" w:type="dxa"/>
          </w:tcPr>
          <w:p w:rsidR="00B770A2" w:rsidRPr="00FA1D90" w:rsidRDefault="00B770A2" w:rsidP="00B770A2">
            <w:pPr>
              <w:widowControl w:val="0"/>
              <w:jc w:val="center"/>
              <w:rPr>
                <w:rFonts w:ascii="Times New Roman" w:hAnsi="Times New Roman" w:cs="Times New Roman"/>
                <w:sz w:val="24"/>
                <w:szCs w:val="24"/>
              </w:rPr>
            </w:pPr>
          </w:p>
        </w:tc>
        <w:tc>
          <w:tcPr>
            <w:tcW w:w="1467" w:type="dxa"/>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15</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10</w:t>
            </w:r>
          </w:p>
        </w:tc>
        <w:tc>
          <w:tcPr>
            <w:tcW w:w="1276" w:type="dxa"/>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c>
          <w:tcPr>
            <w:tcW w:w="1191" w:type="dxa"/>
          </w:tcPr>
          <w:p w:rsidR="00B770A2" w:rsidRPr="00FA1D90" w:rsidRDefault="00B770A2" w:rsidP="00B770A2">
            <w:pPr>
              <w:widowControl w:val="0"/>
              <w:jc w:val="center"/>
              <w:rPr>
                <w:rFonts w:ascii="Times New Roman" w:hAnsi="Times New Roman" w:cs="Times New Roman"/>
                <w:sz w:val="24"/>
                <w:szCs w:val="24"/>
              </w:rPr>
            </w:pPr>
          </w:p>
        </w:tc>
        <w:tc>
          <w:tcPr>
            <w:tcW w:w="1467" w:type="dxa"/>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c>
          <w:tcPr>
            <w:tcW w:w="1276" w:type="dxa"/>
          </w:tcPr>
          <w:p w:rsidR="00B770A2" w:rsidRPr="00FA1D90" w:rsidRDefault="00B770A2" w:rsidP="00B770A2">
            <w:pPr>
              <w:widowControl w:val="0"/>
              <w:jc w:val="center"/>
              <w:rPr>
                <w:rFonts w:ascii="Times New Roman" w:hAnsi="Times New Roman" w:cs="Times New Roman"/>
                <w:sz w:val="24"/>
                <w:szCs w:val="24"/>
              </w:rPr>
            </w:pPr>
          </w:p>
        </w:tc>
        <w:tc>
          <w:tcPr>
            <w:tcW w:w="1191" w:type="dxa"/>
          </w:tcPr>
          <w:p w:rsidR="00B770A2" w:rsidRPr="00FA1D90" w:rsidRDefault="00B770A2" w:rsidP="00B770A2">
            <w:pPr>
              <w:widowControl w:val="0"/>
              <w:jc w:val="center"/>
              <w:rPr>
                <w:rFonts w:ascii="Times New Roman" w:hAnsi="Times New Roman" w:cs="Times New Roman"/>
                <w:sz w:val="24"/>
                <w:szCs w:val="24"/>
              </w:rPr>
            </w:pPr>
          </w:p>
        </w:tc>
        <w:tc>
          <w:tcPr>
            <w:tcW w:w="1467" w:type="dxa"/>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rPr>
                <w:rFonts w:ascii="Times New Roman" w:hAnsi="Times New Roman" w:cs="Times New Roman"/>
                <w:sz w:val="24"/>
                <w:szCs w:val="24"/>
              </w:rPr>
            </w:pPr>
            <w:r w:rsidRPr="00FA1D90">
              <w:rPr>
                <w:rFonts w:ascii="Times New Roman" w:hAnsi="Times New Roman" w:cs="Times New Roman"/>
                <w:bCs/>
                <w:sz w:val="24"/>
                <w:szCs w:val="24"/>
              </w:rPr>
              <w:t>Сельское хозяйство, охота и предоставление услуг в этих областях</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9</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5</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3</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4</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widowControl w:val="0"/>
              <w:rPr>
                <w:rFonts w:ascii="Times New Roman" w:hAnsi="Times New Roman" w:cs="Times New Roman"/>
                <w:sz w:val="24"/>
                <w:szCs w:val="24"/>
              </w:rPr>
            </w:pPr>
            <w:r w:rsidRPr="00FA1D90">
              <w:rPr>
                <w:rFonts w:ascii="Times New Roman" w:hAnsi="Times New Roman" w:cs="Times New Roman"/>
                <w:bCs/>
                <w:sz w:val="24"/>
                <w:szCs w:val="24"/>
              </w:rPr>
              <w:t>Производство пищевых продуктов, включая напитки</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10</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4</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4</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3</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3</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restart"/>
            <w:vAlign w:val="center"/>
          </w:tcPr>
          <w:p w:rsidR="00B770A2" w:rsidRPr="00FA1D90"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FA1D90">
              <w:rPr>
                <w:rFonts w:ascii="Times New Roman" w:hAnsi="Times New Roman" w:cs="Times New Roman"/>
                <w:b w:val="0"/>
                <w:sz w:val="24"/>
                <w:szCs w:val="24"/>
              </w:rPr>
              <w:t>Рынок услуг в сфере культуры</w:t>
            </w: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микропредприятия</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24</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11</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малый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6</w:t>
            </w: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r w:rsidRPr="00FA1D90">
              <w:rPr>
                <w:rFonts w:ascii="Times New Roman" w:hAnsi="Times New Roman" w:cs="Times New Roman"/>
                <w:sz w:val="24"/>
                <w:szCs w:val="24"/>
              </w:rPr>
              <w:t>4</w:t>
            </w: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средний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r w:rsidR="00B770A2" w:rsidRPr="00FA1D90" w:rsidTr="00FA1D90">
        <w:tc>
          <w:tcPr>
            <w:tcW w:w="2100" w:type="dxa"/>
            <w:vMerge/>
            <w:vAlign w:val="center"/>
          </w:tcPr>
          <w:p w:rsidR="00B770A2" w:rsidRPr="00FA1D90" w:rsidRDefault="00B770A2" w:rsidP="00B770A2">
            <w:pPr>
              <w:widowControl w:val="0"/>
              <w:rPr>
                <w:rFonts w:ascii="Times New Roman" w:hAnsi="Times New Roman" w:cs="Times New Roman"/>
                <w:sz w:val="24"/>
                <w:szCs w:val="24"/>
              </w:rPr>
            </w:pPr>
          </w:p>
        </w:tc>
        <w:tc>
          <w:tcPr>
            <w:tcW w:w="2403" w:type="dxa"/>
            <w:vAlign w:val="center"/>
          </w:tcPr>
          <w:p w:rsidR="00B770A2" w:rsidRPr="00FA1D90" w:rsidRDefault="00B770A2" w:rsidP="00B770A2">
            <w:pPr>
              <w:widowControl w:val="0"/>
              <w:rPr>
                <w:rFonts w:ascii="Times New Roman" w:hAnsi="Times New Roman" w:cs="Times New Roman"/>
                <w:sz w:val="24"/>
                <w:szCs w:val="24"/>
              </w:rPr>
            </w:pPr>
            <w:r w:rsidRPr="00FA1D90">
              <w:rPr>
                <w:rStyle w:val="TimesNewRoman9pt0pt"/>
                <w:rFonts w:eastAsiaTheme="minorHAnsi"/>
                <w:b w:val="0"/>
                <w:bCs w:val="0"/>
                <w:color w:val="auto"/>
                <w:spacing w:val="0"/>
                <w:sz w:val="24"/>
                <w:szCs w:val="24"/>
              </w:rPr>
              <w:t>крупный бизнес</w:t>
            </w:r>
          </w:p>
        </w:tc>
        <w:tc>
          <w:tcPr>
            <w:tcW w:w="1417"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276"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191" w:type="dxa"/>
            <w:vAlign w:val="center"/>
          </w:tcPr>
          <w:p w:rsidR="00B770A2" w:rsidRPr="00FA1D90" w:rsidRDefault="00B770A2" w:rsidP="00B770A2">
            <w:pPr>
              <w:widowControl w:val="0"/>
              <w:jc w:val="center"/>
              <w:rPr>
                <w:rFonts w:ascii="Times New Roman" w:hAnsi="Times New Roman" w:cs="Times New Roman"/>
                <w:sz w:val="24"/>
                <w:szCs w:val="24"/>
              </w:rPr>
            </w:pPr>
          </w:p>
        </w:tc>
        <w:tc>
          <w:tcPr>
            <w:tcW w:w="1467" w:type="dxa"/>
            <w:vAlign w:val="center"/>
          </w:tcPr>
          <w:p w:rsidR="00B770A2" w:rsidRPr="00FA1D90" w:rsidRDefault="00B770A2" w:rsidP="00B770A2">
            <w:pPr>
              <w:widowControl w:val="0"/>
              <w:jc w:val="center"/>
              <w:rPr>
                <w:rFonts w:ascii="Times New Roman" w:hAnsi="Times New Roman" w:cs="Times New Roman"/>
                <w:sz w:val="24"/>
                <w:szCs w:val="24"/>
              </w:rPr>
            </w:pPr>
          </w:p>
        </w:tc>
      </w:tr>
    </w:tbl>
    <w:p w:rsidR="00FA1D90" w:rsidRDefault="00FA1D90" w:rsidP="00B770A2">
      <w:pPr>
        <w:widowControl w:val="0"/>
        <w:spacing w:after="0"/>
        <w:ind w:firstLine="709"/>
        <w:jc w:val="both"/>
        <w:rPr>
          <w:rFonts w:ascii="Times New Roman" w:hAnsi="Times New Roman"/>
          <w:i/>
          <w:sz w:val="24"/>
          <w:szCs w:val="24"/>
        </w:rPr>
      </w:pPr>
    </w:p>
    <w:p w:rsidR="00542787" w:rsidRDefault="00B770A2" w:rsidP="00E101BA">
      <w:pPr>
        <w:widowControl w:val="0"/>
        <w:spacing w:after="0" w:line="240" w:lineRule="auto"/>
        <w:ind w:firstLine="709"/>
        <w:jc w:val="both"/>
        <w:rPr>
          <w:rFonts w:ascii="Times New Roman" w:hAnsi="Times New Roman"/>
          <w:sz w:val="28"/>
          <w:szCs w:val="28"/>
        </w:rPr>
      </w:pPr>
      <w:r w:rsidRPr="00FA1D90">
        <w:rPr>
          <w:rFonts w:ascii="Times New Roman" w:hAnsi="Times New Roman"/>
          <w:sz w:val="28"/>
          <w:szCs w:val="28"/>
        </w:rPr>
        <w:t>Оценка интенсивности конкуренции показала, что более 60% опрошенных считают, что интенсивность конкуренции в отрасли усилилась, 23% полагают, что она не изменилась и лишь 2% респондентов наблюдают сокращение конкуренции. 12% опрошенных затруднились ответить на данный вопрос</w:t>
      </w:r>
      <w:r w:rsidR="00542787">
        <w:rPr>
          <w:rFonts w:ascii="Times New Roman" w:hAnsi="Times New Roman"/>
          <w:sz w:val="28"/>
          <w:szCs w:val="28"/>
        </w:rPr>
        <w:t xml:space="preserve"> (рис. 1.6)</w:t>
      </w:r>
      <w:r w:rsidRPr="00FA1D90">
        <w:rPr>
          <w:rFonts w:ascii="Times New Roman" w:hAnsi="Times New Roman"/>
          <w:sz w:val="28"/>
          <w:szCs w:val="28"/>
        </w:rPr>
        <w:t>.</w:t>
      </w:r>
      <w:r w:rsidR="00AE05DA">
        <w:rPr>
          <w:rFonts w:ascii="Times New Roman" w:hAnsi="Times New Roman"/>
          <w:sz w:val="28"/>
          <w:szCs w:val="28"/>
        </w:rPr>
        <w:t xml:space="preserve"> </w:t>
      </w:r>
    </w:p>
    <w:p w:rsidR="00B770A2" w:rsidRPr="00FA1D90" w:rsidRDefault="00E101BA" w:rsidP="00FA1D90">
      <w:pPr>
        <w:widowControl w:val="0"/>
        <w:spacing w:after="0" w:line="240" w:lineRule="auto"/>
        <w:ind w:firstLine="709"/>
        <w:jc w:val="both"/>
        <w:rPr>
          <w:rFonts w:ascii="Times New Roman" w:hAnsi="Times New Roman"/>
          <w:sz w:val="28"/>
          <w:szCs w:val="28"/>
        </w:rPr>
      </w:pPr>
      <w:r w:rsidRPr="00FA1D90">
        <w:rPr>
          <w:rFonts w:ascii="Times New Roman" w:hAnsi="Times New Roman"/>
          <w:sz w:val="28"/>
          <w:szCs w:val="28"/>
        </w:rPr>
        <w:t xml:space="preserve">Наиболее значительное увеличение интенсивности конкуренции, по мнению </w:t>
      </w:r>
      <w:r w:rsidR="00AE05DA" w:rsidRPr="00FA1D90">
        <w:rPr>
          <w:rFonts w:ascii="Times New Roman" w:hAnsi="Times New Roman"/>
          <w:sz w:val="28"/>
          <w:szCs w:val="28"/>
        </w:rPr>
        <w:t>опрошенных,</w:t>
      </w:r>
      <w:r w:rsidRPr="00FA1D90">
        <w:rPr>
          <w:rFonts w:ascii="Times New Roman" w:hAnsi="Times New Roman"/>
          <w:sz w:val="28"/>
          <w:szCs w:val="28"/>
        </w:rPr>
        <w:t xml:space="preserve"> наблюдается в таких отраслях как деятельность туристических агентств (53%), управление многоквартирными домами (73%),</w:t>
      </w:r>
      <w:r>
        <w:rPr>
          <w:rFonts w:ascii="Times New Roman" w:hAnsi="Times New Roman"/>
          <w:sz w:val="28"/>
          <w:szCs w:val="28"/>
        </w:rPr>
        <w:t xml:space="preserve"> м</w:t>
      </w:r>
      <w:r w:rsidRPr="00FA1D90">
        <w:rPr>
          <w:rFonts w:ascii="Times New Roman" w:hAnsi="Times New Roman"/>
          <w:sz w:val="28"/>
          <w:szCs w:val="28"/>
        </w:rPr>
        <w:t>едицинские услуги (80%), розничная торговля фармацевтической продукцией (78%), рынок услуг дополнительного образования детей (60%), розничная торговля (65%),</w:t>
      </w:r>
      <w:r>
        <w:rPr>
          <w:rFonts w:ascii="Times New Roman" w:hAnsi="Times New Roman"/>
          <w:sz w:val="28"/>
          <w:szCs w:val="28"/>
        </w:rPr>
        <w:t xml:space="preserve"> </w:t>
      </w:r>
      <w:r w:rsidRPr="00FA1D90">
        <w:rPr>
          <w:rFonts w:ascii="Times New Roman" w:hAnsi="Times New Roman"/>
          <w:sz w:val="28"/>
          <w:szCs w:val="28"/>
        </w:rPr>
        <w:t>производство пищевых продуктов (62%),</w:t>
      </w:r>
      <w:r>
        <w:rPr>
          <w:rFonts w:ascii="Times New Roman" w:hAnsi="Times New Roman"/>
          <w:sz w:val="28"/>
          <w:szCs w:val="28"/>
        </w:rPr>
        <w:t xml:space="preserve"> </w:t>
      </w:r>
      <w:r w:rsidRPr="00FA1D90">
        <w:rPr>
          <w:rFonts w:ascii="Times New Roman" w:hAnsi="Times New Roman"/>
          <w:sz w:val="28"/>
          <w:szCs w:val="28"/>
        </w:rPr>
        <w:t>услуги в сфере культуры (67%).</w:t>
      </w:r>
    </w:p>
    <w:p w:rsidR="00B770A2" w:rsidRDefault="00B770A2" w:rsidP="00B770A2">
      <w:pPr>
        <w:widowControl w:val="0"/>
        <w:spacing w:after="0"/>
        <w:rPr>
          <w:rFonts w:ascii="Times New Roman" w:hAnsi="Times New Roman"/>
          <w:i/>
          <w:sz w:val="24"/>
          <w:szCs w:val="24"/>
        </w:rPr>
      </w:pPr>
      <w:r>
        <w:rPr>
          <w:rFonts w:ascii="Times New Roman" w:hAnsi="Times New Roman"/>
          <w:b/>
          <w:noProof/>
          <w:sz w:val="24"/>
          <w:szCs w:val="24"/>
          <w:lang w:eastAsia="ru-RU"/>
        </w:rPr>
        <w:drawing>
          <wp:inline distT="0" distB="0" distL="0" distR="0">
            <wp:extent cx="6372225" cy="6524625"/>
            <wp:effectExtent l="0" t="0" r="0"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70A2" w:rsidRDefault="00B770A2" w:rsidP="00B770A2">
      <w:pPr>
        <w:widowControl w:val="0"/>
        <w:spacing w:after="0"/>
        <w:ind w:firstLine="709"/>
        <w:rPr>
          <w:rFonts w:ascii="Times New Roman" w:hAnsi="Times New Roman"/>
          <w:i/>
          <w:sz w:val="24"/>
          <w:szCs w:val="24"/>
        </w:rPr>
      </w:pPr>
    </w:p>
    <w:p w:rsidR="00B770A2" w:rsidRPr="00FA1D90" w:rsidRDefault="00FA1D90" w:rsidP="00B770A2">
      <w:pPr>
        <w:widowControl w:val="0"/>
        <w:spacing w:after="0"/>
        <w:ind w:firstLine="709"/>
        <w:jc w:val="center"/>
        <w:rPr>
          <w:rFonts w:ascii="Times New Roman" w:hAnsi="Times New Roman" w:cs="Times New Roman"/>
          <w:i/>
          <w:sz w:val="24"/>
          <w:szCs w:val="24"/>
        </w:rPr>
      </w:pPr>
      <w:r w:rsidRPr="00FA1D90">
        <w:rPr>
          <w:rFonts w:ascii="Times New Roman" w:hAnsi="Times New Roman" w:cs="Times New Roman"/>
          <w:i/>
          <w:sz w:val="24"/>
          <w:szCs w:val="24"/>
        </w:rPr>
        <w:t xml:space="preserve">Рисунок 1.6 – </w:t>
      </w:r>
      <w:r w:rsidR="00B770A2" w:rsidRPr="00FA1D90">
        <w:rPr>
          <w:rFonts w:ascii="Times New Roman" w:hAnsi="Times New Roman" w:cs="Times New Roman"/>
          <w:i/>
          <w:sz w:val="24"/>
          <w:szCs w:val="24"/>
        </w:rPr>
        <w:t>Оценка</w:t>
      </w:r>
      <w:r w:rsidRPr="00FA1D90">
        <w:rPr>
          <w:rFonts w:ascii="Times New Roman" w:hAnsi="Times New Roman" w:cs="Times New Roman"/>
          <w:i/>
          <w:sz w:val="24"/>
          <w:szCs w:val="24"/>
        </w:rPr>
        <w:t xml:space="preserve"> </w:t>
      </w:r>
      <w:r w:rsidR="00B770A2" w:rsidRPr="00FA1D90">
        <w:rPr>
          <w:rFonts w:ascii="Times New Roman" w:hAnsi="Times New Roman" w:cs="Times New Roman"/>
          <w:i/>
          <w:sz w:val="24"/>
          <w:szCs w:val="24"/>
        </w:rPr>
        <w:t xml:space="preserve"> изменения интенсивности конкуренции</w:t>
      </w:r>
    </w:p>
    <w:p w:rsidR="00B770A2" w:rsidRPr="00FA1D90" w:rsidRDefault="00B770A2" w:rsidP="00B770A2">
      <w:pPr>
        <w:widowControl w:val="0"/>
        <w:spacing w:after="0"/>
        <w:ind w:firstLine="709"/>
        <w:jc w:val="center"/>
        <w:rPr>
          <w:rFonts w:ascii="Times New Roman" w:hAnsi="Times New Roman"/>
          <w:i/>
          <w:sz w:val="24"/>
          <w:szCs w:val="24"/>
        </w:rPr>
      </w:pPr>
      <w:r w:rsidRPr="00FA1D90">
        <w:rPr>
          <w:rFonts w:ascii="Times New Roman" w:hAnsi="Times New Roman" w:cs="Times New Roman"/>
          <w:i/>
          <w:sz w:val="24"/>
          <w:szCs w:val="24"/>
        </w:rPr>
        <w:t>(в % от числа опрошенных по каждому виду экономической деятельности)</w:t>
      </w:r>
    </w:p>
    <w:p w:rsidR="00FA1D90" w:rsidRDefault="00FA1D90" w:rsidP="00B770A2">
      <w:pPr>
        <w:widowControl w:val="0"/>
        <w:spacing w:after="0"/>
        <w:ind w:firstLine="709"/>
        <w:rPr>
          <w:rFonts w:ascii="Times New Roman" w:hAnsi="Times New Roman"/>
          <w:b/>
          <w:sz w:val="24"/>
          <w:szCs w:val="24"/>
        </w:rPr>
      </w:pPr>
    </w:p>
    <w:p w:rsidR="00FA1D90" w:rsidRPr="00FA1D90" w:rsidRDefault="00FA1D90" w:rsidP="00FA1D90">
      <w:pPr>
        <w:widowControl w:val="0"/>
        <w:spacing w:after="0" w:line="240" w:lineRule="auto"/>
        <w:ind w:firstLine="709"/>
        <w:jc w:val="both"/>
        <w:rPr>
          <w:rFonts w:ascii="Times New Roman" w:hAnsi="Times New Roman"/>
          <w:sz w:val="28"/>
          <w:szCs w:val="28"/>
        </w:rPr>
      </w:pPr>
      <w:r w:rsidRPr="00FA1D90">
        <w:rPr>
          <w:rFonts w:ascii="Times New Roman" w:hAnsi="Times New Roman"/>
          <w:sz w:val="28"/>
          <w:szCs w:val="28"/>
        </w:rPr>
        <w:t>Не изменилась интенсивность конкуренции в производстве электрической энергии (80%) и на транспорте (60%).</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i/>
          <w:sz w:val="28"/>
          <w:szCs w:val="28"/>
        </w:rPr>
        <w:t>Рынок туристских услуг</w:t>
      </w:r>
      <w:r w:rsidR="00FA1D90" w:rsidRPr="00FA1D90">
        <w:rPr>
          <w:rFonts w:ascii="Times New Roman" w:hAnsi="Times New Roman"/>
          <w:i/>
          <w:sz w:val="28"/>
          <w:szCs w:val="28"/>
        </w:rPr>
        <w:t>:</w:t>
      </w:r>
      <w:r w:rsidR="00FA1D90">
        <w:rPr>
          <w:rFonts w:ascii="Times New Roman" w:hAnsi="Times New Roman"/>
          <w:sz w:val="28"/>
          <w:szCs w:val="28"/>
        </w:rPr>
        <w:t xml:space="preserve"> п</w:t>
      </w:r>
      <w:r w:rsidRPr="00FA1D90">
        <w:rPr>
          <w:rFonts w:ascii="Times New Roman" w:hAnsi="Times New Roman" w:cs="Times New Roman"/>
          <w:sz w:val="28"/>
          <w:szCs w:val="28"/>
        </w:rPr>
        <w:t xml:space="preserve">роанализировав полученную информацию из заполненных анкет можем сделать вывод, что конкуренция в сфере туризма у турфирм </w:t>
      </w:r>
      <w:r w:rsidR="00E101BA" w:rsidRPr="00FA1D90">
        <w:rPr>
          <w:rFonts w:ascii="Times New Roman" w:hAnsi="Times New Roman" w:cs="Times New Roman"/>
          <w:sz w:val="28"/>
          <w:szCs w:val="28"/>
        </w:rPr>
        <w:t xml:space="preserve">– </w:t>
      </w:r>
      <w:r w:rsidRPr="00FA1D90">
        <w:rPr>
          <w:rFonts w:ascii="Times New Roman" w:hAnsi="Times New Roman" w:cs="Times New Roman"/>
          <w:sz w:val="28"/>
          <w:szCs w:val="28"/>
        </w:rPr>
        <w:t>увеличилась</w:t>
      </w:r>
      <w:r w:rsidR="00E101BA">
        <w:rPr>
          <w:rFonts w:ascii="Times New Roman" w:hAnsi="Times New Roman" w:cs="Times New Roman"/>
          <w:sz w:val="28"/>
          <w:szCs w:val="28"/>
        </w:rPr>
        <w:t xml:space="preserve"> </w:t>
      </w:r>
      <w:r w:rsidRPr="00FA1D90">
        <w:rPr>
          <w:rFonts w:ascii="Times New Roman" w:hAnsi="Times New Roman" w:cs="Times New Roman"/>
          <w:sz w:val="28"/>
          <w:szCs w:val="28"/>
        </w:rPr>
        <w:t xml:space="preserve"> на 24,4%, не изменилась у 17,1%, сократилась у одной фирмы, что составляет 2,4% от общего числа опрошенных. Затруднились ответить на этот вопрос – 3 фирмы это 7,3%.</w:t>
      </w:r>
    </w:p>
    <w:p w:rsidR="00B770A2" w:rsidRPr="00FA1D90" w:rsidRDefault="00B770A2" w:rsidP="00FA1D90">
      <w:pPr>
        <w:widowControl w:val="0"/>
        <w:spacing w:after="0" w:line="240" w:lineRule="auto"/>
        <w:ind w:firstLine="709"/>
        <w:jc w:val="both"/>
        <w:rPr>
          <w:rStyle w:val="14"/>
          <w:rFonts w:eastAsiaTheme="minorHAnsi"/>
          <w:bCs/>
          <w:i w:val="0"/>
          <w:color w:val="auto"/>
          <w:sz w:val="28"/>
          <w:szCs w:val="28"/>
        </w:rPr>
      </w:pPr>
      <w:r w:rsidRPr="00FA1D90">
        <w:rPr>
          <w:rFonts w:ascii="Times New Roman" w:hAnsi="Times New Roman" w:cs="Times New Roman"/>
          <w:i/>
          <w:sz w:val="28"/>
          <w:szCs w:val="28"/>
        </w:rPr>
        <w:t>Рынок жилищно-коммунальных услуг</w:t>
      </w:r>
      <w:r w:rsidR="00FA1D90" w:rsidRPr="00FA1D90">
        <w:rPr>
          <w:rFonts w:ascii="Times New Roman" w:hAnsi="Times New Roman" w:cs="Times New Roman"/>
          <w:i/>
          <w:sz w:val="28"/>
          <w:szCs w:val="28"/>
        </w:rPr>
        <w:t>:</w:t>
      </w:r>
      <w:r w:rsidR="00FA1D90">
        <w:rPr>
          <w:rFonts w:ascii="Times New Roman" w:hAnsi="Times New Roman" w:cs="Times New Roman"/>
          <w:sz w:val="28"/>
          <w:szCs w:val="28"/>
        </w:rPr>
        <w:t xml:space="preserve"> о</w:t>
      </w:r>
      <w:r w:rsidRPr="00FA1D90">
        <w:rPr>
          <w:rStyle w:val="14"/>
          <w:rFonts w:eastAsiaTheme="minorHAnsi"/>
          <w:bCs/>
          <w:i w:val="0"/>
          <w:color w:val="auto"/>
          <w:sz w:val="28"/>
          <w:szCs w:val="28"/>
        </w:rPr>
        <w:t>прос по развитию конкуренции, проведенный среди управляющих компаний, показал высокий уровень конкуренции на рынке жилищно-коммунальных услуг. Практически весь действующий бизнес (80%) сталкивается в среднем с тремя и более конкурентами, при этом большинство респондентов (73%) заметили существенное увеличение их числа за последние три года.</w:t>
      </w:r>
    </w:p>
    <w:p w:rsidR="00B770A2" w:rsidRPr="00FA1D90" w:rsidRDefault="00B770A2" w:rsidP="00FA1D90">
      <w:pPr>
        <w:widowControl w:val="0"/>
        <w:spacing w:after="0" w:line="240" w:lineRule="auto"/>
        <w:ind w:firstLine="709"/>
        <w:jc w:val="both"/>
        <w:rPr>
          <w:rStyle w:val="14"/>
          <w:rFonts w:eastAsiaTheme="minorHAnsi"/>
          <w:bCs/>
          <w:i w:val="0"/>
          <w:color w:val="auto"/>
          <w:sz w:val="28"/>
          <w:szCs w:val="28"/>
        </w:rPr>
      </w:pPr>
      <w:r w:rsidRPr="00FA1D90">
        <w:rPr>
          <w:rFonts w:ascii="Times New Roman" w:hAnsi="Times New Roman" w:cs="Times New Roman"/>
          <w:i/>
          <w:sz w:val="28"/>
          <w:szCs w:val="28"/>
        </w:rPr>
        <w:t>Рынок электроэнергетики</w:t>
      </w:r>
      <w:r w:rsidR="00FA1D90" w:rsidRPr="00FA1D90">
        <w:rPr>
          <w:rFonts w:ascii="Times New Roman" w:hAnsi="Times New Roman" w:cs="Times New Roman"/>
          <w:i/>
          <w:sz w:val="28"/>
          <w:szCs w:val="28"/>
        </w:rPr>
        <w:t xml:space="preserve">: </w:t>
      </w:r>
      <w:r w:rsidR="00FA1D90">
        <w:rPr>
          <w:rFonts w:ascii="Times New Roman" w:hAnsi="Times New Roman" w:cs="Times New Roman"/>
          <w:sz w:val="28"/>
          <w:szCs w:val="28"/>
        </w:rPr>
        <w:t>о</w:t>
      </w:r>
      <w:r w:rsidRPr="00FA1D90">
        <w:rPr>
          <w:rStyle w:val="14"/>
          <w:rFonts w:eastAsiaTheme="minorHAnsi"/>
          <w:bCs/>
          <w:i w:val="0"/>
          <w:color w:val="auto"/>
          <w:sz w:val="28"/>
          <w:szCs w:val="28"/>
        </w:rPr>
        <w:t>прос по развитию конкуренции, проведенный среди ресурсоснабжающих организаций, показал, что уровень конкуренции на рынке электроэнергетики низкий, каждый действующий бизнес сталкивается с одним, но не более трех конкурентов, при этом большинство респондентов (80%) из числа малого, среднего и крупного бизнеса не заметили увеличение их числа за последние три года. 20% опрошенных, из числа крупных компаний, отметили увеличение числа конкурентов за последние три года.</w:t>
      </w:r>
    </w:p>
    <w:p w:rsidR="00B770A2" w:rsidRPr="00FA1D90" w:rsidRDefault="00B770A2" w:rsidP="00FA1D90">
      <w:pPr>
        <w:tabs>
          <w:tab w:val="left" w:pos="945"/>
        </w:tabs>
        <w:spacing w:after="0" w:line="240" w:lineRule="auto"/>
        <w:ind w:firstLine="709"/>
        <w:contextualSpacing/>
        <w:jc w:val="both"/>
        <w:rPr>
          <w:rStyle w:val="14"/>
          <w:rFonts w:eastAsiaTheme="minorHAnsi"/>
          <w:bCs/>
          <w:i w:val="0"/>
          <w:color w:val="auto"/>
          <w:sz w:val="28"/>
          <w:szCs w:val="28"/>
        </w:rPr>
      </w:pPr>
      <w:r w:rsidRPr="00FA1D90">
        <w:rPr>
          <w:rStyle w:val="14"/>
          <w:rFonts w:eastAsiaTheme="minorHAnsi"/>
          <w:bCs/>
          <w:i w:val="0"/>
          <w:color w:val="auto"/>
          <w:sz w:val="28"/>
          <w:szCs w:val="28"/>
        </w:rPr>
        <w:t xml:space="preserve">В силу технологических ограничений сложившейся системы сетей энергоснабжения, данный рынок имеет низкую возможность развития конкуренции. Энергетические компании по сути являются локальными монополиями, использующими достаточно сложную инженерную инфраструктуру, что не позволяет развиваться конкуренции в этой отрасли. </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cs="Times New Roman"/>
          <w:bCs/>
          <w:i/>
          <w:sz w:val="28"/>
          <w:szCs w:val="28"/>
        </w:rPr>
        <w:t xml:space="preserve">Рынок медицинских услуг и </w:t>
      </w:r>
      <w:r w:rsidRPr="00FA1D90">
        <w:rPr>
          <w:rFonts w:ascii="Times New Roman" w:hAnsi="Times New Roman" w:cs="Times New Roman"/>
          <w:i/>
          <w:sz w:val="28"/>
          <w:szCs w:val="28"/>
        </w:rPr>
        <w:t>услуг розничной торговли фармацевтической продукцией</w:t>
      </w:r>
      <w:r w:rsidR="00FA1D90" w:rsidRPr="00FA1D90">
        <w:rPr>
          <w:rFonts w:ascii="Times New Roman" w:hAnsi="Times New Roman" w:cs="Times New Roman"/>
          <w:i/>
          <w:sz w:val="28"/>
          <w:szCs w:val="28"/>
        </w:rPr>
        <w:t xml:space="preserve">: </w:t>
      </w:r>
      <w:r w:rsidR="00FA1D90">
        <w:rPr>
          <w:rFonts w:ascii="Times New Roman" w:hAnsi="Times New Roman" w:cs="Times New Roman"/>
          <w:sz w:val="28"/>
          <w:szCs w:val="28"/>
        </w:rPr>
        <w:t>б</w:t>
      </w:r>
      <w:r w:rsidRPr="00FA1D90">
        <w:rPr>
          <w:rFonts w:ascii="Times New Roman" w:hAnsi="Times New Roman" w:cs="Times New Roman"/>
          <w:sz w:val="28"/>
          <w:szCs w:val="28"/>
        </w:rPr>
        <w:t>олее 80% участников опроса считают, что число конкурентов в сфере здравоохранения за последние 3 года увеличилось, 10% считают, что ничего не изменилось, 10% затрудняются ответить</w:t>
      </w:r>
      <w:r w:rsidRPr="00FA1D90">
        <w:rPr>
          <w:rStyle w:val="14"/>
          <w:rFonts w:eastAsiaTheme="minorHAnsi"/>
          <w:i w:val="0"/>
          <w:color w:val="auto"/>
          <w:sz w:val="28"/>
          <w:szCs w:val="28"/>
        </w:rPr>
        <w:t>.</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cs="Times New Roman"/>
          <w:i/>
          <w:sz w:val="28"/>
          <w:szCs w:val="28"/>
        </w:rPr>
        <w:t>Рынок услуг дополнительного образования детей</w:t>
      </w:r>
      <w:r w:rsidR="00FA1D90" w:rsidRPr="00FA1D90">
        <w:rPr>
          <w:rFonts w:ascii="Times New Roman" w:hAnsi="Times New Roman" w:cs="Times New Roman"/>
          <w:i/>
          <w:sz w:val="28"/>
          <w:szCs w:val="28"/>
        </w:rPr>
        <w:t xml:space="preserve">: </w:t>
      </w:r>
      <w:r w:rsidR="00FA1D90">
        <w:rPr>
          <w:rFonts w:ascii="Times New Roman" w:hAnsi="Times New Roman" w:cs="Times New Roman"/>
          <w:sz w:val="28"/>
          <w:szCs w:val="28"/>
        </w:rPr>
        <w:t>п</w:t>
      </w:r>
      <w:r w:rsidRPr="00FA1D90">
        <w:rPr>
          <w:rFonts w:ascii="Times New Roman" w:hAnsi="Times New Roman" w:cs="Times New Roman"/>
          <w:sz w:val="28"/>
          <w:szCs w:val="28"/>
        </w:rPr>
        <w:t>о мнению 60% респондентов, число их конкурентов за последние 3 года (или за срок существования бизнеса, если он составляет менее 3 лет) значительно увеличилось, 20% считают, что ситуация не изменилась, 20% затруднились ответить.</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cs="Times New Roman"/>
          <w:i/>
          <w:sz w:val="28"/>
          <w:szCs w:val="28"/>
        </w:rPr>
        <w:t>Рынок услуг дошкольного образования</w:t>
      </w:r>
      <w:r w:rsidR="00FA1D90" w:rsidRPr="00FA1D90">
        <w:rPr>
          <w:rFonts w:ascii="Times New Roman" w:hAnsi="Times New Roman" w:cs="Times New Roman"/>
          <w:i/>
          <w:sz w:val="28"/>
          <w:szCs w:val="28"/>
        </w:rPr>
        <w:t xml:space="preserve">: </w:t>
      </w:r>
      <w:r w:rsidR="00FA1D90">
        <w:rPr>
          <w:rFonts w:ascii="Times New Roman" w:hAnsi="Times New Roman" w:cs="Times New Roman"/>
          <w:sz w:val="28"/>
          <w:szCs w:val="28"/>
        </w:rPr>
        <w:t>п</w:t>
      </w:r>
      <w:r w:rsidRPr="00FA1D90">
        <w:rPr>
          <w:rFonts w:ascii="Times New Roman" w:hAnsi="Times New Roman" w:cs="Times New Roman"/>
          <w:sz w:val="28"/>
          <w:szCs w:val="28"/>
        </w:rPr>
        <w:t>о мнению 50% респондентов число их конкурентов за последние 3 года (или за срок существования бизнеса, если он составляет менее 3 лет) значительно увеличилось, 34% считают, что ситуация не изменилась, 8% посчитали, что конкуренция сократилась, другие 8% затруднились ответить.</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Fonts w:ascii="Times New Roman" w:hAnsi="Times New Roman" w:cs="Times New Roman"/>
          <w:i/>
          <w:sz w:val="28"/>
          <w:szCs w:val="28"/>
        </w:rPr>
        <w:t>Рынок социального обслуживания населения</w:t>
      </w:r>
      <w:r w:rsidR="00FA1D90" w:rsidRPr="00FA1D90">
        <w:rPr>
          <w:rFonts w:ascii="Times New Roman" w:hAnsi="Times New Roman" w:cs="Times New Roman"/>
          <w:i/>
          <w:sz w:val="28"/>
          <w:szCs w:val="28"/>
        </w:rPr>
        <w:t>:</w:t>
      </w:r>
      <w:r w:rsidR="00FA1D90">
        <w:rPr>
          <w:rFonts w:ascii="Times New Roman" w:hAnsi="Times New Roman" w:cs="Times New Roman"/>
          <w:sz w:val="28"/>
          <w:szCs w:val="28"/>
        </w:rPr>
        <w:t xml:space="preserve"> с</w:t>
      </w:r>
      <w:r w:rsidRPr="00FA1D90">
        <w:rPr>
          <w:rFonts w:ascii="Times New Roman" w:hAnsi="Times New Roman" w:cs="Times New Roman"/>
          <w:sz w:val="28"/>
          <w:szCs w:val="28"/>
        </w:rPr>
        <w:t>убъект предпринимательства затруднился дать оценку изменения интенсивности конкуренции</w:t>
      </w:r>
      <w:r w:rsidRPr="00FA1D90">
        <w:rPr>
          <w:rStyle w:val="14"/>
          <w:rFonts w:eastAsiaTheme="minorHAnsi"/>
          <w:i w:val="0"/>
          <w:color w:val="auto"/>
          <w:sz w:val="28"/>
          <w:szCs w:val="28"/>
        </w:rPr>
        <w:t>.</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Style w:val="TimesNewRoman9pt0pt"/>
          <w:rFonts w:eastAsia="Trebuchet MS"/>
          <w:b w:val="0"/>
          <w:i/>
          <w:color w:val="auto"/>
          <w:spacing w:val="0"/>
          <w:sz w:val="28"/>
          <w:szCs w:val="28"/>
        </w:rPr>
        <w:t>Рынок услуг детского отдыха и оздоровления</w:t>
      </w:r>
      <w:r w:rsidR="00FA1D90" w:rsidRPr="00FA1D90">
        <w:rPr>
          <w:rStyle w:val="TimesNewRoman9pt0pt"/>
          <w:rFonts w:eastAsia="Trebuchet MS"/>
          <w:b w:val="0"/>
          <w:i/>
          <w:color w:val="auto"/>
          <w:spacing w:val="0"/>
          <w:sz w:val="28"/>
          <w:szCs w:val="28"/>
        </w:rPr>
        <w:t>:</w:t>
      </w:r>
      <w:r w:rsidR="00FA1D90">
        <w:rPr>
          <w:rStyle w:val="TimesNewRoman9pt0pt"/>
          <w:rFonts w:eastAsia="Trebuchet MS"/>
          <w:b w:val="0"/>
          <w:color w:val="auto"/>
          <w:spacing w:val="0"/>
          <w:sz w:val="28"/>
          <w:szCs w:val="28"/>
        </w:rPr>
        <w:t xml:space="preserve"> п</w:t>
      </w:r>
      <w:r w:rsidRPr="00FA1D90">
        <w:rPr>
          <w:rFonts w:ascii="Times New Roman" w:hAnsi="Times New Roman" w:cs="Times New Roman"/>
          <w:sz w:val="28"/>
          <w:szCs w:val="28"/>
        </w:rPr>
        <w:t>о мнению 50% респондентов, число их конкурентов за последние 3 года (или за срок существования бизнеса, если он составляет менее 3 лет) увеличилось, 50% считают, что ситуация не изменилась.</w:t>
      </w:r>
    </w:p>
    <w:p w:rsidR="00B770A2" w:rsidRPr="00FA1D90" w:rsidRDefault="00B770A2" w:rsidP="00FA1D90">
      <w:pPr>
        <w:widowControl w:val="0"/>
        <w:spacing w:after="0" w:line="240" w:lineRule="auto"/>
        <w:ind w:firstLine="709"/>
        <w:jc w:val="both"/>
        <w:rPr>
          <w:rFonts w:ascii="Times New Roman" w:hAnsi="Times New Roman"/>
          <w:sz w:val="28"/>
          <w:szCs w:val="28"/>
        </w:rPr>
      </w:pPr>
      <w:r w:rsidRPr="00FA1D90">
        <w:rPr>
          <w:rFonts w:ascii="Times New Roman" w:hAnsi="Times New Roman" w:cs="Times New Roman"/>
          <w:i/>
          <w:sz w:val="28"/>
          <w:szCs w:val="28"/>
        </w:rPr>
        <w:t>Рынок транспортных услуг</w:t>
      </w:r>
      <w:r w:rsidR="00FA1D90" w:rsidRPr="00FA1D90">
        <w:rPr>
          <w:rFonts w:ascii="Times New Roman" w:hAnsi="Times New Roman" w:cs="Times New Roman"/>
          <w:i/>
          <w:sz w:val="28"/>
          <w:szCs w:val="28"/>
        </w:rPr>
        <w:t>:</w:t>
      </w:r>
      <w:r w:rsidR="00FA1D90">
        <w:rPr>
          <w:rFonts w:ascii="Times New Roman" w:hAnsi="Times New Roman" w:cs="Times New Roman"/>
          <w:sz w:val="28"/>
          <w:szCs w:val="28"/>
        </w:rPr>
        <w:t xml:space="preserve"> и</w:t>
      </w:r>
      <w:r w:rsidRPr="00FA1D90">
        <w:rPr>
          <w:rFonts w:ascii="Times New Roman" w:hAnsi="Times New Roman"/>
          <w:sz w:val="28"/>
          <w:szCs w:val="28"/>
        </w:rPr>
        <w:t xml:space="preserve">зменение интенсивности конкуренции опрошенные оценивают: </w:t>
      </w:r>
    </w:p>
    <w:p w:rsidR="00B770A2" w:rsidRPr="00FA1D90" w:rsidRDefault="00B770A2" w:rsidP="00FA1D90">
      <w:pPr>
        <w:pStyle w:val="a6"/>
        <w:widowControl w:val="0"/>
        <w:numPr>
          <w:ilvl w:val="0"/>
          <w:numId w:val="33"/>
        </w:numPr>
        <w:suppressAutoHyphens/>
        <w:spacing w:after="0" w:line="240" w:lineRule="auto"/>
        <w:ind w:left="0" w:firstLine="284"/>
        <w:jc w:val="both"/>
        <w:rPr>
          <w:rFonts w:ascii="Times New Roman" w:hAnsi="Times New Roman"/>
          <w:sz w:val="28"/>
          <w:szCs w:val="28"/>
        </w:rPr>
      </w:pPr>
      <w:r w:rsidRPr="00FA1D90">
        <w:rPr>
          <w:rFonts w:ascii="Times New Roman" w:hAnsi="Times New Roman"/>
          <w:sz w:val="28"/>
          <w:szCs w:val="28"/>
        </w:rPr>
        <w:t>предприятия осуществляющих регулярные автобусные пассажирские перевозки по пригородным маршрутам: микропредприятия – 50% утверждают, что конкуренция не изменилась и 50% – сократилась, малый бизнес – 50% увеличилась, 25% – не изменилась, 25% – сократилась, 100% индивидуальных предпринимателей – не изменилась;</w:t>
      </w:r>
    </w:p>
    <w:p w:rsidR="00B770A2" w:rsidRPr="00FA1D90" w:rsidRDefault="00B770A2" w:rsidP="00FA1D90">
      <w:pPr>
        <w:pStyle w:val="a6"/>
        <w:widowControl w:val="0"/>
        <w:numPr>
          <w:ilvl w:val="0"/>
          <w:numId w:val="33"/>
        </w:numPr>
        <w:suppressAutoHyphens/>
        <w:spacing w:after="0" w:line="240" w:lineRule="auto"/>
        <w:ind w:left="0" w:firstLine="284"/>
        <w:jc w:val="both"/>
        <w:rPr>
          <w:rFonts w:ascii="Times New Roman" w:hAnsi="Times New Roman"/>
          <w:sz w:val="28"/>
          <w:szCs w:val="28"/>
        </w:rPr>
      </w:pPr>
      <w:r w:rsidRPr="00FA1D90">
        <w:rPr>
          <w:rFonts w:ascii="Times New Roman" w:hAnsi="Times New Roman"/>
          <w:sz w:val="28"/>
          <w:szCs w:val="28"/>
        </w:rPr>
        <w:t>предприятия осуществляющие перевозку пассажиров морскими судами каботажного плавания, не подчиняющимися расписанию: 100% – не изменилась;</w:t>
      </w:r>
    </w:p>
    <w:p w:rsidR="00B770A2" w:rsidRPr="00FA1D90" w:rsidRDefault="00B770A2" w:rsidP="00FA1D90">
      <w:pPr>
        <w:pStyle w:val="a6"/>
        <w:widowControl w:val="0"/>
        <w:numPr>
          <w:ilvl w:val="0"/>
          <w:numId w:val="33"/>
        </w:numPr>
        <w:suppressAutoHyphens/>
        <w:spacing w:after="0" w:line="240" w:lineRule="auto"/>
        <w:ind w:left="0" w:firstLine="284"/>
        <w:jc w:val="both"/>
        <w:rPr>
          <w:rFonts w:ascii="Times New Roman" w:hAnsi="Times New Roman"/>
          <w:sz w:val="28"/>
          <w:szCs w:val="28"/>
        </w:rPr>
      </w:pPr>
      <w:r w:rsidRPr="00FA1D90">
        <w:rPr>
          <w:rFonts w:ascii="Times New Roman" w:hAnsi="Times New Roman"/>
          <w:sz w:val="28"/>
          <w:szCs w:val="28"/>
        </w:rPr>
        <w:t>предприятия, осуществляющие перевозку воздушным пассажирским транспортом: крупный бизнес – 66,7% наблюдают увеличение конкуренции, а 33,3% считаю, что интенсивность конкуренции не изменилась; 100% предприятий среднего бизнеса – не изменилась</w:t>
      </w:r>
      <w:r w:rsidRPr="00FA1D90">
        <w:rPr>
          <w:rStyle w:val="14"/>
          <w:rFonts w:eastAsia="Calibri"/>
          <w:i w:val="0"/>
          <w:color w:val="auto"/>
          <w:sz w:val="28"/>
          <w:szCs w:val="28"/>
        </w:rPr>
        <w:t>.</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Style w:val="TimesNewRoman9pt0pt"/>
          <w:rFonts w:eastAsia="Trebuchet MS"/>
          <w:b w:val="0"/>
          <w:i/>
          <w:color w:val="auto"/>
          <w:spacing w:val="0"/>
          <w:sz w:val="28"/>
          <w:szCs w:val="28"/>
        </w:rPr>
        <w:t>Рынок розничной торговли</w:t>
      </w:r>
      <w:r w:rsidR="00FA1D90" w:rsidRPr="00FA1D90">
        <w:rPr>
          <w:rStyle w:val="TimesNewRoman9pt0pt"/>
          <w:rFonts w:eastAsia="Trebuchet MS"/>
          <w:b w:val="0"/>
          <w:i/>
          <w:color w:val="auto"/>
          <w:spacing w:val="0"/>
          <w:sz w:val="28"/>
          <w:szCs w:val="28"/>
        </w:rPr>
        <w:t>:</w:t>
      </w:r>
      <w:r w:rsidR="00FA1D90">
        <w:rPr>
          <w:rStyle w:val="TimesNewRoman9pt0pt"/>
          <w:rFonts w:eastAsia="Trebuchet MS"/>
          <w:b w:val="0"/>
          <w:color w:val="auto"/>
          <w:spacing w:val="0"/>
          <w:sz w:val="28"/>
          <w:szCs w:val="28"/>
        </w:rPr>
        <w:t xml:space="preserve"> у</w:t>
      </w:r>
      <w:r w:rsidRPr="00FA1D90">
        <w:rPr>
          <w:rFonts w:ascii="Times New Roman" w:hAnsi="Times New Roman" w:cs="Times New Roman"/>
          <w:sz w:val="28"/>
          <w:szCs w:val="28"/>
        </w:rPr>
        <w:t xml:space="preserve">ровень конкуренции на розничном рынке считают высоким более 65% респондентов от числа опрошенных хозяйствующих субъектов по всем категориям бизнеса, 15% считают, что интенсивность конкуренции не изменилась, 20% затруднились ответить. </w:t>
      </w:r>
    </w:p>
    <w:p w:rsidR="00B770A2" w:rsidRPr="00FA1D90" w:rsidRDefault="00B770A2" w:rsidP="00FA1D90">
      <w:pPr>
        <w:widowControl w:val="0"/>
        <w:spacing w:after="0" w:line="240" w:lineRule="auto"/>
        <w:jc w:val="both"/>
        <w:rPr>
          <w:rStyle w:val="14"/>
          <w:rFonts w:eastAsiaTheme="minorHAnsi"/>
          <w:i w:val="0"/>
          <w:color w:val="auto"/>
          <w:sz w:val="28"/>
          <w:szCs w:val="28"/>
        </w:rPr>
      </w:pPr>
      <w:r w:rsidRPr="00FA1D90">
        <w:rPr>
          <w:rFonts w:ascii="Times New Roman" w:hAnsi="Times New Roman" w:cs="Times New Roman"/>
          <w:sz w:val="28"/>
          <w:szCs w:val="28"/>
        </w:rPr>
        <w:t>Оценка изменения интенсивности конкуренции</w:t>
      </w:r>
      <w:r w:rsidRPr="00FA1D90">
        <w:rPr>
          <w:rStyle w:val="14"/>
          <w:rFonts w:eastAsiaTheme="minorHAnsi"/>
          <w:i w:val="0"/>
          <w:color w:val="auto"/>
          <w:sz w:val="28"/>
          <w:szCs w:val="28"/>
        </w:rPr>
        <w:t xml:space="preserve"> по категориям бизнеса сложилась следующая:</w:t>
      </w:r>
    </w:p>
    <w:p w:rsidR="00B770A2" w:rsidRPr="00FA1D90" w:rsidRDefault="00B770A2" w:rsidP="00FA1D90">
      <w:pPr>
        <w:widowControl w:val="0"/>
        <w:spacing w:after="0" w:line="240" w:lineRule="auto"/>
        <w:jc w:val="both"/>
        <w:rPr>
          <w:rStyle w:val="14"/>
          <w:rFonts w:eastAsiaTheme="minorHAnsi"/>
          <w:i w:val="0"/>
          <w:color w:val="auto"/>
          <w:sz w:val="28"/>
          <w:szCs w:val="28"/>
        </w:rPr>
      </w:pPr>
      <w:r w:rsidRPr="00FA1D90">
        <w:rPr>
          <w:rStyle w:val="14"/>
          <w:rFonts w:eastAsiaTheme="minorHAnsi"/>
          <w:i w:val="0"/>
          <w:color w:val="auto"/>
          <w:sz w:val="28"/>
          <w:szCs w:val="28"/>
        </w:rPr>
        <w:t>среди хозяйствующих субъектов малого и среднего бизнеса увеличение конкуренции отметили 75%, не изменилась 12,5%, затруднились ответить 12,5%;</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FA1D90">
        <w:rPr>
          <w:rStyle w:val="14"/>
          <w:rFonts w:eastAsiaTheme="minorHAnsi"/>
          <w:i w:val="0"/>
          <w:color w:val="auto"/>
          <w:sz w:val="28"/>
          <w:szCs w:val="28"/>
        </w:rPr>
        <w:t>микропредприятия – 62% отметили увеличение конкуренции, не изменилась 16%, затруднились ответить 22%.</w:t>
      </w:r>
    </w:p>
    <w:p w:rsidR="00B770A2" w:rsidRPr="00FA1D90" w:rsidRDefault="00B770A2" w:rsidP="00FA1D90">
      <w:pPr>
        <w:widowControl w:val="0"/>
        <w:spacing w:after="0" w:line="240" w:lineRule="auto"/>
        <w:ind w:firstLine="709"/>
        <w:jc w:val="both"/>
        <w:rPr>
          <w:rFonts w:ascii="Times New Roman" w:hAnsi="Times New Roman" w:cs="Times New Roman"/>
          <w:sz w:val="28"/>
          <w:szCs w:val="28"/>
        </w:rPr>
      </w:pPr>
      <w:r w:rsidRPr="008F6334">
        <w:rPr>
          <w:rFonts w:ascii="Times New Roman" w:hAnsi="Times New Roman" w:cs="Times New Roman"/>
          <w:i/>
          <w:sz w:val="28"/>
          <w:szCs w:val="28"/>
        </w:rPr>
        <w:t>Рынок производства продуктов питания</w:t>
      </w:r>
      <w:r w:rsidR="00FA1D90" w:rsidRPr="008F6334">
        <w:rPr>
          <w:rFonts w:ascii="Times New Roman" w:hAnsi="Times New Roman" w:cs="Times New Roman"/>
          <w:i/>
          <w:sz w:val="28"/>
          <w:szCs w:val="28"/>
        </w:rPr>
        <w:t xml:space="preserve">: </w:t>
      </w:r>
      <w:r w:rsidR="00FA1D90">
        <w:rPr>
          <w:rFonts w:ascii="Times New Roman" w:hAnsi="Times New Roman" w:cs="Times New Roman"/>
          <w:sz w:val="28"/>
          <w:szCs w:val="28"/>
        </w:rPr>
        <w:t>о</w:t>
      </w:r>
      <w:r w:rsidRPr="00FA1D90">
        <w:rPr>
          <w:rFonts w:ascii="Times New Roman" w:hAnsi="Times New Roman" w:cs="Times New Roman"/>
          <w:sz w:val="28"/>
          <w:szCs w:val="28"/>
        </w:rPr>
        <w:t>сновная часть опрошенных 58%, считают, что интенсивность конкуренции усилилась, для 24,5 % состояние конкуренции на рынке не изменилось, 17,5 % опрошенных затруднились с ответами.</w:t>
      </w:r>
    </w:p>
    <w:p w:rsidR="00B770A2" w:rsidRPr="00FA1D90" w:rsidRDefault="008F6334" w:rsidP="00FA1D90">
      <w:pPr>
        <w:widowControl w:val="0"/>
        <w:spacing w:after="0" w:line="240" w:lineRule="auto"/>
        <w:ind w:firstLine="709"/>
        <w:jc w:val="both"/>
        <w:rPr>
          <w:rFonts w:ascii="Times New Roman" w:hAnsi="Times New Roman" w:cs="Times New Roman"/>
          <w:sz w:val="28"/>
          <w:szCs w:val="28"/>
        </w:rPr>
      </w:pPr>
      <w:r w:rsidRPr="008F6334">
        <w:rPr>
          <w:rFonts w:ascii="Times New Roman" w:hAnsi="Times New Roman" w:cs="Times New Roman"/>
          <w:i/>
          <w:sz w:val="28"/>
          <w:szCs w:val="28"/>
        </w:rPr>
        <w:t>Рынок услуг в сфере культуры</w:t>
      </w:r>
      <w:r>
        <w:rPr>
          <w:rFonts w:ascii="Times New Roman" w:hAnsi="Times New Roman" w:cs="Times New Roman"/>
          <w:sz w:val="28"/>
          <w:szCs w:val="28"/>
        </w:rPr>
        <w:t>:</w:t>
      </w:r>
      <w:r w:rsidRPr="00FA1D90">
        <w:rPr>
          <w:rFonts w:ascii="Times New Roman" w:hAnsi="Times New Roman" w:cs="Times New Roman"/>
          <w:sz w:val="28"/>
          <w:szCs w:val="28"/>
        </w:rPr>
        <w:t xml:space="preserve"> </w:t>
      </w:r>
      <w:r>
        <w:rPr>
          <w:rFonts w:ascii="Times New Roman" w:hAnsi="Times New Roman" w:cs="Times New Roman"/>
          <w:sz w:val="28"/>
          <w:szCs w:val="28"/>
        </w:rPr>
        <w:t>66,</w:t>
      </w:r>
      <w:r w:rsidR="00B770A2" w:rsidRPr="00FA1D90">
        <w:rPr>
          <w:rFonts w:ascii="Times New Roman" w:hAnsi="Times New Roman" w:cs="Times New Roman"/>
          <w:sz w:val="28"/>
          <w:szCs w:val="28"/>
        </w:rPr>
        <w:t>67 % респондентов чувствуют увеличение масштабов конкуренции в сфере своей деятельности, что в очередной раз подтверждает вывод о том, что рынок товаров и услуг в сфере культуры в последние годы стал развиваться активнее.</w:t>
      </w:r>
    </w:p>
    <w:p w:rsidR="00E101BA" w:rsidRDefault="00E101BA" w:rsidP="008F6334">
      <w:pPr>
        <w:widowControl w:val="0"/>
        <w:spacing w:after="0" w:line="240" w:lineRule="auto"/>
        <w:jc w:val="right"/>
        <w:rPr>
          <w:rFonts w:ascii="Times New Roman" w:hAnsi="Times New Roman" w:cs="Times New Roman"/>
          <w:i/>
          <w:sz w:val="24"/>
          <w:szCs w:val="24"/>
        </w:rPr>
      </w:pPr>
    </w:p>
    <w:p w:rsidR="008F6334" w:rsidRPr="008F6334" w:rsidRDefault="00B770A2" w:rsidP="008F6334">
      <w:pPr>
        <w:widowControl w:val="0"/>
        <w:spacing w:after="0" w:line="240" w:lineRule="auto"/>
        <w:jc w:val="right"/>
        <w:rPr>
          <w:rFonts w:ascii="Times New Roman" w:hAnsi="Times New Roman" w:cs="Times New Roman"/>
          <w:i/>
          <w:sz w:val="24"/>
          <w:szCs w:val="24"/>
        </w:rPr>
      </w:pPr>
      <w:r w:rsidRPr="008F6334">
        <w:rPr>
          <w:rFonts w:ascii="Times New Roman" w:hAnsi="Times New Roman" w:cs="Times New Roman"/>
          <w:i/>
          <w:sz w:val="24"/>
          <w:szCs w:val="24"/>
        </w:rPr>
        <w:t>Таблица 1.7</w:t>
      </w:r>
    </w:p>
    <w:p w:rsidR="008F6334" w:rsidRPr="008F6334" w:rsidRDefault="00B770A2" w:rsidP="008F6334">
      <w:pPr>
        <w:widowControl w:val="0"/>
        <w:spacing w:after="0" w:line="240" w:lineRule="auto"/>
        <w:jc w:val="center"/>
        <w:rPr>
          <w:rStyle w:val="14"/>
          <w:rFonts w:eastAsiaTheme="minorHAnsi"/>
          <w:b/>
          <w:i w:val="0"/>
          <w:color w:val="auto"/>
          <w:sz w:val="24"/>
          <w:szCs w:val="24"/>
        </w:rPr>
      </w:pPr>
      <w:r w:rsidRPr="008F6334">
        <w:rPr>
          <w:rFonts w:ascii="Times New Roman" w:hAnsi="Times New Roman" w:cs="Times New Roman"/>
          <w:b/>
          <w:sz w:val="24"/>
          <w:szCs w:val="24"/>
        </w:rPr>
        <w:t>Способы повышения конкурентоспособности субъектами предпринимательства, существующими более 3-х лет</w:t>
      </w:r>
    </w:p>
    <w:tbl>
      <w:tblPr>
        <w:tblStyle w:val="a5"/>
        <w:tblW w:w="10095" w:type="dxa"/>
        <w:tblLayout w:type="fixed"/>
        <w:tblLook w:val="04A0" w:firstRow="1" w:lastRow="0" w:firstColumn="1" w:lastColumn="0" w:noHBand="0" w:noVBand="1"/>
      </w:tblPr>
      <w:tblGrid>
        <w:gridCol w:w="2235"/>
        <w:gridCol w:w="2470"/>
        <w:gridCol w:w="709"/>
        <w:gridCol w:w="709"/>
        <w:gridCol w:w="709"/>
        <w:gridCol w:w="851"/>
        <w:gridCol w:w="851"/>
        <w:gridCol w:w="851"/>
        <w:gridCol w:w="710"/>
      </w:tblGrid>
      <w:tr w:rsidR="00B770A2" w:rsidRPr="008F6334" w:rsidTr="008F6334">
        <w:trPr>
          <w:tblHeader/>
        </w:trPr>
        <w:tc>
          <w:tcPr>
            <w:tcW w:w="2235" w:type="dxa"/>
            <w:vMerge w:val="restart"/>
            <w:vAlign w:val="center"/>
          </w:tcPr>
          <w:p w:rsidR="00B770A2" w:rsidRPr="008F6334"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8F6334">
              <w:rPr>
                <w:rStyle w:val="TimesNewRoman9pt0pt"/>
                <w:rFonts w:eastAsia="Trebuchet MS"/>
                <w:color w:val="auto"/>
                <w:spacing w:val="0"/>
                <w:sz w:val="24"/>
                <w:szCs w:val="24"/>
              </w:rPr>
              <w:t>Вид</w:t>
            </w:r>
          </w:p>
          <w:p w:rsidR="00B770A2" w:rsidRPr="008F6334"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8F6334">
              <w:rPr>
                <w:rStyle w:val="TimesNewRoman9pt0pt"/>
                <w:rFonts w:eastAsia="Trebuchet MS"/>
                <w:color w:val="auto"/>
                <w:spacing w:val="0"/>
                <w:sz w:val="24"/>
                <w:szCs w:val="24"/>
              </w:rPr>
              <w:t>экономической</w:t>
            </w:r>
          </w:p>
          <w:p w:rsidR="00B770A2" w:rsidRPr="008F6334" w:rsidRDefault="00B770A2" w:rsidP="00B770A2">
            <w:pPr>
              <w:widowControl w:val="0"/>
              <w:jc w:val="center"/>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деятельности</w:t>
            </w:r>
          </w:p>
        </w:tc>
        <w:tc>
          <w:tcPr>
            <w:tcW w:w="2470" w:type="dxa"/>
            <w:vMerge w:val="restart"/>
            <w:vAlign w:val="center"/>
          </w:tcPr>
          <w:p w:rsidR="00B770A2" w:rsidRPr="008F6334" w:rsidRDefault="00B770A2" w:rsidP="00B770A2">
            <w:pPr>
              <w:widowControl w:val="0"/>
              <w:jc w:val="center"/>
              <w:rPr>
                <w:rFonts w:ascii="Times New Roman" w:hAnsi="Times New Roman" w:cs="Times New Roman"/>
                <w:sz w:val="24"/>
                <w:szCs w:val="24"/>
              </w:rPr>
            </w:pPr>
            <w:r w:rsidRPr="008F6334">
              <w:rPr>
                <w:rStyle w:val="14"/>
                <w:rFonts w:eastAsiaTheme="minorHAnsi"/>
                <w:i w:val="0"/>
                <w:color w:val="auto"/>
                <w:sz w:val="24"/>
                <w:szCs w:val="24"/>
              </w:rPr>
              <w:t>Категории бизнеса</w:t>
            </w:r>
          </w:p>
        </w:tc>
        <w:tc>
          <w:tcPr>
            <w:tcW w:w="5390" w:type="dxa"/>
            <w:gridSpan w:val="7"/>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Способы повышения конкурентоспособности</w:t>
            </w:r>
          </w:p>
        </w:tc>
      </w:tr>
      <w:tr w:rsidR="00B770A2" w:rsidRPr="008F6334" w:rsidTr="008F6334">
        <w:trPr>
          <w:cantSplit/>
          <w:trHeight w:val="1897"/>
          <w:tblHeader/>
        </w:trPr>
        <w:tc>
          <w:tcPr>
            <w:tcW w:w="2235" w:type="dxa"/>
            <w:vMerge/>
            <w:vAlign w:val="center"/>
          </w:tcPr>
          <w:p w:rsidR="00B770A2" w:rsidRPr="008F6334" w:rsidRDefault="00B770A2" w:rsidP="00B770A2">
            <w:pPr>
              <w:pStyle w:val="1"/>
              <w:shd w:val="clear" w:color="auto" w:fill="auto"/>
              <w:spacing w:before="0" w:line="240" w:lineRule="auto"/>
              <w:ind w:firstLine="0"/>
              <w:jc w:val="center"/>
              <w:rPr>
                <w:rStyle w:val="TimesNewRoman9pt0pt"/>
                <w:rFonts w:eastAsia="Trebuchet MS"/>
                <w:color w:val="auto"/>
                <w:spacing w:val="0"/>
                <w:sz w:val="24"/>
                <w:szCs w:val="24"/>
              </w:rPr>
            </w:pPr>
          </w:p>
        </w:tc>
        <w:tc>
          <w:tcPr>
            <w:tcW w:w="2470" w:type="dxa"/>
            <w:vMerge/>
            <w:vAlign w:val="center"/>
          </w:tcPr>
          <w:p w:rsidR="00B770A2" w:rsidRPr="008F6334" w:rsidRDefault="00B770A2" w:rsidP="00B770A2">
            <w:pPr>
              <w:widowControl w:val="0"/>
              <w:jc w:val="center"/>
              <w:rPr>
                <w:rStyle w:val="14"/>
                <w:rFonts w:eastAsiaTheme="minorHAnsi"/>
                <w:i w:val="0"/>
                <w:color w:val="auto"/>
                <w:sz w:val="24"/>
                <w:szCs w:val="24"/>
              </w:rPr>
            </w:pPr>
          </w:p>
        </w:tc>
        <w:tc>
          <w:tcPr>
            <w:tcW w:w="709" w:type="dxa"/>
            <w:textDirection w:val="btLr"/>
            <w:vAlign w:val="center"/>
          </w:tcPr>
          <w:p w:rsidR="00B770A2" w:rsidRPr="008F6334" w:rsidRDefault="00B770A2" w:rsidP="00B770A2">
            <w:pPr>
              <w:widowControl w:val="0"/>
              <w:ind w:left="113" w:right="113"/>
              <w:jc w:val="center"/>
              <w:rPr>
                <w:rFonts w:ascii="Times New Roman" w:hAnsi="Times New Roman" w:cs="Times New Roman"/>
                <w:sz w:val="20"/>
                <w:szCs w:val="20"/>
              </w:rPr>
            </w:pPr>
            <w:r w:rsidRPr="008F6334">
              <w:rPr>
                <w:rFonts w:ascii="Times New Roman" w:hAnsi="Times New Roman" w:cs="Times New Roman"/>
                <w:sz w:val="20"/>
                <w:szCs w:val="20"/>
              </w:rPr>
              <w:t>Обучение</w:t>
            </w:r>
          </w:p>
          <w:p w:rsidR="00B770A2" w:rsidRPr="008F6334" w:rsidRDefault="00B770A2" w:rsidP="00B770A2">
            <w:pPr>
              <w:widowControl w:val="0"/>
              <w:ind w:left="113" w:right="113"/>
              <w:jc w:val="center"/>
              <w:rPr>
                <w:rFonts w:ascii="Times New Roman" w:hAnsi="Times New Roman" w:cs="Times New Roman"/>
                <w:sz w:val="20"/>
                <w:szCs w:val="20"/>
              </w:rPr>
            </w:pPr>
            <w:r w:rsidRPr="008F6334">
              <w:rPr>
                <w:rFonts w:ascii="Times New Roman" w:hAnsi="Times New Roman" w:cs="Times New Roman"/>
                <w:sz w:val="20"/>
                <w:szCs w:val="20"/>
              </w:rPr>
              <w:t>персонала</w:t>
            </w:r>
          </w:p>
        </w:tc>
        <w:tc>
          <w:tcPr>
            <w:tcW w:w="709" w:type="dxa"/>
            <w:textDirection w:val="btLr"/>
            <w:vAlign w:val="center"/>
          </w:tcPr>
          <w:p w:rsidR="00B770A2" w:rsidRPr="008F6334" w:rsidRDefault="00B770A2" w:rsidP="00B770A2">
            <w:pPr>
              <w:widowControl w:val="0"/>
              <w:ind w:left="113" w:right="113"/>
              <w:jc w:val="center"/>
              <w:rPr>
                <w:rFonts w:ascii="Times New Roman" w:hAnsi="Times New Roman" w:cs="Times New Roman"/>
                <w:sz w:val="20"/>
                <w:szCs w:val="20"/>
              </w:rPr>
            </w:pPr>
            <w:r w:rsidRPr="008F6334">
              <w:rPr>
                <w:rFonts w:ascii="Times New Roman" w:hAnsi="Times New Roman" w:cs="Times New Roman"/>
                <w:sz w:val="20"/>
                <w:szCs w:val="20"/>
              </w:rPr>
              <w:t>Покупка машин и оборудования</w:t>
            </w:r>
          </w:p>
        </w:tc>
        <w:tc>
          <w:tcPr>
            <w:tcW w:w="709" w:type="dxa"/>
            <w:textDirection w:val="btLr"/>
            <w:vAlign w:val="center"/>
          </w:tcPr>
          <w:p w:rsidR="00B770A2" w:rsidRPr="008F6334" w:rsidRDefault="00B770A2" w:rsidP="00B770A2">
            <w:pPr>
              <w:widowControl w:val="0"/>
              <w:ind w:left="113" w:right="113"/>
              <w:jc w:val="center"/>
              <w:rPr>
                <w:rFonts w:ascii="Times New Roman" w:hAnsi="Times New Roman" w:cs="Times New Roman"/>
                <w:sz w:val="20"/>
                <w:szCs w:val="20"/>
              </w:rPr>
            </w:pPr>
            <w:r w:rsidRPr="008F6334">
              <w:rPr>
                <w:rFonts w:ascii="Times New Roman" w:hAnsi="Times New Roman" w:cs="Times New Roman"/>
                <w:sz w:val="20"/>
                <w:szCs w:val="20"/>
              </w:rPr>
              <w:t>Вывод на рынок новых продуктов</w:t>
            </w:r>
          </w:p>
        </w:tc>
        <w:tc>
          <w:tcPr>
            <w:tcW w:w="851" w:type="dxa"/>
            <w:textDirection w:val="btLr"/>
            <w:vAlign w:val="center"/>
          </w:tcPr>
          <w:p w:rsidR="00B770A2" w:rsidRPr="008F6334" w:rsidRDefault="00B770A2" w:rsidP="00B770A2">
            <w:pPr>
              <w:widowControl w:val="0"/>
              <w:ind w:left="113" w:right="113"/>
              <w:jc w:val="center"/>
              <w:rPr>
                <w:rFonts w:ascii="Times New Roman" w:hAnsi="Times New Roman" w:cs="Times New Roman"/>
                <w:sz w:val="20"/>
                <w:szCs w:val="20"/>
              </w:rPr>
            </w:pPr>
            <w:r w:rsidRPr="008F6334">
              <w:rPr>
                <w:rFonts w:ascii="Times New Roman" w:hAnsi="Times New Roman" w:cs="Times New Roman"/>
                <w:sz w:val="20"/>
                <w:szCs w:val="20"/>
              </w:rPr>
              <w:t>Использование новых способов продвижения продукта</w:t>
            </w:r>
          </w:p>
        </w:tc>
        <w:tc>
          <w:tcPr>
            <w:tcW w:w="851" w:type="dxa"/>
            <w:textDirection w:val="btLr"/>
            <w:vAlign w:val="center"/>
          </w:tcPr>
          <w:p w:rsidR="00B770A2" w:rsidRPr="008F6334" w:rsidRDefault="00B770A2" w:rsidP="00B770A2">
            <w:pPr>
              <w:widowControl w:val="0"/>
              <w:ind w:left="113" w:right="113"/>
              <w:jc w:val="center"/>
              <w:rPr>
                <w:rFonts w:ascii="Times New Roman" w:hAnsi="Times New Roman" w:cs="Times New Roman"/>
                <w:sz w:val="20"/>
                <w:szCs w:val="20"/>
              </w:rPr>
            </w:pPr>
            <w:r w:rsidRPr="008F6334">
              <w:rPr>
                <w:rFonts w:ascii="Times New Roman" w:hAnsi="Times New Roman" w:cs="Times New Roman"/>
                <w:sz w:val="20"/>
                <w:szCs w:val="20"/>
              </w:rPr>
              <w:t>Покупка технологий, патентов, лицензий, ноу-хау</w:t>
            </w:r>
          </w:p>
        </w:tc>
        <w:tc>
          <w:tcPr>
            <w:tcW w:w="851" w:type="dxa"/>
            <w:textDirection w:val="btLr"/>
            <w:vAlign w:val="center"/>
          </w:tcPr>
          <w:p w:rsidR="00B770A2" w:rsidRPr="008F6334" w:rsidRDefault="00B770A2" w:rsidP="00B770A2">
            <w:pPr>
              <w:widowControl w:val="0"/>
              <w:ind w:left="113" w:right="113"/>
              <w:jc w:val="center"/>
              <w:rPr>
                <w:rFonts w:ascii="Times New Roman" w:hAnsi="Times New Roman" w:cs="Times New Roman"/>
                <w:sz w:val="20"/>
                <w:szCs w:val="20"/>
              </w:rPr>
            </w:pPr>
            <w:r w:rsidRPr="008F6334">
              <w:rPr>
                <w:rFonts w:ascii="Times New Roman" w:hAnsi="Times New Roman" w:cs="Times New Roman"/>
                <w:sz w:val="20"/>
                <w:szCs w:val="20"/>
              </w:rPr>
              <w:t>Развитие и расширение системы представительств</w:t>
            </w:r>
          </w:p>
        </w:tc>
        <w:tc>
          <w:tcPr>
            <w:tcW w:w="710" w:type="dxa"/>
            <w:textDirection w:val="btLr"/>
            <w:vAlign w:val="center"/>
          </w:tcPr>
          <w:p w:rsidR="00B770A2" w:rsidRPr="008F6334" w:rsidRDefault="00B770A2" w:rsidP="00B770A2">
            <w:pPr>
              <w:widowControl w:val="0"/>
              <w:ind w:left="113" w:right="113"/>
              <w:jc w:val="center"/>
              <w:rPr>
                <w:rFonts w:ascii="Times New Roman" w:hAnsi="Times New Roman" w:cs="Times New Roman"/>
                <w:sz w:val="20"/>
                <w:szCs w:val="20"/>
              </w:rPr>
            </w:pPr>
            <w:r w:rsidRPr="008F6334">
              <w:rPr>
                <w:rFonts w:ascii="Times New Roman" w:hAnsi="Times New Roman" w:cs="Times New Roman"/>
                <w:sz w:val="20"/>
                <w:szCs w:val="20"/>
              </w:rPr>
              <w:t>Ничего не предпринимали</w:t>
            </w:r>
          </w:p>
        </w:tc>
      </w:tr>
      <w:tr w:rsidR="00B770A2" w:rsidRPr="008F6334" w:rsidTr="008F6334">
        <w:tc>
          <w:tcPr>
            <w:tcW w:w="2235" w:type="dxa"/>
            <w:vMerge w:val="restart"/>
            <w:vAlign w:val="center"/>
          </w:tcPr>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 xml:space="preserve">Деятельность </w:t>
            </w:r>
          </w:p>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туристических агентств</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Деятельность гостиниц</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Управление многоквартирными домами</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Производство электрической энергии</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Медицинские услуги</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15</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Розничная торговля фармацевтической продукцией</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Рынок услуг дополнительного образования детей</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5</w:t>
            </w: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Fonts w:ascii="Times New Roman" w:hAnsi="Times New Roman" w:cs="Times New Roman"/>
                <w:sz w:val="24"/>
                <w:szCs w:val="24"/>
              </w:rPr>
              <w:t>Рынок услуг дошкольного образования</w:t>
            </w:r>
          </w:p>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Fonts w:ascii="Times New Roman" w:hAnsi="Times New Roman" w:cs="Times New Roman"/>
                <w:sz w:val="24"/>
                <w:szCs w:val="24"/>
              </w:rPr>
              <w:t>Рынок социального обслуживания населения</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Рынок услуг детского отдыха и оздоровления</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E101BA">
            <w:pPr>
              <w:pStyle w:val="1"/>
              <w:shd w:val="clear" w:color="auto" w:fill="auto"/>
              <w:suppressAutoHyphens/>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Деятельность автобусного транспорта по пассажирским перевозкам</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710"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2</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3</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710"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1</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rPr>
          <w:trHeight w:val="427"/>
        </w:trPr>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Style w:val="TimesNewRoman9pt0pt"/>
                <w:rFonts w:eastAsiaTheme="minorHAnsi"/>
                <w:b w:val="0"/>
                <w:bCs w:val="0"/>
                <w:color w:val="auto"/>
                <w:spacing w:val="0"/>
                <w:sz w:val="24"/>
                <w:szCs w:val="24"/>
              </w:rPr>
            </w:pPr>
            <w:r w:rsidRPr="008F6334">
              <w:rPr>
                <w:rStyle w:val="TimesNewRoman9pt0pt"/>
                <w:rFonts w:eastAsia="Trebuchet MS"/>
                <w:b w:val="0"/>
                <w:color w:val="auto"/>
                <w:spacing w:val="0"/>
                <w:sz w:val="24"/>
                <w:szCs w:val="24"/>
              </w:rPr>
              <w:t>индивидуальные предприниматели</w:t>
            </w:r>
          </w:p>
        </w:tc>
        <w:tc>
          <w:tcPr>
            <w:tcW w:w="709"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shd w:val="clear" w:color="auto" w:fill="auto"/>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sz w:val="24"/>
                <w:szCs w:val="24"/>
              </w:rPr>
              <w:t>3</w:t>
            </w:r>
          </w:p>
        </w:tc>
      </w:tr>
      <w:tr w:rsidR="00B770A2" w:rsidRPr="008F6334" w:rsidTr="008F6334">
        <w:tc>
          <w:tcPr>
            <w:tcW w:w="2235" w:type="dxa"/>
            <w:vMerge w:val="restart"/>
            <w:vAlign w:val="center"/>
          </w:tcPr>
          <w:p w:rsidR="00B770A2" w:rsidRPr="008F6334" w:rsidRDefault="00B770A2" w:rsidP="00E101BA">
            <w:pPr>
              <w:pStyle w:val="1"/>
              <w:shd w:val="clear" w:color="auto" w:fill="auto"/>
              <w:suppressAutoHyphens/>
              <w:spacing w:before="0" w:line="240" w:lineRule="auto"/>
              <w:ind w:firstLine="0"/>
              <w:rPr>
                <w:rFonts w:ascii="Times New Roman" w:hAnsi="Times New Roman" w:cs="Times New Roman"/>
                <w:b w:val="0"/>
                <w:sz w:val="24"/>
                <w:szCs w:val="24"/>
              </w:rPr>
            </w:pPr>
            <w:r w:rsidRPr="008F6334">
              <w:rPr>
                <w:rFonts w:ascii="Times New Roman" w:hAnsi="Times New Roman" w:cs="Times New Roman"/>
                <w:b w:val="0"/>
                <w:sz w:val="24"/>
                <w:szCs w:val="24"/>
              </w:rPr>
              <w:t xml:space="preserve">Перевозка пассажиров морскими судами </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2</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1</w:t>
            </w: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710"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pStyle w:val="1"/>
              <w:shd w:val="clear" w:color="auto" w:fill="auto"/>
              <w:suppressAutoHyphens/>
              <w:spacing w:before="0" w:line="240" w:lineRule="auto"/>
              <w:ind w:firstLine="0"/>
              <w:rPr>
                <w:rStyle w:val="TimesNewRoman9pt0pt"/>
                <w:rFonts w:eastAsia="Trebuchet MS"/>
                <w:color w:val="auto"/>
                <w:spacing w:val="0"/>
                <w:sz w:val="24"/>
                <w:szCs w:val="24"/>
              </w:rPr>
            </w:pPr>
            <w:r w:rsidRPr="008F6334">
              <w:rPr>
                <w:rFonts w:ascii="Times New Roman" w:hAnsi="Times New Roman" w:cs="Times New Roman"/>
                <w:b w:val="0"/>
                <w:sz w:val="24"/>
                <w:szCs w:val="24"/>
              </w:rPr>
              <w:t>Перевозка воздушным пассажирским транспортом</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1</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1</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1</w:t>
            </w: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c>
          <w:tcPr>
            <w:tcW w:w="710"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3</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2</w:t>
            </w:r>
          </w:p>
        </w:tc>
        <w:tc>
          <w:tcPr>
            <w:tcW w:w="709"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2</w:t>
            </w: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3</w:t>
            </w: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3</w:t>
            </w:r>
          </w:p>
        </w:tc>
        <w:tc>
          <w:tcPr>
            <w:tcW w:w="851"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r w:rsidRPr="008F6334">
              <w:rPr>
                <w:rFonts w:ascii="Times New Roman" w:hAnsi="Times New Roman"/>
                <w:sz w:val="24"/>
                <w:szCs w:val="24"/>
              </w:rPr>
              <w:t>1</w:t>
            </w:r>
          </w:p>
        </w:tc>
        <w:tc>
          <w:tcPr>
            <w:tcW w:w="710" w:type="dxa"/>
            <w:shd w:val="clear" w:color="auto" w:fill="auto"/>
            <w:vAlign w:val="center"/>
          </w:tcPr>
          <w:p w:rsidR="00B770A2" w:rsidRPr="008F6334" w:rsidRDefault="00B770A2" w:rsidP="00B770A2">
            <w:pPr>
              <w:widowControl w:val="0"/>
              <w:suppressAutoHyphens/>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rebuchet MS"/>
                <w:b w:val="0"/>
                <w:color w:val="auto"/>
                <w:spacing w:val="0"/>
                <w:sz w:val="24"/>
                <w:szCs w:val="24"/>
              </w:rPr>
              <w:t>Розничная торговля</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50</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18</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26</w:t>
            </w: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48</w:t>
            </w: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22</w:t>
            </w: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46</w:t>
            </w: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9</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12</w:t>
            </w: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5</w:t>
            </w: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9</w:t>
            </w: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709"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851" w:type="dxa"/>
          </w:tcPr>
          <w:p w:rsidR="00B770A2" w:rsidRPr="008F6334" w:rsidRDefault="00B770A2" w:rsidP="00B770A2">
            <w:pPr>
              <w:widowControl w:val="0"/>
              <w:jc w:val="center"/>
              <w:rPr>
                <w:rFonts w:ascii="Times New Roman" w:hAnsi="Times New Roman" w:cs="Times New Roman"/>
                <w:sz w:val="24"/>
                <w:szCs w:val="24"/>
              </w:rPr>
            </w:pPr>
          </w:p>
        </w:tc>
        <w:tc>
          <w:tcPr>
            <w:tcW w:w="710" w:type="dxa"/>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rPr>
                <w:rFonts w:ascii="Times New Roman" w:hAnsi="Times New Roman" w:cs="Times New Roman"/>
                <w:sz w:val="24"/>
                <w:szCs w:val="24"/>
              </w:rPr>
            </w:pPr>
            <w:r w:rsidRPr="008F6334">
              <w:rPr>
                <w:rFonts w:ascii="Times New Roman" w:hAnsi="Times New Roman" w:cs="Times New Roman"/>
                <w:bCs/>
                <w:sz w:val="24"/>
                <w:szCs w:val="24"/>
              </w:rPr>
              <w:t>Сельское хозяйство, охота и предоставление услуг в этих областях</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14</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17</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12</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7</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6</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Fonts w:ascii="Times New Roman" w:hAnsi="Times New Roman" w:cs="Times New Roman"/>
                <w:bCs/>
                <w:sz w:val="24"/>
                <w:szCs w:val="24"/>
              </w:rPr>
              <w:t>Производство пищевых продуктов, включая напитки</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15</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18</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13</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5</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3</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restart"/>
            <w:vAlign w:val="center"/>
          </w:tcPr>
          <w:p w:rsidR="00B770A2" w:rsidRPr="008F6334" w:rsidRDefault="00B770A2" w:rsidP="00B770A2">
            <w:pPr>
              <w:widowControl w:val="0"/>
              <w:rPr>
                <w:rFonts w:ascii="Times New Roman" w:hAnsi="Times New Roman" w:cs="Times New Roman"/>
                <w:sz w:val="24"/>
                <w:szCs w:val="24"/>
              </w:rPr>
            </w:pPr>
            <w:r w:rsidRPr="008F6334">
              <w:rPr>
                <w:rFonts w:ascii="Times New Roman" w:hAnsi="Times New Roman" w:cs="Times New Roman"/>
                <w:sz w:val="24"/>
                <w:szCs w:val="24"/>
              </w:rPr>
              <w:t>Рынок услуг в сфере культуры</w:t>
            </w: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микропредприятия</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17</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23</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25</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25</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1</w:t>
            </w: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малый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4</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8</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r w:rsidRPr="008F6334">
              <w:rPr>
                <w:rFonts w:ascii="Times New Roman" w:hAnsi="Times New Roman" w:cs="Times New Roman"/>
                <w:sz w:val="24"/>
                <w:szCs w:val="24"/>
              </w:rPr>
              <w:t>2</w:t>
            </w: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средний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r w:rsidR="00B770A2" w:rsidRPr="008F6334" w:rsidTr="008F6334">
        <w:tc>
          <w:tcPr>
            <w:tcW w:w="2235" w:type="dxa"/>
            <w:vMerge/>
            <w:vAlign w:val="center"/>
          </w:tcPr>
          <w:p w:rsidR="00B770A2" w:rsidRPr="008F6334" w:rsidRDefault="00B770A2" w:rsidP="00B770A2">
            <w:pPr>
              <w:widowControl w:val="0"/>
              <w:rPr>
                <w:rFonts w:ascii="Times New Roman" w:hAnsi="Times New Roman" w:cs="Times New Roman"/>
                <w:sz w:val="24"/>
                <w:szCs w:val="24"/>
              </w:rPr>
            </w:pPr>
          </w:p>
        </w:tc>
        <w:tc>
          <w:tcPr>
            <w:tcW w:w="2470" w:type="dxa"/>
            <w:vAlign w:val="center"/>
          </w:tcPr>
          <w:p w:rsidR="00B770A2" w:rsidRPr="008F6334" w:rsidRDefault="00B770A2" w:rsidP="00B770A2">
            <w:pPr>
              <w:widowControl w:val="0"/>
              <w:rPr>
                <w:rFonts w:ascii="Times New Roman" w:hAnsi="Times New Roman" w:cs="Times New Roman"/>
                <w:sz w:val="24"/>
                <w:szCs w:val="24"/>
              </w:rPr>
            </w:pPr>
            <w:r w:rsidRPr="008F6334">
              <w:rPr>
                <w:rStyle w:val="TimesNewRoman9pt0pt"/>
                <w:rFonts w:eastAsiaTheme="minorHAnsi"/>
                <w:b w:val="0"/>
                <w:bCs w:val="0"/>
                <w:color w:val="auto"/>
                <w:spacing w:val="0"/>
                <w:sz w:val="24"/>
                <w:szCs w:val="24"/>
              </w:rPr>
              <w:t>крупный бизнес</w:t>
            </w: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09"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851" w:type="dxa"/>
            <w:vAlign w:val="center"/>
          </w:tcPr>
          <w:p w:rsidR="00B770A2" w:rsidRPr="008F6334" w:rsidRDefault="00B770A2" w:rsidP="00B770A2">
            <w:pPr>
              <w:widowControl w:val="0"/>
              <w:jc w:val="center"/>
              <w:rPr>
                <w:rFonts w:ascii="Times New Roman" w:hAnsi="Times New Roman" w:cs="Times New Roman"/>
                <w:sz w:val="24"/>
                <w:szCs w:val="24"/>
              </w:rPr>
            </w:pPr>
          </w:p>
        </w:tc>
        <w:tc>
          <w:tcPr>
            <w:tcW w:w="710" w:type="dxa"/>
            <w:vAlign w:val="center"/>
          </w:tcPr>
          <w:p w:rsidR="00B770A2" w:rsidRPr="008F6334" w:rsidRDefault="00B770A2" w:rsidP="00B770A2">
            <w:pPr>
              <w:widowControl w:val="0"/>
              <w:jc w:val="center"/>
              <w:rPr>
                <w:rFonts w:ascii="Times New Roman" w:hAnsi="Times New Roman" w:cs="Times New Roman"/>
                <w:sz w:val="24"/>
                <w:szCs w:val="24"/>
              </w:rPr>
            </w:pPr>
          </w:p>
        </w:tc>
      </w:tr>
    </w:tbl>
    <w:p w:rsidR="00B770A2" w:rsidRDefault="00B770A2" w:rsidP="00B770A2">
      <w:pPr>
        <w:widowControl w:val="0"/>
        <w:spacing w:after="0"/>
        <w:ind w:firstLine="709"/>
        <w:jc w:val="both"/>
        <w:rPr>
          <w:rFonts w:ascii="Times New Roman" w:hAnsi="Times New Roman" w:cs="Times New Roman"/>
          <w:b/>
          <w:sz w:val="24"/>
          <w:szCs w:val="24"/>
        </w:rPr>
      </w:pPr>
    </w:p>
    <w:p w:rsidR="00B770A2" w:rsidRDefault="00B770A2" w:rsidP="008F6334">
      <w:pPr>
        <w:widowControl w:val="0"/>
        <w:spacing w:after="0" w:line="240" w:lineRule="auto"/>
        <w:ind w:firstLine="709"/>
        <w:jc w:val="both"/>
        <w:rPr>
          <w:rFonts w:ascii="Times New Roman" w:hAnsi="Times New Roman" w:cs="Times New Roman"/>
          <w:sz w:val="28"/>
          <w:szCs w:val="28"/>
        </w:rPr>
      </w:pPr>
      <w:r w:rsidRPr="008F6334">
        <w:rPr>
          <w:rFonts w:ascii="Times New Roman" w:hAnsi="Times New Roman" w:cs="Times New Roman"/>
          <w:sz w:val="28"/>
          <w:szCs w:val="28"/>
        </w:rPr>
        <w:t>Четверть опрошенных высказали мнение о том, что главным способом повышения конкурентоспособности для них стало обучение персонала. По 20% респондентов выделили такой фактор как использование новых способов продвижения продукта и покупка машин и оборудования. 17% считают, что вывод на рынок новых продуктов – важный фактор конкурентоспособности. Наименее популярными способами стали развитие и расширение системы представительств (9%) и покупка нематериальных активов (6%). 4% респондентов ничего не предпринимали для повышения конкурентоспособности</w:t>
      </w:r>
      <w:r w:rsidR="008E6B3C">
        <w:rPr>
          <w:rFonts w:ascii="Times New Roman" w:hAnsi="Times New Roman" w:cs="Times New Roman"/>
          <w:sz w:val="28"/>
          <w:szCs w:val="28"/>
        </w:rPr>
        <w:t xml:space="preserve"> (рис. 1.7)</w:t>
      </w:r>
      <w:r w:rsidRPr="008F6334">
        <w:rPr>
          <w:rFonts w:ascii="Times New Roman" w:hAnsi="Times New Roman" w:cs="Times New Roman"/>
          <w:sz w:val="28"/>
          <w:szCs w:val="28"/>
        </w:rPr>
        <w:t>.</w:t>
      </w:r>
    </w:p>
    <w:p w:rsidR="00E101BA" w:rsidRPr="008E6B3C" w:rsidRDefault="00E101BA" w:rsidP="00E101BA">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sz w:val="28"/>
          <w:szCs w:val="28"/>
        </w:rPr>
        <w:t>Обучение персонала стало самым популярным способом повышения конкурентоспособности в таких видах деятельности как медицинские услуги (57%), розничная торговля фармацевтической продукцией (53%), производство электрической энергии (50%).</w:t>
      </w:r>
    </w:p>
    <w:p w:rsidR="00E101BA" w:rsidRPr="008E6B3C" w:rsidRDefault="00E101BA" w:rsidP="00E101BA">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sz w:val="28"/>
          <w:szCs w:val="28"/>
        </w:rPr>
        <w:t>Использование новых способов продвижения продукта и</w:t>
      </w:r>
      <w:r>
        <w:rPr>
          <w:rFonts w:ascii="Times New Roman" w:hAnsi="Times New Roman" w:cs="Times New Roman"/>
          <w:sz w:val="28"/>
          <w:szCs w:val="28"/>
        </w:rPr>
        <w:t xml:space="preserve"> </w:t>
      </w:r>
      <w:r w:rsidRPr="008E6B3C">
        <w:rPr>
          <w:rFonts w:ascii="Times New Roman" w:hAnsi="Times New Roman" w:cs="Times New Roman"/>
          <w:sz w:val="28"/>
          <w:szCs w:val="28"/>
        </w:rPr>
        <w:t xml:space="preserve">покупка машин и оборудования наиболее востребованы на рынке социального обслуживания (50%) и транспорте (60%). </w:t>
      </w:r>
    </w:p>
    <w:p w:rsidR="00E101BA" w:rsidRPr="008E6B3C" w:rsidRDefault="00E101BA" w:rsidP="00E101BA">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sz w:val="28"/>
          <w:szCs w:val="28"/>
        </w:rPr>
        <w:t>На рынок новых продуктов популярны в сельском хозяйстве, производстве пищевых продуктов и в сфере культуры (по 25%).</w:t>
      </w:r>
    </w:p>
    <w:p w:rsidR="00542787" w:rsidRPr="008E6B3C" w:rsidRDefault="00542787" w:rsidP="00542787">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i/>
          <w:sz w:val="28"/>
          <w:szCs w:val="28"/>
        </w:rPr>
        <w:t>Рынок туристских услуг:</w:t>
      </w:r>
      <w:r>
        <w:rPr>
          <w:rFonts w:ascii="Times New Roman" w:hAnsi="Times New Roman" w:cs="Times New Roman"/>
          <w:sz w:val="28"/>
          <w:szCs w:val="28"/>
        </w:rPr>
        <w:t xml:space="preserve"> п</w:t>
      </w:r>
      <w:r w:rsidRPr="008E6B3C">
        <w:rPr>
          <w:rFonts w:ascii="Times New Roman" w:hAnsi="Times New Roman" w:cs="Times New Roman"/>
          <w:sz w:val="28"/>
          <w:szCs w:val="28"/>
        </w:rPr>
        <w:t>о полученным данным из заполненных анкет можем сделать вывод, что предприятия в основном, используют способы для повышения конкуренции в виде обучения персонала 24,4%, покупка современного оборудования – 24,4%, новые способы продвижения продукта – 19,5%, популярно в нашем крае так же ввод на рынок новых продуктов – 14,6%.</w:t>
      </w:r>
    </w:p>
    <w:p w:rsidR="00542787" w:rsidRDefault="00542787">
      <w:pPr>
        <w:rPr>
          <w:rFonts w:ascii="Times New Roman" w:hAnsi="Times New Roman" w:cs="Times New Roman"/>
          <w:sz w:val="28"/>
          <w:szCs w:val="28"/>
        </w:rPr>
      </w:pPr>
      <w:r>
        <w:rPr>
          <w:rFonts w:ascii="Times New Roman" w:hAnsi="Times New Roman" w:cs="Times New Roman"/>
          <w:sz w:val="28"/>
          <w:szCs w:val="28"/>
        </w:rPr>
        <w:br w:type="page"/>
      </w:r>
    </w:p>
    <w:p w:rsidR="00542787" w:rsidRDefault="00542787">
      <w:pPr>
        <w:rPr>
          <w:rFonts w:ascii="Times New Roman" w:hAnsi="Times New Roman" w:cs="Times New Roman"/>
          <w:sz w:val="28"/>
          <w:szCs w:val="28"/>
        </w:rPr>
      </w:pPr>
    </w:p>
    <w:p w:rsidR="00B770A2" w:rsidRDefault="00B770A2" w:rsidP="008E6B3C">
      <w:pPr>
        <w:widowControl w:val="0"/>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668219" cy="2122099"/>
            <wp:effectExtent l="0" t="0" r="0" b="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70A2" w:rsidRPr="008E6B3C" w:rsidRDefault="008E6B3C" w:rsidP="00B770A2">
      <w:pPr>
        <w:widowControl w:val="0"/>
        <w:spacing w:after="0"/>
        <w:ind w:firstLine="709"/>
        <w:jc w:val="center"/>
        <w:rPr>
          <w:rFonts w:ascii="Times New Roman" w:hAnsi="Times New Roman" w:cs="Times New Roman"/>
          <w:i/>
          <w:sz w:val="24"/>
          <w:szCs w:val="24"/>
        </w:rPr>
      </w:pPr>
      <w:r w:rsidRPr="008E6B3C">
        <w:rPr>
          <w:rFonts w:ascii="Times New Roman" w:hAnsi="Times New Roman" w:cs="Times New Roman"/>
          <w:i/>
          <w:sz w:val="24"/>
          <w:szCs w:val="24"/>
        </w:rPr>
        <w:t xml:space="preserve">Рисунок 1.7 – </w:t>
      </w:r>
      <w:r w:rsidR="00B770A2" w:rsidRPr="008E6B3C">
        <w:rPr>
          <w:rFonts w:ascii="Times New Roman" w:hAnsi="Times New Roman" w:cs="Times New Roman"/>
          <w:i/>
          <w:sz w:val="24"/>
          <w:szCs w:val="24"/>
        </w:rPr>
        <w:t>Способы</w:t>
      </w:r>
      <w:r w:rsidRPr="008E6B3C">
        <w:rPr>
          <w:rFonts w:ascii="Times New Roman" w:hAnsi="Times New Roman" w:cs="Times New Roman"/>
          <w:i/>
          <w:sz w:val="24"/>
          <w:szCs w:val="24"/>
        </w:rPr>
        <w:t xml:space="preserve"> </w:t>
      </w:r>
      <w:r w:rsidR="00B770A2" w:rsidRPr="008E6B3C">
        <w:rPr>
          <w:rFonts w:ascii="Times New Roman" w:hAnsi="Times New Roman" w:cs="Times New Roman"/>
          <w:i/>
          <w:sz w:val="24"/>
          <w:szCs w:val="24"/>
        </w:rPr>
        <w:t xml:space="preserve"> повышения конкурентоспособности субъектами предпринимательства</w:t>
      </w:r>
      <w:r>
        <w:rPr>
          <w:rFonts w:ascii="Times New Roman" w:hAnsi="Times New Roman" w:cs="Times New Roman"/>
          <w:i/>
          <w:sz w:val="24"/>
          <w:szCs w:val="24"/>
        </w:rPr>
        <w:t xml:space="preserve">, </w:t>
      </w:r>
      <w:r w:rsidR="00B770A2" w:rsidRPr="008E6B3C">
        <w:rPr>
          <w:rFonts w:ascii="Times New Roman" w:hAnsi="Times New Roman" w:cs="Times New Roman"/>
          <w:i/>
          <w:sz w:val="24"/>
          <w:szCs w:val="24"/>
        </w:rPr>
        <w:t>(в % от числа опрошенных)</w:t>
      </w:r>
    </w:p>
    <w:p w:rsidR="00B770A2" w:rsidRDefault="00B770A2" w:rsidP="00B770A2">
      <w:pPr>
        <w:widowControl w:val="0"/>
        <w:spacing w:after="0"/>
        <w:ind w:firstLine="709"/>
        <w:jc w:val="both"/>
        <w:rPr>
          <w:rFonts w:ascii="Times New Roman" w:hAnsi="Times New Roman" w:cs="Times New Roman"/>
          <w:i/>
          <w:sz w:val="24"/>
          <w:szCs w:val="24"/>
        </w:rPr>
      </w:pPr>
    </w:p>
    <w:p w:rsidR="00B770A2" w:rsidRPr="008E6B3C" w:rsidRDefault="00B770A2" w:rsidP="008E6B3C">
      <w:pPr>
        <w:widowControl w:val="0"/>
        <w:spacing w:after="0" w:line="240" w:lineRule="auto"/>
        <w:ind w:firstLine="709"/>
        <w:jc w:val="both"/>
        <w:rPr>
          <w:rStyle w:val="14"/>
          <w:rFonts w:eastAsiaTheme="minorHAnsi"/>
          <w:bCs/>
          <w:i w:val="0"/>
          <w:color w:val="auto"/>
          <w:sz w:val="28"/>
          <w:szCs w:val="28"/>
        </w:rPr>
      </w:pPr>
      <w:r w:rsidRPr="008E6B3C">
        <w:rPr>
          <w:rFonts w:ascii="Times New Roman" w:hAnsi="Times New Roman" w:cs="Times New Roman"/>
          <w:i/>
          <w:sz w:val="28"/>
          <w:szCs w:val="28"/>
        </w:rPr>
        <w:t>Рынок жилищно-коммунальных услуг</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п</w:t>
      </w:r>
      <w:r w:rsidRPr="008E6B3C">
        <w:rPr>
          <w:rStyle w:val="14"/>
          <w:rFonts w:eastAsiaTheme="minorHAnsi"/>
          <w:bCs/>
          <w:i w:val="0"/>
          <w:color w:val="auto"/>
          <w:sz w:val="28"/>
          <w:szCs w:val="28"/>
        </w:rPr>
        <w:t>оловина опрошенных (53%) отметили необходимость время от времени (раз в два-три года) предпринимать меры, направленные на повышение конкурентоспособности предоставляемых услуг следующими способами:</w:t>
      </w:r>
    </w:p>
    <w:p w:rsidR="00B770A2" w:rsidRPr="008E6B3C" w:rsidRDefault="00B770A2" w:rsidP="008E6B3C">
      <w:pPr>
        <w:pStyle w:val="a6"/>
        <w:widowControl w:val="0"/>
        <w:numPr>
          <w:ilvl w:val="0"/>
          <w:numId w:val="34"/>
        </w:numPr>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обучение персонала – 34%;</w:t>
      </w:r>
    </w:p>
    <w:p w:rsidR="00B770A2" w:rsidRPr="008E6B3C" w:rsidRDefault="00B770A2" w:rsidP="008E6B3C">
      <w:pPr>
        <w:pStyle w:val="a6"/>
        <w:widowControl w:val="0"/>
        <w:numPr>
          <w:ilvl w:val="0"/>
          <w:numId w:val="34"/>
        </w:numPr>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сокращение затрат на производство и реализацию, не снижая при этом объемы производства и реализации – 34%;</w:t>
      </w:r>
    </w:p>
    <w:p w:rsidR="00B770A2" w:rsidRPr="008E6B3C" w:rsidRDefault="00B770A2" w:rsidP="008E6B3C">
      <w:pPr>
        <w:pStyle w:val="a6"/>
        <w:widowControl w:val="0"/>
        <w:numPr>
          <w:ilvl w:val="0"/>
          <w:numId w:val="34"/>
        </w:numPr>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покупка машин и технологического оборудования – 11%;</w:t>
      </w:r>
    </w:p>
    <w:p w:rsidR="00B770A2" w:rsidRPr="008E6B3C" w:rsidRDefault="00B770A2" w:rsidP="008E6B3C">
      <w:pPr>
        <w:pStyle w:val="a6"/>
        <w:widowControl w:val="0"/>
        <w:numPr>
          <w:ilvl w:val="0"/>
          <w:numId w:val="34"/>
        </w:numPr>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вывод на рынок новых продуктов – 7%;</w:t>
      </w:r>
    </w:p>
    <w:p w:rsidR="00B770A2" w:rsidRPr="008E6B3C" w:rsidRDefault="00B770A2" w:rsidP="008E6B3C">
      <w:pPr>
        <w:pStyle w:val="a6"/>
        <w:widowControl w:val="0"/>
        <w:numPr>
          <w:ilvl w:val="0"/>
          <w:numId w:val="34"/>
        </w:numPr>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развитие и расширение системы представительства – 7%;</w:t>
      </w:r>
    </w:p>
    <w:p w:rsidR="00B770A2" w:rsidRPr="008E6B3C" w:rsidRDefault="00B770A2" w:rsidP="008E6B3C">
      <w:pPr>
        <w:pStyle w:val="a6"/>
        <w:widowControl w:val="0"/>
        <w:numPr>
          <w:ilvl w:val="0"/>
          <w:numId w:val="34"/>
        </w:numPr>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ничего не предпринимал – 7%.</w:t>
      </w:r>
    </w:p>
    <w:p w:rsidR="00B770A2" w:rsidRPr="008E6B3C" w:rsidRDefault="00B770A2" w:rsidP="008E6B3C">
      <w:pPr>
        <w:widowControl w:val="0"/>
        <w:spacing w:after="0" w:line="240" w:lineRule="auto"/>
        <w:ind w:firstLine="709"/>
        <w:jc w:val="both"/>
        <w:rPr>
          <w:rStyle w:val="14"/>
          <w:rFonts w:eastAsiaTheme="minorHAnsi"/>
          <w:bCs/>
          <w:i w:val="0"/>
          <w:color w:val="auto"/>
          <w:sz w:val="28"/>
          <w:szCs w:val="28"/>
        </w:rPr>
      </w:pPr>
      <w:r w:rsidRPr="008E6B3C">
        <w:rPr>
          <w:rFonts w:ascii="Times New Roman" w:hAnsi="Times New Roman" w:cs="Times New Roman"/>
          <w:i/>
          <w:sz w:val="28"/>
          <w:szCs w:val="28"/>
        </w:rPr>
        <w:t>Рынок электроэнергетики</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б</w:t>
      </w:r>
      <w:r w:rsidRPr="008E6B3C">
        <w:rPr>
          <w:rStyle w:val="14"/>
          <w:rFonts w:eastAsiaTheme="minorHAnsi"/>
          <w:bCs/>
          <w:i w:val="0"/>
          <w:color w:val="auto"/>
          <w:sz w:val="28"/>
          <w:szCs w:val="28"/>
        </w:rPr>
        <w:t>ольше половины респондентов всех категорий бизнеса указали на необходимости реализовывать какие-либо мероприятия по повышению конкурентоспособности предоставляемых услуг (60% опрошенных), следующими способами:</w:t>
      </w:r>
    </w:p>
    <w:p w:rsidR="00B770A2" w:rsidRPr="008E6B3C" w:rsidRDefault="00B770A2" w:rsidP="008E6B3C">
      <w:pPr>
        <w:pStyle w:val="a6"/>
        <w:numPr>
          <w:ilvl w:val="0"/>
          <w:numId w:val="35"/>
        </w:numPr>
        <w:tabs>
          <w:tab w:val="left" w:pos="709"/>
        </w:tabs>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обучение персонала – 35%;</w:t>
      </w:r>
    </w:p>
    <w:p w:rsidR="00B770A2" w:rsidRPr="008E6B3C" w:rsidRDefault="00B770A2" w:rsidP="008E6B3C">
      <w:pPr>
        <w:pStyle w:val="a6"/>
        <w:numPr>
          <w:ilvl w:val="0"/>
          <w:numId w:val="35"/>
        </w:numPr>
        <w:tabs>
          <w:tab w:val="left" w:pos="709"/>
        </w:tabs>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сокращение затрат на производство и реализацию, не снижая при этом объемы производства и реализации – 30%;</w:t>
      </w:r>
    </w:p>
    <w:p w:rsidR="00B770A2" w:rsidRPr="008E6B3C" w:rsidRDefault="00B770A2" w:rsidP="008E6B3C">
      <w:pPr>
        <w:pStyle w:val="a6"/>
        <w:numPr>
          <w:ilvl w:val="0"/>
          <w:numId w:val="35"/>
        </w:numPr>
        <w:tabs>
          <w:tab w:val="left" w:pos="709"/>
        </w:tabs>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покупка машин и технологического оборудования – 21%;</w:t>
      </w:r>
    </w:p>
    <w:p w:rsidR="00B770A2" w:rsidRPr="008E6B3C" w:rsidRDefault="00B770A2" w:rsidP="008E6B3C">
      <w:pPr>
        <w:pStyle w:val="a6"/>
        <w:numPr>
          <w:ilvl w:val="0"/>
          <w:numId w:val="35"/>
        </w:numPr>
        <w:tabs>
          <w:tab w:val="left" w:pos="709"/>
        </w:tabs>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вывод на рынок новых продуктов – 7%;</w:t>
      </w:r>
    </w:p>
    <w:p w:rsidR="00B770A2" w:rsidRPr="008E6B3C" w:rsidRDefault="00B770A2" w:rsidP="008E6B3C">
      <w:pPr>
        <w:pStyle w:val="a6"/>
        <w:numPr>
          <w:ilvl w:val="0"/>
          <w:numId w:val="35"/>
        </w:numPr>
        <w:tabs>
          <w:tab w:val="left" w:pos="709"/>
        </w:tabs>
        <w:spacing w:after="0" w:line="240" w:lineRule="auto"/>
        <w:ind w:left="0" w:firstLine="284"/>
        <w:jc w:val="both"/>
        <w:rPr>
          <w:rStyle w:val="14"/>
          <w:rFonts w:eastAsiaTheme="minorHAnsi"/>
          <w:bCs/>
          <w:i w:val="0"/>
          <w:color w:val="auto"/>
          <w:sz w:val="28"/>
          <w:szCs w:val="28"/>
        </w:rPr>
      </w:pPr>
      <w:r w:rsidRPr="008E6B3C">
        <w:rPr>
          <w:rStyle w:val="14"/>
          <w:rFonts w:eastAsiaTheme="minorHAnsi"/>
          <w:bCs/>
          <w:i w:val="0"/>
          <w:color w:val="auto"/>
          <w:sz w:val="28"/>
          <w:szCs w:val="28"/>
        </w:rPr>
        <w:t>покупка технологий, патентов, лицензий, ноу-хау – 7%.</w:t>
      </w:r>
    </w:p>
    <w:p w:rsidR="00B770A2" w:rsidRDefault="00B770A2" w:rsidP="008E6B3C">
      <w:pPr>
        <w:widowControl w:val="0"/>
        <w:spacing w:after="0" w:line="240" w:lineRule="auto"/>
        <w:ind w:firstLine="709"/>
        <w:jc w:val="both"/>
        <w:rPr>
          <w:rStyle w:val="14"/>
          <w:rFonts w:eastAsiaTheme="minorHAnsi"/>
          <w:i w:val="0"/>
          <w:color w:val="auto"/>
          <w:sz w:val="28"/>
          <w:szCs w:val="28"/>
        </w:rPr>
      </w:pPr>
      <w:r w:rsidRPr="008E6B3C">
        <w:rPr>
          <w:rFonts w:ascii="Times New Roman" w:hAnsi="Times New Roman" w:cs="Times New Roman"/>
          <w:bCs/>
          <w:i/>
          <w:sz w:val="28"/>
          <w:szCs w:val="28"/>
        </w:rPr>
        <w:t xml:space="preserve">Рынок медицинских услуг и </w:t>
      </w:r>
      <w:r w:rsidRPr="008E6B3C">
        <w:rPr>
          <w:rFonts w:ascii="Times New Roman" w:hAnsi="Times New Roman" w:cs="Times New Roman"/>
          <w:i/>
          <w:sz w:val="28"/>
          <w:szCs w:val="28"/>
        </w:rPr>
        <w:t>услуг розничной торговли фармацевтической продукцией</w:t>
      </w:r>
      <w:r w:rsidR="008E6B3C" w:rsidRPr="008E6B3C">
        <w:rPr>
          <w:rFonts w:ascii="Times New Roman" w:hAnsi="Times New Roman" w:cs="Times New Roman"/>
          <w:i/>
          <w:sz w:val="28"/>
          <w:szCs w:val="28"/>
        </w:rPr>
        <w:t xml:space="preserve">: </w:t>
      </w:r>
      <w:r w:rsidR="008E6B3C">
        <w:rPr>
          <w:rFonts w:ascii="Times New Roman" w:hAnsi="Times New Roman" w:cs="Times New Roman"/>
          <w:sz w:val="28"/>
          <w:szCs w:val="28"/>
        </w:rPr>
        <w:t>н</w:t>
      </w:r>
      <w:r w:rsidRPr="008E6B3C">
        <w:rPr>
          <w:rFonts w:ascii="Times New Roman" w:hAnsi="Times New Roman" w:cs="Times New Roman"/>
          <w:sz w:val="28"/>
          <w:szCs w:val="28"/>
        </w:rPr>
        <w:t>е смотря на высокую конкуренцию</w:t>
      </w:r>
      <w:r w:rsidR="008E6B3C">
        <w:rPr>
          <w:rFonts w:ascii="Times New Roman" w:hAnsi="Times New Roman" w:cs="Times New Roman"/>
          <w:sz w:val="28"/>
          <w:szCs w:val="28"/>
        </w:rPr>
        <w:t xml:space="preserve">, </w:t>
      </w:r>
      <w:r w:rsidRPr="008E6B3C">
        <w:rPr>
          <w:rFonts w:ascii="Times New Roman" w:hAnsi="Times New Roman" w:cs="Times New Roman"/>
          <w:sz w:val="28"/>
          <w:szCs w:val="28"/>
        </w:rPr>
        <w:t xml:space="preserve"> 12,5% участников опроса ничего не предпринимали для повышения конкурентоспособности своей организации</w:t>
      </w:r>
      <w:r w:rsidRPr="008E6B3C">
        <w:rPr>
          <w:rStyle w:val="14"/>
          <w:rFonts w:eastAsiaTheme="minorHAnsi"/>
          <w:i w:val="0"/>
          <w:color w:val="auto"/>
          <w:sz w:val="28"/>
          <w:szCs w:val="28"/>
        </w:rPr>
        <w:t xml:space="preserve">. Вместе с тем, большинство анкетируемых отслеживают </w:t>
      </w:r>
      <w:r w:rsidR="008E6B3C" w:rsidRPr="008E6B3C">
        <w:rPr>
          <w:rStyle w:val="14"/>
          <w:rFonts w:eastAsiaTheme="minorHAnsi"/>
          <w:i w:val="0"/>
          <w:color w:val="auto"/>
          <w:sz w:val="28"/>
          <w:szCs w:val="28"/>
        </w:rPr>
        <w:t>конъюнктуру</w:t>
      </w:r>
      <w:r w:rsidRPr="008E6B3C">
        <w:rPr>
          <w:rStyle w:val="14"/>
          <w:rFonts w:eastAsiaTheme="minorHAnsi"/>
          <w:i w:val="0"/>
          <w:color w:val="auto"/>
          <w:sz w:val="28"/>
          <w:szCs w:val="28"/>
        </w:rPr>
        <w:t xml:space="preserve"> рынка услуг и стремятся к повышению конкурентоспособности своего предприятия путем обучения персонала (56%), приобретение современного оборудования (20%), расширения перечня, оказываемых населению услуг (11,5%)</w:t>
      </w:r>
      <w:r w:rsidR="00542787">
        <w:rPr>
          <w:rStyle w:val="14"/>
          <w:rFonts w:eastAsiaTheme="minorHAnsi"/>
          <w:i w:val="0"/>
          <w:color w:val="auto"/>
          <w:sz w:val="28"/>
          <w:szCs w:val="28"/>
        </w:rPr>
        <w:t>.</w:t>
      </w:r>
    </w:p>
    <w:p w:rsidR="00542787" w:rsidRDefault="00542787">
      <w:pPr>
        <w:rPr>
          <w:rStyle w:val="14"/>
          <w:rFonts w:eastAsiaTheme="minorHAnsi"/>
          <w:i w:val="0"/>
          <w:color w:val="auto"/>
          <w:sz w:val="28"/>
          <w:szCs w:val="28"/>
        </w:rPr>
      </w:pPr>
      <w:r>
        <w:rPr>
          <w:rStyle w:val="14"/>
          <w:rFonts w:eastAsiaTheme="minorHAnsi"/>
          <w:i w:val="0"/>
          <w:color w:val="auto"/>
          <w:sz w:val="28"/>
          <w:szCs w:val="28"/>
        </w:rPr>
        <w:br w:type="page"/>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i/>
          <w:sz w:val="28"/>
          <w:szCs w:val="28"/>
        </w:rPr>
        <w:t>Рынок услуг дополнительного образования детей</w:t>
      </w:r>
      <w:r w:rsidR="008E6B3C" w:rsidRPr="008E6B3C">
        <w:rPr>
          <w:rFonts w:ascii="Times New Roman" w:hAnsi="Times New Roman" w:cs="Times New Roman"/>
          <w:i/>
          <w:sz w:val="28"/>
          <w:szCs w:val="28"/>
        </w:rPr>
        <w:t xml:space="preserve">: </w:t>
      </w:r>
      <w:r w:rsidR="008E6B3C">
        <w:rPr>
          <w:rFonts w:ascii="Times New Roman" w:hAnsi="Times New Roman" w:cs="Times New Roman"/>
          <w:sz w:val="28"/>
          <w:szCs w:val="28"/>
        </w:rPr>
        <w:t>с</w:t>
      </w:r>
      <w:r w:rsidRPr="008E6B3C">
        <w:rPr>
          <w:rFonts w:ascii="Times New Roman" w:hAnsi="Times New Roman" w:cs="Times New Roman"/>
          <w:sz w:val="28"/>
          <w:szCs w:val="28"/>
        </w:rPr>
        <w:t>амыми популярными способами повышения конкурентоспособности компании, которые были использованы за последние 3 года, явились: использование новых способов продвижения продукта (9 ответов из 15), вывод на рынок новых продуктов (5 ответов из 15), обучение персонала (4 ответа из 15), покупка нового оборудования (2 ответов из 15), покупка технологий, патентов, лицензий (1 ответ из 15), 3 респондента отметили, что ничего не предпринимали для повышения конкурентоспособности своего бизнеса.</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i/>
          <w:sz w:val="28"/>
          <w:szCs w:val="28"/>
        </w:rPr>
        <w:t>Рынок услуг дошкольного образования</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наиболее распространеными</w:t>
      </w:r>
      <w:r w:rsidRPr="008E6B3C">
        <w:rPr>
          <w:rFonts w:ascii="Times New Roman" w:hAnsi="Times New Roman" w:cs="Times New Roman"/>
          <w:sz w:val="28"/>
          <w:szCs w:val="28"/>
        </w:rPr>
        <w:t xml:space="preserve"> способами повышения конкурентоспособности компании, которые были использованы за последние 3 года, явились: обучение персонала (8 ответов из 12), покупка нового оборудования (6 ответов из 12), вывод на рынок новых продуктов (4 ответа из 12), использование новых способов продвижения продукта (4 ответа из 12), лишь двое респондентов отметили, что ничего не предпринимали для повышения конкурентоспособности своего бизнеса.</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i/>
          <w:sz w:val="28"/>
          <w:szCs w:val="28"/>
        </w:rPr>
        <w:t>Рынок социального обслуживания населения</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п</w:t>
      </w:r>
      <w:r w:rsidRPr="008E6B3C">
        <w:rPr>
          <w:rFonts w:ascii="Times New Roman" w:hAnsi="Times New Roman" w:cs="Times New Roman"/>
          <w:sz w:val="28"/>
          <w:szCs w:val="28"/>
        </w:rPr>
        <w:t>о мнению субъекта предпринимательства, способами повышения конкурентоспособности явились покупка оборудования и новые способы продвижения услуг.</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Style w:val="TimesNewRoman9pt0pt"/>
          <w:rFonts w:eastAsia="Trebuchet MS"/>
          <w:b w:val="0"/>
          <w:i/>
          <w:color w:val="auto"/>
          <w:spacing w:val="0"/>
          <w:sz w:val="28"/>
          <w:szCs w:val="28"/>
        </w:rPr>
        <w:t>Рынок услуг детского отдыха и оздоровления</w:t>
      </w:r>
      <w:r w:rsidR="008E6B3C" w:rsidRPr="008E6B3C">
        <w:rPr>
          <w:rStyle w:val="TimesNewRoman9pt0pt"/>
          <w:rFonts w:eastAsia="Trebuchet MS"/>
          <w:b w:val="0"/>
          <w:i/>
          <w:color w:val="auto"/>
          <w:spacing w:val="0"/>
          <w:sz w:val="28"/>
          <w:szCs w:val="28"/>
        </w:rPr>
        <w:t>:</w:t>
      </w:r>
      <w:r w:rsidR="008E6B3C">
        <w:rPr>
          <w:rStyle w:val="TimesNewRoman9pt0pt"/>
          <w:rFonts w:eastAsia="Trebuchet MS"/>
          <w:b w:val="0"/>
          <w:color w:val="auto"/>
          <w:spacing w:val="0"/>
          <w:sz w:val="28"/>
          <w:szCs w:val="28"/>
        </w:rPr>
        <w:t xml:space="preserve"> с</w:t>
      </w:r>
      <w:r w:rsidRPr="008E6B3C">
        <w:rPr>
          <w:rFonts w:ascii="Times New Roman" w:hAnsi="Times New Roman" w:cs="Times New Roman"/>
          <w:sz w:val="28"/>
          <w:szCs w:val="28"/>
        </w:rPr>
        <w:t>амыми популярными способами повышения конкурентоспособности компании, которые были использованы за последние 3 года, явились: вывод на рынок новых продуктов (2 ответа из 4), покупка нового оборудования (1 ответов из 4), обучение персонала (1 ответ из 4).</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i/>
          <w:sz w:val="28"/>
          <w:szCs w:val="28"/>
        </w:rPr>
        <w:t>Рынок транспортных услуг</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с</w:t>
      </w:r>
      <w:r w:rsidRPr="008E6B3C">
        <w:rPr>
          <w:rFonts w:ascii="Times New Roman" w:hAnsi="Times New Roman" w:cs="Times New Roman"/>
          <w:sz w:val="28"/>
          <w:szCs w:val="28"/>
        </w:rPr>
        <w:t>убъектами предпринимательства использовали следующие способы повышения конкурентоспособности:</w:t>
      </w:r>
    </w:p>
    <w:p w:rsidR="00B770A2" w:rsidRPr="008E6B3C" w:rsidRDefault="00B770A2" w:rsidP="008E6B3C">
      <w:pPr>
        <w:pStyle w:val="a6"/>
        <w:widowControl w:val="0"/>
        <w:numPr>
          <w:ilvl w:val="0"/>
          <w:numId w:val="36"/>
        </w:numPr>
        <w:suppressAutoHyphens/>
        <w:spacing w:after="0" w:line="240" w:lineRule="auto"/>
        <w:ind w:left="0" w:firstLine="284"/>
        <w:jc w:val="both"/>
        <w:rPr>
          <w:rFonts w:ascii="Times New Roman" w:hAnsi="Times New Roman" w:cs="Times New Roman"/>
          <w:sz w:val="28"/>
          <w:szCs w:val="28"/>
        </w:rPr>
      </w:pPr>
      <w:r w:rsidRPr="008E6B3C">
        <w:rPr>
          <w:rFonts w:ascii="Times New Roman" w:hAnsi="Times New Roman" w:cs="Times New Roman"/>
          <w:sz w:val="28"/>
          <w:szCs w:val="28"/>
        </w:rPr>
        <w:t>предприятия осуществляющих регулярные автобусные пассажирские перевозки по пригородным маршрутам: микропредприятия – 100% ничего не предпринимали, малый бизнес – 75% вынуждены были покупать машины и оборудование, 25% – не предпринимали, 100% индивидуальных предпринимателей – не предпринимали;</w:t>
      </w:r>
    </w:p>
    <w:p w:rsidR="00B770A2" w:rsidRPr="008E6B3C" w:rsidRDefault="00B770A2" w:rsidP="008E6B3C">
      <w:pPr>
        <w:pStyle w:val="a6"/>
        <w:widowControl w:val="0"/>
        <w:numPr>
          <w:ilvl w:val="0"/>
          <w:numId w:val="36"/>
        </w:numPr>
        <w:suppressAutoHyphens/>
        <w:spacing w:after="0" w:line="240" w:lineRule="auto"/>
        <w:ind w:left="0" w:firstLine="284"/>
        <w:jc w:val="both"/>
        <w:rPr>
          <w:rFonts w:ascii="Times New Roman" w:hAnsi="Times New Roman" w:cs="Times New Roman"/>
          <w:sz w:val="28"/>
          <w:szCs w:val="28"/>
        </w:rPr>
      </w:pPr>
      <w:r w:rsidRPr="008E6B3C">
        <w:rPr>
          <w:rFonts w:ascii="Times New Roman" w:hAnsi="Times New Roman" w:cs="Times New Roman"/>
          <w:sz w:val="28"/>
          <w:szCs w:val="28"/>
        </w:rPr>
        <w:t>предприятия, осуществляющие перевозку пассажиров морскими судами каботажного плавания, не подчиняющимися расписанию: 100% – вынуждены были покупать машины и оборудование, 50% – использовали новые способы продвижения продуктов;</w:t>
      </w:r>
    </w:p>
    <w:p w:rsidR="00B770A2" w:rsidRPr="008E6B3C" w:rsidRDefault="00B770A2" w:rsidP="008E6B3C">
      <w:pPr>
        <w:pStyle w:val="a6"/>
        <w:widowControl w:val="0"/>
        <w:numPr>
          <w:ilvl w:val="0"/>
          <w:numId w:val="36"/>
        </w:numPr>
        <w:suppressAutoHyphens/>
        <w:spacing w:after="0" w:line="240" w:lineRule="auto"/>
        <w:ind w:left="0" w:firstLine="284"/>
        <w:jc w:val="both"/>
        <w:rPr>
          <w:rFonts w:ascii="Times New Roman" w:hAnsi="Times New Roman" w:cs="Times New Roman"/>
          <w:sz w:val="28"/>
          <w:szCs w:val="28"/>
        </w:rPr>
      </w:pPr>
      <w:r w:rsidRPr="008E6B3C">
        <w:rPr>
          <w:rFonts w:ascii="Times New Roman" w:hAnsi="Times New Roman" w:cs="Times New Roman"/>
          <w:sz w:val="28"/>
          <w:szCs w:val="28"/>
        </w:rPr>
        <w:t>предприятия, осуществляющие перевозку воздушным пассажирским транспортом:  крупный бизнес: 100% – занимались обучением персонала, использованием новых способов продвижения продукта, покупали лицензии; 66,7% – покупали машины и оборудование, выводили на рынок новые продукты, 33,3% – развивали систему представительств; средний бизнес: 100% – обучали персонал, покупали машины и оборудование, лицензии</w:t>
      </w:r>
      <w:r w:rsidRPr="008E6B3C">
        <w:rPr>
          <w:rStyle w:val="14"/>
          <w:rFonts w:eastAsia="Calibri"/>
          <w:i w:val="0"/>
          <w:color w:val="auto"/>
          <w:sz w:val="28"/>
          <w:szCs w:val="28"/>
        </w:rPr>
        <w:t>.</w:t>
      </w:r>
    </w:p>
    <w:p w:rsidR="00542787" w:rsidRDefault="00B770A2" w:rsidP="008E6B3C">
      <w:pPr>
        <w:widowControl w:val="0"/>
        <w:spacing w:after="0" w:line="240" w:lineRule="auto"/>
        <w:ind w:firstLine="709"/>
        <w:jc w:val="both"/>
        <w:rPr>
          <w:rFonts w:ascii="Times New Roman" w:hAnsi="Times New Roman" w:cs="Times New Roman"/>
          <w:spacing w:val="-6"/>
          <w:kern w:val="16"/>
          <w:sz w:val="28"/>
          <w:szCs w:val="28"/>
        </w:rPr>
      </w:pPr>
      <w:r w:rsidRPr="008E6B3C">
        <w:rPr>
          <w:rStyle w:val="TimesNewRoman9pt0pt"/>
          <w:rFonts w:eastAsia="Trebuchet MS"/>
          <w:b w:val="0"/>
          <w:i/>
          <w:color w:val="auto"/>
          <w:spacing w:val="0"/>
          <w:sz w:val="28"/>
          <w:szCs w:val="28"/>
        </w:rPr>
        <w:t>Рынок розничной торговли</w:t>
      </w:r>
      <w:r w:rsidR="008E6B3C" w:rsidRPr="008E6B3C">
        <w:rPr>
          <w:rStyle w:val="TimesNewRoman9pt0pt"/>
          <w:rFonts w:eastAsia="Trebuchet MS"/>
          <w:b w:val="0"/>
          <w:i/>
          <w:color w:val="auto"/>
          <w:spacing w:val="0"/>
          <w:sz w:val="28"/>
          <w:szCs w:val="28"/>
        </w:rPr>
        <w:t>:</w:t>
      </w:r>
      <w:r w:rsidR="008E6B3C">
        <w:rPr>
          <w:rStyle w:val="TimesNewRoman9pt0pt"/>
          <w:rFonts w:eastAsia="Trebuchet MS"/>
          <w:b w:val="0"/>
          <w:color w:val="auto"/>
          <w:spacing w:val="0"/>
          <w:sz w:val="28"/>
          <w:szCs w:val="28"/>
        </w:rPr>
        <w:t xml:space="preserve"> с</w:t>
      </w:r>
      <w:r w:rsidRPr="008E6B3C">
        <w:rPr>
          <w:rFonts w:ascii="Times New Roman" w:hAnsi="Times New Roman" w:cs="Times New Roman"/>
          <w:spacing w:val="-6"/>
          <w:kern w:val="16"/>
          <w:sz w:val="28"/>
          <w:szCs w:val="28"/>
        </w:rPr>
        <w:t xml:space="preserve"> целью повышения конкурентоспособности своих предприятий 100% хозяйствующих субъектов  отметили, что использовали для этого различные способы повышения конкуренции. </w:t>
      </w:r>
    </w:p>
    <w:p w:rsidR="00B770A2" w:rsidRPr="008E6B3C" w:rsidRDefault="00B770A2" w:rsidP="008E6B3C">
      <w:pPr>
        <w:widowControl w:val="0"/>
        <w:spacing w:after="0" w:line="240" w:lineRule="auto"/>
        <w:ind w:firstLine="709"/>
        <w:jc w:val="both"/>
        <w:rPr>
          <w:rFonts w:ascii="Times New Roman" w:hAnsi="Times New Roman" w:cs="Times New Roman"/>
          <w:spacing w:val="-6"/>
          <w:kern w:val="16"/>
          <w:sz w:val="28"/>
          <w:szCs w:val="28"/>
        </w:rPr>
      </w:pPr>
      <w:r w:rsidRPr="008E6B3C">
        <w:rPr>
          <w:rFonts w:ascii="Times New Roman" w:hAnsi="Times New Roman" w:cs="Times New Roman"/>
          <w:sz w:val="28"/>
          <w:szCs w:val="28"/>
        </w:rPr>
        <w:t>Среди субъектов предпринимательской деятельности  всех категорий бизнеса по степени ранжирования способов повышения конкуренции лидируют такие как:  обучение персонала  72%, использование новых способов продвижения товаров 73%</w:t>
      </w:r>
      <w:r w:rsidRPr="008E6B3C">
        <w:rPr>
          <w:rFonts w:ascii="Times New Roman" w:hAnsi="Times New Roman" w:cs="Times New Roman"/>
          <w:spacing w:val="-6"/>
          <w:kern w:val="16"/>
          <w:sz w:val="28"/>
          <w:szCs w:val="28"/>
        </w:rPr>
        <w:t>,  развитие системы представительств  67%, вывод на рынок новых продуктов 37%.</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i/>
          <w:sz w:val="28"/>
          <w:szCs w:val="28"/>
        </w:rPr>
        <w:t>Рынок производства продуктов питания</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о</w:t>
      </w:r>
      <w:r w:rsidRPr="008E6B3C">
        <w:rPr>
          <w:rFonts w:ascii="Times New Roman" w:hAnsi="Times New Roman" w:cs="Times New Roman"/>
          <w:sz w:val="28"/>
          <w:szCs w:val="28"/>
        </w:rPr>
        <w:t>сновная часть опрошенных выделили четыре способа повышения конкурентоспособности:100 %  тех</w:t>
      </w:r>
      <w:r w:rsidR="008E6B3C">
        <w:rPr>
          <w:rFonts w:ascii="Times New Roman" w:hAnsi="Times New Roman" w:cs="Times New Roman"/>
          <w:sz w:val="28"/>
          <w:szCs w:val="28"/>
        </w:rPr>
        <w:t xml:space="preserve">ническое </w:t>
      </w:r>
      <w:r w:rsidRPr="008E6B3C">
        <w:rPr>
          <w:rFonts w:ascii="Times New Roman" w:hAnsi="Times New Roman" w:cs="Times New Roman"/>
          <w:sz w:val="28"/>
          <w:szCs w:val="28"/>
        </w:rPr>
        <w:t>перевооружение, 79 % обучение персонала, 79 % вывод на рынок новых продуктов, 56% использование новых способов продвижения продукции.</w:t>
      </w:r>
    </w:p>
    <w:p w:rsidR="00B770A2" w:rsidRPr="008E6B3C" w:rsidRDefault="008E6B3C" w:rsidP="008E6B3C">
      <w:pPr>
        <w:widowControl w:val="0"/>
        <w:spacing w:after="0" w:line="240" w:lineRule="auto"/>
        <w:ind w:firstLine="709"/>
        <w:jc w:val="both"/>
        <w:rPr>
          <w:rFonts w:ascii="Times New Roman" w:hAnsi="Times New Roman" w:cs="Times New Roman"/>
          <w:sz w:val="28"/>
          <w:szCs w:val="28"/>
        </w:rPr>
      </w:pPr>
      <w:r w:rsidRPr="008F6334">
        <w:rPr>
          <w:rFonts w:ascii="Times New Roman" w:hAnsi="Times New Roman" w:cs="Times New Roman"/>
          <w:i/>
          <w:sz w:val="28"/>
          <w:szCs w:val="28"/>
        </w:rPr>
        <w:t>Рынок услуг в сфере культуры</w:t>
      </w:r>
      <w:r>
        <w:rPr>
          <w:rFonts w:ascii="Times New Roman" w:hAnsi="Times New Roman" w:cs="Times New Roman"/>
          <w:sz w:val="28"/>
          <w:szCs w:val="28"/>
        </w:rPr>
        <w:t>:</w:t>
      </w:r>
      <w:r w:rsidRPr="00FA1D90">
        <w:rPr>
          <w:rFonts w:ascii="Times New Roman" w:hAnsi="Times New Roman" w:cs="Times New Roman"/>
          <w:sz w:val="28"/>
          <w:szCs w:val="28"/>
        </w:rPr>
        <w:t xml:space="preserve"> </w:t>
      </w:r>
      <w:r>
        <w:rPr>
          <w:rFonts w:ascii="Times New Roman" w:hAnsi="Times New Roman" w:cs="Times New Roman"/>
          <w:sz w:val="28"/>
          <w:szCs w:val="28"/>
        </w:rPr>
        <w:t>б</w:t>
      </w:r>
      <w:r w:rsidR="00B770A2" w:rsidRPr="008E6B3C">
        <w:rPr>
          <w:rFonts w:ascii="Times New Roman" w:hAnsi="Times New Roman" w:cs="Times New Roman"/>
          <w:sz w:val="28"/>
          <w:szCs w:val="28"/>
        </w:rPr>
        <w:t>ольшинство респондентов (по 73,33 %) в целях повышения конкурентоспособности своего предприятия обращаются к выводу на рынок новых продуктов и к использованию новых способов продвижения продуктов (маркетинговая составляющая). Предприятия, действующие более 3 лет в качестве способов повышения конкурентоспособности также отмечают:</w:t>
      </w:r>
    </w:p>
    <w:p w:rsidR="00B770A2" w:rsidRPr="008E6B3C" w:rsidRDefault="00B770A2" w:rsidP="008E6B3C">
      <w:pPr>
        <w:pStyle w:val="a6"/>
        <w:widowControl w:val="0"/>
        <w:numPr>
          <w:ilvl w:val="0"/>
          <w:numId w:val="37"/>
        </w:numPr>
        <w:spacing w:after="0" w:line="240" w:lineRule="auto"/>
        <w:ind w:left="0" w:firstLine="284"/>
        <w:jc w:val="both"/>
        <w:rPr>
          <w:rFonts w:ascii="Times New Roman" w:hAnsi="Times New Roman" w:cs="Times New Roman"/>
          <w:sz w:val="28"/>
          <w:szCs w:val="28"/>
        </w:rPr>
      </w:pPr>
      <w:r w:rsidRPr="008E6B3C">
        <w:rPr>
          <w:rFonts w:ascii="Times New Roman" w:hAnsi="Times New Roman" w:cs="Times New Roman"/>
          <w:sz w:val="28"/>
          <w:szCs w:val="28"/>
        </w:rPr>
        <w:t>обучение персонала;</w:t>
      </w:r>
    </w:p>
    <w:p w:rsidR="00B770A2" w:rsidRPr="008E6B3C" w:rsidRDefault="00B770A2" w:rsidP="008E6B3C">
      <w:pPr>
        <w:pStyle w:val="a6"/>
        <w:widowControl w:val="0"/>
        <w:numPr>
          <w:ilvl w:val="0"/>
          <w:numId w:val="37"/>
        </w:numPr>
        <w:spacing w:after="0" w:line="240" w:lineRule="auto"/>
        <w:ind w:left="0" w:firstLine="284"/>
        <w:jc w:val="both"/>
        <w:rPr>
          <w:rFonts w:ascii="Times New Roman" w:hAnsi="Times New Roman" w:cs="Times New Roman"/>
          <w:sz w:val="28"/>
          <w:szCs w:val="28"/>
        </w:rPr>
      </w:pPr>
      <w:r w:rsidRPr="008E6B3C">
        <w:rPr>
          <w:rFonts w:ascii="Times New Roman" w:hAnsi="Times New Roman" w:cs="Times New Roman"/>
          <w:sz w:val="28"/>
          <w:szCs w:val="28"/>
        </w:rPr>
        <w:t>модернизацию оборудования</w:t>
      </w:r>
      <w:r w:rsidR="00542787">
        <w:rPr>
          <w:rFonts w:ascii="Times New Roman" w:hAnsi="Times New Roman" w:cs="Times New Roman"/>
          <w:sz w:val="28"/>
          <w:szCs w:val="28"/>
        </w:rPr>
        <w:t>;</w:t>
      </w:r>
    </w:p>
    <w:p w:rsidR="00B770A2" w:rsidRDefault="00B770A2" w:rsidP="008E6B3C">
      <w:pPr>
        <w:pStyle w:val="a6"/>
        <w:widowControl w:val="0"/>
        <w:numPr>
          <w:ilvl w:val="0"/>
          <w:numId w:val="37"/>
        </w:numPr>
        <w:spacing w:after="0" w:line="240" w:lineRule="auto"/>
        <w:ind w:left="0" w:firstLine="284"/>
        <w:jc w:val="both"/>
        <w:rPr>
          <w:rFonts w:ascii="Times New Roman" w:hAnsi="Times New Roman" w:cs="Times New Roman"/>
          <w:sz w:val="28"/>
          <w:szCs w:val="28"/>
        </w:rPr>
      </w:pPr>
      <w:r w:rsidRPr="008E6B3C">
        <w:rPr>
          <w:rFonts w:ascii="Times New Roman" w:hAnsi="Times New Roman" w:cs="Times New Roman"/>
          <w:sz w:val="28"/>
          <w:szCs w:val="28"/>
        </w:rPr>
        <w:t>развитие и расширение системы представительств.</w:t>
      </w:r>
    </w:p>
    <w:p w:rsidR="00542787" w:rsidRDefault="00542787" w:rsidP="008E6B3C">
      <w:pPr>
        <w:widowControl w:val="0"/>
        <w:spacing w:after="0"/>
        <w:jc w:val="right"/>
        <w:rPr>
          <w:rFonts w:ascii="Times New Roman" w:hAnsi="Times New Roman" w:cs="Times New Roman"/>
          <w:i/>
          <w:sz w:val="24"/>
          <w:szCs w:val="24"/>
        </w:rPr>
      </w:pPr>
    </w:p>
    <w:p w:rsidR="008E6B3C" w:rsidRPr="008E6B3C" w:rsidRDefault="00B770A2" w:rsidP="008E6B3C">
      <w:pPr>
        <w:widowControl w:val="0"/>
        <w:spacing w:after="0"/>
        <w:jc w:val="right"/>
        <w:rPr>
          <w:rFonts w:ascii="Times New Roman" w:hAnsi="Times New Roman" w:cs="Times New Roman"/>
          <w:i/>
          <w:sz w:val="24"/>
          <w:szCs w:val="24"/>
        </w:rPr>
      </w:pPr>
      <w:r w:rsidRPr="008E6B3C">
        <w:rPr>
          <w:rFonts w:ascii="Times New Roman" w:hAnsi="Times New Roman" w:cs="Times New Roman"/>
          <w:i/>
          <w:sz w:val="24"/>
          <w:szCs w:val="24"/>
        </w:rPr>
        <w:t xml:space="preserve">Таблица 1.8 </w:t>
      </w:r>
    </w:p>
    <w:p w:rsidR="00542787" w:rsidRDefault="00542787" w:rsidP="008E6B3C">
      <w:pPr>
        <w:widowControl w:val="0"/>
        <w:spacing w:after="0" w:line="240" w:lineRule="auto"/>
        <w:jc w:val="center"/>
        <w:rPr>
          <w:rFonts w:ascii="Times New Roman" w:hAnsi="Times New Roman" w:cs="Times New Roman"/>
          <w:b/>
          <w:sz w:val="24"/>
          <w:szCs w:val="24"/>
        </w:rPr>
      </w:pPr>
    </w:p>
    <w:p w:rsidR="00B770A2" w:rsidRDefault="00B770A2" w:rsidP="008E6B3C">
      <w:pPr>
        <w:widowControl w:val="0"/>
        <w:spacing w:after="0" w:line="240" w:lineRule="auto"/>
        <w:jc w:val="center"/>
        <w:rPr>
          <w:rFonts w:ascii="Times New Roman" w:hAnsi="Times New Roman" w:cs="Times New Roman"/>
          <w:b/>
          <w:sz w:val="20"/>
          <w:szCs w:val="20"/>
        </w:rPr>
      </w:pPr>
      <w:r w:rsidRPr="008E6B3C">
        <w:rPr>
          <w:rFonts w:ascii="Times New Roman" w:hAnsi="Times New Roman" w:cs="Times New Roman"/>
          <w:b/>
          <w:sz w:val="24"/>
          <w:szCs w:val="24"/>
        </w:rPr>
        <w:t>Трудности, с которыми субъектами предпринимательства приходится сталкиваться  в условиях ведения предпринимательской деятельности в Камч</w:t>
      </w:r>
      <w:r w:rsidRPr="008E6B3C">
        <w:rPr>
          <w:rFonts w:ascii="Times New Roman" w:hAnsi="Times New Roman" w:cs="Times New Roman"/>
          <w:b/>
          <w:sz w:val="20"/>
          <w:szCs w:val="20"/>
        </w:rPr>
        <w:t>атском крае</w:t>
      </w:r>
    </w:p>
    <w:p w:rsidR="008E6B3C" w:rsidRPr="008E6B3C" w:rsidRDefault="008E6B3C" w:rsidP="008E6B3C">
      <w:pPr>
        <w:widowControl w:val="0"/>
        <w:spacing w:after="0" w:line="240" w:lineRule="auto"/>
        <w:jc w:val="center"/>
        <w:rPr>
          <w:rFonts w:ascii="Times New Roman" w:hAnsi="Times New Roman" w:cs="Times New Roman"/>
          <w:b/>
          <w:sz w:val="20"/>
          <w:szCs w:val="20"/>
        </w:rPr>
      </w:pPr>
    </w:p>
    <w:tbl>
      <w:tblPr>
        <w:tblStyle w:val="a5"/>
        <w:tblW w:w="10166" w:type="dxa"/>
        <w:tblLayout w:type="fixed"/>
        <w:tblLook w:val="04A0" w:firstRow="1" w:lastRow="0" w:firstColumn="1" w:lastColumn="0" w:noHBand="0" w:noVBand="1"/>
      </w:tblPr>
      <w:tblGrid>
        <w:gridCol w:w="1696"/>
        <w:gridCol w:w="1922"/>
        <w:gridCol w:w="518"/>
        <w:gridCol w:w="670"/>
        <w:gridCol w:w="670"/>
        <w:gridCol w:w="670"/>
        <w:gridCol w:w="670"/>
        <w:gridCol w:w="670"/>
        <w:gridCol w:w="670"/>
        <w:gridCol w:w="670"/>
        <w:gridCol w:w="670"/>
        <w:gridCol w:w="670"/>
      </w:tblGrid>
      <w:tr w:rsidR="00B770A2" w:rsidRPr="00B85AA9" w:rsidTr="00E91864">
        <w:trPr>
          <w:tblHeader/>
        </w:trPr>
        <w:tc>
          <w:tcPr>
            <w:tcW w:w="1696" w:type="dxa"/>
            <w:vMerge w:val="restart"/>
            <w:vAlign w:val="center"/>
          </w:tcPr>
          <w:p w:rsidR="00B770A2" w:rsidRPr="00B85AA9" w:rsidRDefault="00B770A2" w:rsidP="00B770A2">
            <w:pPr>
              <w:pStyle w:val="1"/>
              <w:shd w:val="clear" w:color="auto" w:fill="auto"/>
              <w:spacing w:before="0" w:line="240" w:lineRule="auto"/>
              <w:ind w:firstLine="0"/>
              <w:jc w:val="center"/>
              <w:rPr>
                <w:rFonts w:ascii="Times New Roman" w:hAnsi="Times New Roman" w:cs="Times New Roman"/>
                <w:b w:val="0"/>
                <w:sz w:val="20"/>
                <w:szCs w:val="20"/>
              </w:rPr>
            </w:pPr>
            <w:r w:rsidRPr="00B85AA9">
              <w:rPr>
                <w:rStyle w:val="TimesNewRoman9pt0pt"/>
                <w:rFonts w:eastAsia="Trebuchet MS"/>
                <w:color w:val="auto"/>
                <w:spacing w:val="0"/>
                <w:sz w:val="20"/>
                <w:szCs w:val="20"/>
              </w:rPr>
              <w:t>Вид</w:t>
            </w:r>
          </w:p>
          <w:p w:rsidR="00B770A2" w:rsidRPr="00B85AA9" w:rsidRDefault="00B770A2" w:rsidP="00B770A2">
            <w:pPr>
              <w:pStyle w:val="1"/>
              <w:shd w:val="clear" w:color="auto" w:fill="auto"/>
              <w:spacing w:before="0" w:line="240" w:lineRule="auto"/>
              <w:ind w:firstLine="0"/>
              <w:jc w:val="center"/>
              <w:rPr>
                <w:rFonts w:ascii="Times New Roman" w:hAnsi="Times New Roman" w:cs="Times New Roman"/>
                <w:b w:val="0"/>
                <w:sz w:val="20"/>
                <w:szCs w:val="20"/>
              </w:rPr>
            </w:pPr>
            <w:r w:rsidRPr="00B85AA9">
              <w:rPr>
                <w:rStyle w:val="TimesNewRoman9pt0pt"/>
                <w:rFonts w:eastAsia="Trebuchet MS"/>
                <w:color w:val="auto"/>
                <w:spacing w:val="0"/>
                <w:sz w:val="20"/>
                <w:szCs w:val="20"/>
              </w:rPr>
              <w:t>экономической</w:t>
            </w:r>
          </w:p>
          <w:p w:rsidR="00B770A2" w:rsidRPr="00B85AA9" w:rsidRDefault="00B770A2" w:rsidP="00B770A2">
            <w:pPr>
              <w:widowControl w:val="0"/>
              <w:jc w:val="center"/>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деятельности</w:t>
            </w:r>
          </w:p>
        </w:tc>
        <w:tc>
          <w:tcPr>
            <w:tcW w:w="1922" w:type="dxa"/>
            <w:vMerge w:val="restart"/>
            <w:vAlign w:val="center"/>
          </w:tcPr>
          <w:p w:rsidR="00B770A2" w:rsidRPr="00B85AA9" w:rsidRDefault="00B770A2" w:rsidP="00B770A2">
            <w:pPr>
              <w:widowControl w:val="0"/>
              <w:jc w:val="center"/>
              <w:rPr>
                <w:rFonts w:ascii="Times New Roman" w:hAnsi="Times New Roman" w:cs="Times New Roman"/>
                <w:sz w:val="20"/>
                <w:szCs w:val="20"/>
              </w:rPr>
            </w:pPr>
            <w:r w:rsidRPr="00B85AA9">
              <w:rPr>
                <w:rStyle w:val="14"/>
                <w:rFonts w:eastAsiaTheme="minorHAnsi"/>
                <w:i w:val="0"/>
                <w:color w:val="auto"/>
                <w:sz w:val="20"/>
                <w:szCs w:val="20"/>
              </w:rPr>
              <w:t>Категории бизнеса</w:t>
            </w:r>
          </w:p>
        </w:tc>
        <w:tc>
          <w:tcPr>
            <w:tcW w:w="6548" w:type="dxa"/>
            <w:gridSpan w:val="10"/>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Основные трудности</w:t>
            </w:r>
          </w:p>
        </w:tc>
      </w:tr>
      <w:tr w:rsidR="00B770A2" w:rsidRPr="00B85AA9" w:rsidTr="00E91864">
        <w:trPr>
          <w:cantSplit/>
          <w:trHeight w:val="2471"/>
          <w:tblHeader/>
        </w:trPr>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Merge/>
            <w:vAlign w:val="center"/>
          </w:tcPr>
          <w:p w:rsidR="00B770A2" w:rsidRPr="00B85AA9" w:rsidRDefault="00B770A2" w:rsidP="00B770A2">
            <w:pPr>
              <w:widowControl w:val="0"/>
              <w:rPr>
                <w:rFonts w:ascii="Times New Roman" w:hAnsi="Times New Roman" w:cs="Times New Roman"/>
                <w:sz w:val="20"/>
                <w:szCs w:val="20"/>
              </w:rPr>
            </w:pPr>
          </w:p>
        </w:tc>
        <w:tc>
          <w:tcPr>
            <w:tcW w:w="518"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Конкуренция</w:t>
            </w:r>
          </w:p>
        </w:tc>
        <w:tc>
          <w:tcPr>
            <w:tcW w:w="670"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Ставка налогообложения</w:t>
            </w:r>
          </w:p>
        </w:tc>
        <w:tc>
          <w:tcPr>
            <w:tcW w:w="670"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 xml:space="preserve">Доступ к </w:t>
            </w:r>
            <w:r w:rsidRPr="00B85AA9">
              <w:rPr>
                <w:rFonts w:ascii="Times New Roman" w:hAnsi="Times New Roman" w:cs="Times New Roman"/>
                <w:sz w:val="20"/>
                <w:szCs w:val="20"/>
              </w:rPr>
              <w:br/>
              <w:t>финансированию</w:t>
            </w:r>
          </w:p>
        </w:tc>
        <w:tc>
          <w:tcPr>
            <w:tcW w:w="670"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 xml:space="preserve">Недостаточная </w:t>
            </w:r>
            <w:r w:rsidRPr="00B85AA9">
              <w:rPr>
                <w:rFonts w:ascii="Times New Roman" w:hAnsi="Times New Roman" w:cs="Times New Roman"/>
                <w:sz w:val="20"/>
                <w:szCs w:val="20"/>
              </w:rPr>
              <w:br/>
              <w:t>подготовка сотрудников</w:t>
            </w:r>
          </w:p>
        </w:tc>
        <w:tc>
          <w:tcPr>
            <w:tcW w:w="670"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Коррупция</w:t>
            </w:r>
          </w:p>
        </w:tc>
        <w:tc>
          <w:tcPr>
            <w:tcW w:w="670"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Доступ к получению</w:t>
            </w:r>
            <w:r w:rsidRPr="00B85AA9">
              <w:rPr>
                <w:rFonts w:ascii="Times New Roman" w:hAnsi="Times New Roman" w:cs="Times New Roman"/>
                <w:sz w:val="20"/>
                <w:szCs w:val="20"/>
              </w:rPr>
              <w:br/>
              <w:t xml:space="preserve"> земли</w:t>
            </w:r>
          </w:p>
        </w:tc>
        <w:tc>
          <w:tcPr>
            <w:tcW w:w="670"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Электроснабжение</w:t>
            </w:r>
          </w:p>
        </w:tc>
        <w:tc>
          <w:tcPr>
            <w:tcW w:w="670"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Получение лицензии</w:t>
            </w:r>
          </w:p>
        </w:tc>
        <w:tc>
          <w:tcPr>
            <w:tcW w:w="670"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 xml:space="preserve">Трудовое </w:t>
            </w:r>
            <w:r w:rsidRPr="00B85AA9">
              <w:rPr>
                <w:rFonts w:ascii="Times New Roman" w:hAnsi="Times New Roman" w:cs="Times New Roman"/>
                <w:sz w:val="20"/>
                <w:szCs w:val="20"/>
              </w:rPr>
              <w:br/>
              <w:t>законодательство</w:t>
            </w:r>
          </w:p>
        </w:tc>
        <w:tc>
          <w:tcPr>
            <w:tcW w:w="670" w:type="dxa"/>
            <w:textDirection w:val="btLr"/>
            <w:vAlign w:val="center"/>
          </w:tcPr>
          <w:p w:rsidR="00B770A2" w:rsidRPr="00B85AA9" w:rsidRDefault="00B770A2" w:rsidP="00B770A2">
            <w:pPr>
              <w:widowControl w:val="0"/>
              <w:ind w:left="113" w:right="113"/>
              <w:jc w:val="center"/>
              <w:rPr>
                <w:rFonts w:ascii="Times New Roman" w:hAnsi="Times New Roman" w:cs="Times New Roman"/>
                <w:sz w:val="20"/>
                <w:szCs w:val="20"/>
              </w:rPr>
            </w:pPr>
            <w:r w:rsidRPr="00B85AA9">
              <w:rPr>
                <w:rFonts w:ascii="Times New Roman" w:hAnsi="Times New Roman" w:cs="Times New Roman"/>
                <w:sz w:val="20"/>
                <w:szCs w:val="20"/>
              </w:rPr>
              <w:t>Налоговые службы</w:t>
            </w:r>
          </w:p>
        </w:tc>
      </w:tr>
      <w:tr w:rsidR="00B770A2" w:rsidRPr="00B85AA9" w:rsidTr="00E91864">
        <w:tc>
          <w:tcPr>
            <w:tcW w:w="1696"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 xml:space="preserve">Деятельность </w:t>
            </w:r>
          </w:p>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туристических агентств</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5</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8</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Деятельность гостиниц</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Управление многоквартирными домами</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8</w:t>
            </w: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10</w:t>
            </w: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c>
          <w:tcPr>
            <w:tcW w:w="670" w:type="dxa"/>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Производство электрической энергии</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Медицинские услуги</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14</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9</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5</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rPr>
          <w:trHeight w:val="323"/>
        </w:trPr>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5</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Розничная торговля фармацевтической продукцией</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6</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5</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Рынок услуг дополнительного образования детей</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7</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4</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5</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Fonts w:ascii="Times New Roman" w:hAnsi="Times New Roman" w:cs="Times New Roman"/>
                <w:sz w:val="20"/>
                <w:szCs w:val="20"/>
              </w:rPr>
              <w:t>Рынок услуг дошкольного образования</w:t>
            </w:r>
          </w:p>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4</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4</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4</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5</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Fonts w:ascii="Times New Roman" w:hAnsi="Times New Roman" w:cs="Times New Roman"/>
                <w:sz w:val="20"/>
                <w:szCs w:val="20"/>
              </w:rPr>
              <w:t>Рынок социального обслуживания населения</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Рынок услуг детского отдыха и оздоровления</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70"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542787">
            <w:pPr>
              <w:pStyle w:val="1"/>
              <w:shd w:val="clear" w:color="auto" w:fill="auto"/>
              <w:suppressAutoHyphens/>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 xml:space="preserve">Деятельность автобусного транспорта по регулярным пассажирским перевозкам </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2</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lang w:val="en-US"/>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lang w:val="en-US"/>
              </w:rPr>
              <w:t>2</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3</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2</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2</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2</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3</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r w:rsidRPr="00921094">
              <w:rPr>
                <w:rFonts w:ascii="Times New Roman" w:hAnsi="Times New Roman"/>
                <w:sz w:val="20"/>
                <w:szCs w:val="20"/>
                <w:lang w:val="en-US"/>
              </w:rPr>
              <w:t>1</w:t>
            </w: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rPr>
          <w:trHeight w:val="660"/>
        </w:trPr>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Style w:val="TimesNewRoman9pt0pt"/>
                <w:rFonts w:eastAsiaTheme="minorHAnsi"/>
                <w:b w:val="0"/>
                <w:bCs w:val="0"/>
                <w:color w:val="auto"/>
                <w:spacing w:val="0"/>
                <w:sz w:val="20"/>
                <w:szCs w:val="20"/>
              </w:rPr>
            </w:pPr>
            <w:r w:rsidRPr="00B85AA9">
              <w:rPr>
                <w:rStyle w:val="TimesNewRoman9pt0pt"/>
                <w:rFonts w:eastAsia="Trebuchet MS"/>
                <w:b w:val="0"/>
                <w:color w:val="auto"/>
                <w:spacing w:val="0"/>
                <w:sz w:val="20"/>
                <w:szCs w:val="20"/>
              </w:rPr>
              <w:t>индивидуальные предприниматели</w:t>
            </w:r>
          </w:p>
        </w:tc>
        <w:tc>
          <w:tcPr>
            <w:tcW w:w="518"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sz w:val="20"/>
                <w:szCs w:val="20"/>
                <w:lang w:val="en-US"/>
              </w:rPr>
              <w:t>3</w:t>
            </w:r>
          </w:p>
        </w:tc>
        <w:tc>
          <w:tcPr>
            <w:tcW w:w="670"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sz w:val="20"/>
                <w:szCs w:val="20"/>
                <w:lang w:val="en-US"/>
              </w:rPr>
              <w:t>3</w:t>
            </w:r>
          </w:p>
        </w:tc>
        <w:tc>
          <w:tcPr>
            <w:tcW w:w="670"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sz w:val="20"/>
                <w:szCs w:val="20"/>
                <w:lang w:val="en-US"/>
              </w:rPr>
              <w:t>3</w:t>
            </w:r>
          </w:p>
        </w:tc>
        <w:tc>
          <w:tcPr>
            <w:tcW w:w="670" w:type="dxa"/>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542787">
            <w:pPr>
              <w:pStyle w:val="1"/>
              <w:shd w:val="clear" w:color="auto" w:fill="auto"/>
              <w:suppressAutoHyphens/>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 xml:space="preserve">Перевозка пассажиров морскими судами </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2</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vAlign w:val="center"/>
          </w:tcPr>
          <w:p w:rsidR="00B770A2" w:rsidRPr="00921094" w:rsidRDefault="00B770A2" w:rsidP="00B770A2">
            <w:pPr>
              <w:widowControl w:val="0"/>
              <w:suppressAutoHyphens/>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pStyle w:val="1"/>
              <w:shd w:val="clear" w:color="auto" w:fill="auto"/>
              <w:suppressAutoHyphens/>
              <w:spacing w:before="0" w:line="240" w:lineRule="auto"/>
              <w:ind w:firstLine="0"/>
              <w:rPr>
                <w:rStyle w:val="TimesNewRoman9pt0pt"/>
                <w:rFonts w:eastAsia="Trebuchet MS"/>
                <w:color w:val="auto"/>
                <w:spacing w:val="0"/>
                <w:sz w:val="20"/>
                <w:szCs w:val="20"/>
              </w:rPr>
            </w:pPr>
            <w:r w:rsidRPr="00B85AA9">
              <w:rPr>
                <w:rFonts w:ascii="Times New Roman" w:hAnsi="Times New Roman" w:cs="Times New Roman"/>
                <w:b w:val="0"/>
                <w:sz w:val="20"/>
                <w:szCs w:val="20"/>
              </w:rPr>
              <w:t>Перевозка воздушным пассажирским транспортом</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E91864" w:rsidRDefault="00B770A2" w:rsidP="00B770A2">
            <w:pPr>
              <w:widowControl w:val="0"/>
              <w:suppressAutoHyphens/>
              <w:jc w:val="center"/>
              <w:rPr>
                <w:rFonts w:ascii="Times New Roman" w:hAnsi="Times New Roman" w:cs="Times New Roman"/>
                <w:sz w:val="20"/>
                <w:szCs w:val="20"/>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1</w:t>
            </w: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3</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3</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1</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3</w:t>
            </w: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lang w:val="en-US"/>
              </w:rPr>
            </w:pPr>
          </w:p>
        </w:tc>
        <w:tc>
          <w:tcPr>
            <w:tcW w:w="670" w:type="dxa"/>
            <w:shd w:val="clear" w:color="auto" w:fill="auto"/>
            <w:vAlign w:val="center"/>
          </w:tcPr>
          <w:p w:rsidR="00B770A2" w:rsidRPr="00921094" w:rsidRDefault="00B770A2" w:rsidP="00B770A2">
            <w:pPr>
              <w:widowControl w:val="0"/>
              <w:suppressAutoHyphens/>
              <w:jc w:val="center"/>
              <w:rPr>
                <w:rFonts w:ascii="Times New Roman" w:hAnsi="Times New Roman" w:cs="Times New Roman"/>
                <w:sz w:val="20"/>
                <w:szCs w:val="20"/>
              </w:rPr>
            </w:pPr>
            <w:r w:rsidRPr="00921094">
              <w:rPr>
                <w:rFonts w:ascii="Times New Roman" w:hAnsi="Times New Roman"/>
                <w:sz w:val="20"/>
                <w:szCs w:val="20"/>
              </w:rPr>
              <w:t>1</w:t>
            </w:r>
          </w:p>
        </w:tc>
      </w:tr>
      <w:tr w:rsidR="00B770A2" w:rsidRPr="00B85AA9" w:rsidTr="00E91864">
        <w:tc>
          <w:tcPr>
            <w:tcW w:w="1696"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Розничная торговля</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53</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38</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56</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41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19</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55</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43</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23</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26</w:t>
            </w: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10</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8</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5</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5</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3</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9</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6</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3</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4</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5</w:t>
            </w: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rPr>
                <w:rFonts w:ascii="Times New Roman" w:hAnsi="Times New Roman" w:cs="Times New Roman"/>
                <w:sz w:val="20"/>
                <w:szCs w:val="20"/>
              </w:rPr>
            </w:pPr>
            <w:r w:rsidRPr="00B85AA9">
              <w:rPr>
                <w:rFonts w:ascii="Times New Roman" w:hAnsi="Times New Roman" w:cs="Times New Roman"/>
                <w:bCs/>
                <w:sz w:val="20"/>
                <w:szCs w:val="20"/>
              </w:rPr>
              <w:t>Сельское хозяйство, охота и предоставление услуг в этих областях</w:t>
            </w: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8</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6</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9</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7</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6</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6</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4</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6</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3</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Default="00B770A2" w:rsidP="00B770A2">
            <w:pPr>
              <w:widowControl w:val="0"/>
              <w:rPr>
                <w:rFonts w:ascii="Times New Roman" w:hAnsi="Times New Roman" w:cs="Times New Roman"/>
                <w:bCs/>
                <w:sz w:val="20"/>
                <w:szCs w:val="20"/>
              </w:rPr>
            </w:pPr>
            <w:r w:rsidRPr="00B85AA9">
              <w:rPr>
                <w:rFonts w:ascii="Times New Roman" w:hAnsi="Times New Roman" w:cs="Times New Roman"/>
                <w:bCs/>
                <w:sz w:val="20"/>
                <w:szCs w:val="20"/>
              </w:rPr>
              <w:t>Производство пищевых продуктов, включая напитки</w:t>
            </w:r>
          </w:p>
          <w:p w:rsidR="00542787" w:rsidRPr="00B85AA9" w:rsidRDefault="00542787"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13</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6</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9</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8</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6</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4</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4</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w:t>
            </w: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tcBorders>
              <w:right w:val="single" w:sz="4" w:space="0" w:color="auto"/>
            </w:tcBorders>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Рынок услуг в сфере культуры</w:t>
            </w:r>
          </w:p>
        </w:tc>
        <w:tc>
          <w:tcPr>
            <w:tcW w:w="1922" w:type="dxa"/>
            <w:tcBorders>
              <w:right w:val="single" w:sz="4" w:space="0" w:color="auto"/>
            </w:tcBorders>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11</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13</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11</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3</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3</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2</w:t>
            </w: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tcBorders>
              <w:right w:val="single" w:sz="4" w:space="0" w:color="auto"/>
            </w:tcBorders>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3</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3</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3</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B770A2" w:rsidRPr="00921094" w:rsidRDefault="00B770A2" w:rsidP="00B770A2">
            <w:pPr>
              <w:widowControl w:val="0"/>
              <w:jc w:val="center"/>
              <w:rPr>
                <w:rFonts w:ascii="Times New Roman" w:hAnsi="Times New Roman" w:cs="Times New Roman"/>
                <w:sz w:val="20"/>
                <w:szCs w:val="20"/>
              </w:rPr>
            </w:pPr>
            <w:r w:rsidRPr="00921094">
              <w:rPr>
                <w:rFonts w:ascii="Times New Roman" w:hAnsi="Times New Roman" w:cs="Times New Roman"/>
                <w:sz w:val="20"/>
                <w:szCs w:val="20"/>
              </w:rPr>
              <w:t>4</w:t>
            </w: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tcBorders>
              <w:right w:val="single" w:sz="4" w:space="0" w:color="auto"/>
            </w:tcBorders>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r w:rsidR="00B770A2" w:rsidRPr="00B85AA9" w:rsidTr="00E91864">
        <w:tc>
          <w:tcPr>
            <w:tcW w:w="1696" w:type="dxa"/>
            <w:vMerge/>
            <w:vAlign w:val="center"/>
          </w:tcPr>
          <w:p w:rsidR="00B770A2" w:rsidRPr="00B85AA9" w:rsidRDefault="00B770A2" w:rsidP="00B770A2">
            <w:pPr>
              <w:widowControl w:val="0"/>
              <w:rPr>
                <w:rFonts w:ascii="Times New Roman" w:hAnsi="Times New Roman" w:cs="Times New Roman"/>
                <w:sz w:val="20"/>
                <w:szCs w:val="20"/>
              </w:rPr>
            </w:pPr>
          </w:p>
        </w:tc>
        <w:tc>
          <w:tcPr>
            <w:tcW w:w="1922" w:type="dxa"/>
            <w:tcBorders>
              <w:right w:val="single" w:sz="4" w:space="0" w:color="auto"/>
            </w:tcBorders>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18"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c>
          <w:tcPr>
            <w:tcW w:w="670" w:type="dxa"/>
            <w:vAlign w:val="center"/>
          </w:tcPr>
          <w:p w:rsidR="00B770A2" w:rsidRPr="00921094" w:rsidRDefault="00B770A2" w:rsidP="00B770A2">
            <w:pPr>
              <w:widowControl w:val="0"/>
              <w:jc w:val="center"/>
              <w:rPr>
                <w:rFonts w:ascii="Times New Roman" w:hAnsi="Times New Roman" w:cs="Times New Roman"/>
                <w:sz w:val="20"/>
                <w:szCs w:val="20"/>
              </w:rPr>
            </w:pPr>
          </w:p>
        </w:tc>
      </w:tr>
    </w:tbl>
    <w:p w:rsidR="00B770A2" w:rsidRDefault="00B770A2" w:rsidP="008E6B3C">
      <w:pPr>
        <w:widowControl w:val="0"/>
        <w:spacing w:after="0" w:line="240" w:lineRule="auto"/>
        <w:ind w:firstLine="709"/>
        <w:jc w:val="both"/>
        <w:rPr>
          <w:rFonts w:ascii="Times New Roman" w:hAnsi="Times New Roman"/>
          <w:sz w:val="28"/>
          <w:szCs w:val="28"/>
        </w:rPr>
      </w:pPr>
    </w:p>
    <w:p w:rsidR="001E7948" w:rsidRPr="008E6B3C" w:rsidRDefault="001E7948" w:rsidP="008E6B3C">
      <w:pPr>
        <w:widowControl w:val="0"/>
        <w:spacing w:after="0" w:line="240" w:lineRule="auto"/>
        <w:ind w:firstLine="709"/>
        <w:jc w:val="both"/>
        <w:rPr>
          <w:rFonts w:ascii="Times New Roman" w:hAnsi="Times New Roman"/>
          <w:sz w:val="28"/>
          <w:szCs w:val="28"/>
        </w:rPr>
      </w:pPr>
      <w:r w:rsidRPr="003F3C5C">
        <w:rPr>
          <w:rFonts w:ascii="Times New Roman" w:hAnsi="Times New Roman"/>
          <w:sz w:val="28"/>
          <w:szCs w:val="28"/>
        </w:rPr>
        <w:t xml:space="preserve">Респонденты выдели как наиболее значимые трудности развития бизнеса конкуренцию (45% респондентов), доступ к финансированию (39%), </w:t>
      </w:r>
      <w:r w:rsidR="00FF2110" w:rsidRPr="003F3C5C">
        <w:rPr>
          <w:rFonts w:ascii="Times New Roman" w:hAnsi="Times New Roman"/>
          <w:sz w:val="28"/>
          <w:szCs w:val="28"/>
        </w:rPr>
        <w:t xml:space="preserve">недостаточная подготовка сотрудников (34%), </w:t>
      </w:r>
      <w:r w:rsidRPr="003F3C5C">
        <w:rPr>
          <w:rFonts w:ascii="Times New Roman" w:hAnsi="Times New Roman"/>
          <w:sz w:val="28"/>
          <w:szCs w:val="28"/>
        </w:rPr>
        <w:t xml:space="preserve">доступ к получению земли (32%) и </w:t>
      </w:r>
      <w:r w:rsidR="00FF2110" w:rsidRPr="003F3C5C">
        <w:rPr>
          <w:rFonts w:ascii="Times New Roman" w:hAnsi="Times New Roman"/>
          <w:sz w:val="28"/>
          <w:szCs w:val="28"/>
        </w:rPr>
        <w:t xml:space="preserve">ставки налогообложения (31%) и </w:t>
      </w:r>
      <w:r w:rsidR="003F3C5C" w:rsidRPr="00E101BA">
        <w:rPr>
          <w:rFonts w:ascii="Times New Roman" w:hAnsi="Times New Roman" w:cs="Times New Roman"/>
          <w:sz w:val="28"/>
          <w:szCs w:val="28"/>
        </w:rPr>
        <w:t>трудности в подключении к электроснабжению</w:t>
      </w:r>
      <w:r w:rsidR="003F3C5C" w:rsidRPr="003F3C5C">
        <w:rPr>
          <w:rFonts w:ascii="Times New Roman" w:hAnsi="Times New Roman"/>
          <w:sz w:val="28"/>
          <w:szCs w:val="28"/>
        </w:rPr>
        <w:t xml:space="preserve"> </w:t>
      </w:r>
      <w:r w:rsidR="00FF2110" w:rsidRPr="003F3C5C">
        <w:rPr>
          <w:rFonts w:ascii="Times New Roman" w:hAnsi="Times New Roman"/>
          <w:sz w:val="28"/>
          <w:szCs w:val="28"/>
        </w:rPr>
        <w:t>(25%).</w:t>
      </w:r>
    </w:p>
    <w:p w:rsidR="00E101BA" w:rsidRPr="00E101BA" w:rsidRDefault="00E101BA" w:rsidP="00E101BA">
      <w:pPr>
        <w:widowControl w:val="0"/>
        <w:spacing w:after="0" w:line="240" w:lineRule="auto"/>
        <w:ind w:firstLine="706"/>
        <w:jc w:val="both"/>
        <w:rPr>
          <w:rFonts w:ascii="Times New Roman" w:hAnsi="Times New Roman"/>
          <w:sz w:val="28"/>
          <w:szCs w:val="28"/>
        </w:rPr>
      </w:pPr>
      <w:r w:rsidRPr="00E101BA">
        <w:rPr>
          <w:rFonts w:ascii="Times New Roman" w:hAnsi="Times New Roman" w:cs="Times New Roman"/>
          <w:sz w:val="28"/>
          <w:szCs w:val="28"/>
        </w:rPr>
        <w:t xml:space="preserve">Интенсивную конкуренцию в отрасли отметили субъекты рынка медицинских услуг (41%),  </w:t>
      </w:r>
      <w:r w:rsidRPr="00E101BA">
        <w:rPr>
          <w:rFonts w:ascii="Times New Roman" w:hAnsi="Times New Roman"/>
          <w:sz w:val="28"/>
          <w:szCs w:val="28"/>
        </w:rPr>
        <w:t>розничной торговли фармацевтической продукцией (35%), рынка услуг дополнительного образования детей (38%).</w:t>
      </w:r>
    </w:p>
    <w:p w:rsidR="00E101BA" w:rsidRPr="00E101BA" w:rsidRDefault="00E101BA" w:rsidP="00E101BA">
      <w:pPr>
        <w:widowControl w:val="0"/>
        <w:spacing w:after="0" w:line="240" w:lineRule="auto"/>
        <w:ind w:firstLine="706"/>
        <w:jc w:val="both"/>
        <w:rPr>
          <w:rFonts w:ascii="Times New Roman" w:hAnsi="Times New Roman" w:cs="Times New Roman"/>
          <w:sz w:val="28"/>
          <w:szCs w:val="28"/>
        </w:rPr>
      </w:pPr>
      <w:r w:rsidRPr="00E101BA">
        <w:rPr>
          <w:rFonts w:ascii="Times New Roman" w:hAnsi="Times New Roman"/>
          <w:sz w:val="28"/>
          <w:szCs w:val="28"/>
        </w:rPr>
        <w:t xml:space="preserve">Такое препятствие как доступ к финансированию имеет большое значение в </w:t>
      </w:r>
      <w:r w:rsidR="003F3C5C" w:rsidRPr="00E101BA">
        <w:rPr>
          <w:rFonts w:ascii="Times New Roman" w:hAnsi="Times New Roman" w:cs="Times New Roman"/>
          <w:sz w:val="28"/>
          <w:szCs w:val="28"/>
        </w:rPr>
        <w:t xml:space="preserve">производстве </w:t>
      </w:r>
      <w:r w:rsidRPr="00E101BA">
        <w:rPr>
          <w:rFonts w:ascii="Times New Roman" w:hAnsi="Times New Roman" w:cs="Times New Roman"/>
          <w:sz w:val="28"/>
          <w:szCs w:val="28"/>
        </w:rPr>
        <w:t xml:space="preserve">электрической энергии (44%), на </w:t>
      </w:r>
      <w:r w:rsidR="003F3C5C" w:rsidRPr="00E101BA">
        <w:rPr>
          <w:rFonts w:ascii="Times New Roman" w:hAnsi="Times New Roman" w:cs="Times New Roman"/>
          <w:sz w:val="28"/>
          <w:szCs w:val="28"/>
        </w:rPr>
        <w:t xml:space="preserve">рынке </w:t>
      </w:r>
      <w:r w:rsidRPr="00E101BA">
        <w:rPr>
          <w:rFonts w:ascii="Times New Roman" w:hAnsi="Times New Roman" w:cs="Times New Roman"/>
          <w:sz w:val="28"/>
          <w:szCs w:val="28"/>
        </w:rPr>
        <w:t>социального обслуживания (50%).</w:t>
      </w:r>
    </w:p>
    <w:p w:rsidR="00E101BA" w:rsidRPr="00E101BA" w:rsidRDefault="00E101BA" w:rsidP="00E101BA">
      <w:pPr>
        <w:widowControl w:val="0"/>
        <w:tabs>
          <w:tab w:val="left" w:pos="8055"/>
        </w:tabs>
        <w:spacing w:after="0" w:line="240" w:lineRule="auto"/>
        <w:ind w:firstLine="706"/>
        <w:jc w:val="both"/>
        <w:rPr>
          <w:rFonts w:ascii="Times New Roman" w:hAnsi="Times New Roman" w:cs="Times New Roman"/>
          <w:sz w:val="28"/>
          <w:szCs w:val="28"/>
        </w:rPr>
      </w:pPr>
    </w:p>
    <w:p w:rsidR="00E101BA" w:rsidRDefault="00E101BA" w:rsidP="00E101BA">
      <w:pPr>
        <w:widowControl w:val="0"/>
        <w:tabs>
          <w:tab w:val="left" w:pos="8055"/>
        </w:tabs>
        <w:spacing w:after="0"/>
        <w:jc w:val="both"/>
        <w:rPr>
          <w:rFonts w:ascii="Times New Roman" w:hAnsi="Times New Roman" w:cs="Times New Roman"/>
          <w:i/>
          <w:sz w:val="24"/>
          <w:szCs w:val="24"/>
        </w:rPr>
      </w:pPr>
      <w:r w:rsidRPr="0066669C">
        <w:rPr>
          <w:rFonts w:ascii="Times New Roman" w:hAnsi="Times New Roman" w:cs="Times New Roman"/>
          <w:i/>
          <w:noProof/>
          <w:sz w:val="24"/>
          <w:szCs w:val="24"/>
          <w:lang w:eastAsia="ru-RU"/>
        </w:rPr>
        <w:drawing>
          <wp:inline distT="0" distB="0" distL="0" distR="0">
            <wp:extent cx="6366294" cy="2536166"/>
            <wp:effectExtent l="0" t="0" r="0" b="0"/>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101BA" w:rsidRPr="00E101BA" w:rsidRDefault="00E101BA" w:rsidP="00E101BA">
      <w:pPr>
        <w:widowControl w:val="0"/>
        <w:tabs>
          <w:tab w:val="left" w:pos="8055"/>
        </w:tabs>
        <w:spacing w:after="0"/>
        <w:ind w:firstLine="709"/>
        <w:jc w:val="center"/>
        <w:rPr>
          <w:rFonts w:ascii="Times New Roman" w:hAnsi="Times New Roman" w:cs="Times New Roman"/>
          <w:i/>
          <w:sz w:val="24"/>
          <w:szCs w:val="24"/>
        </w:rPr>
      </w:pPr>
      <w:r>
        <w:rPr>
          <w:rFonts w:ascii="Times New Roman" w:hAnsi="Times New Roman" w:cs="Times New Roman"/>
          <w:i/>
          <w:sz w:val="24"/>
          <w:szCs w:val="24"/>
        </w:rPr>
        <w:t xml:space="preserve">Рисунок 1.8 - </w:t>
      </w:r>
      <w:r w:rsidRPr="00E101BA">
        <w:rPr>
          <w:rFonts w:ascii="Times New Roman" w:hAnsi="Times New Roman" w:cs="Times New Roman"/>
          <w:i/>
          <w:sz w:val="24"/>
          <w:szCs w:val="24"/>
        </w:rPr>
        <w:t>Трудности, с которыми субъектами предпринимательства приходится сталкиваться  в условиях ведения предпринимательской деятельности в Камчатском крае</w:t>
      </w:r>
    </w:p>
    <w:p w:rsidR="00E101BA" w:rsidRPr="00E101BA" w:rsidRDefault="00E101BA" w:rsidP="00E101BA">
      <w:pPr>
        <w:widowControl w:val="0"/>
        <w:spacing w:after="0"/>
        <w:ind w:firstLine="709"/>
        <w:jc w:val="center"/>
        <w:rPr>
          <w:rFonts w:ascii="Times New Roman" w:hAnsi="Times New Roman" w:cs="Times New Roman"/>
          <w:i/>
          <w:sz w:val="24"/>
          <w:szCs w:val="24"/>
        </w:rPr>
      </w:pPr>
      <w:r w:rsidRPr="00E101BA">
        <w:rPr>
          <w:rFonts w:ascii="Times New Roman" w:hAnsi="Times New Roman" w:cs="Times New Roman"/>
          <w:i/>
          <w:sz w:val="24"/>
          <w:szCs w:val="24"/>
        </w:rPr>
        <w:t>(в % от числа опрошенных)</w:t>
      </w:r>
    </w:p>
    <w:p w:rsidR="00E101BA" w:rsidRPr="00E101BA" w:rsidRDefault="00E101BA" w:rsidP="00E101BA">
      <w:pPr>
        <w:widowControl w:val="0"/>
        <w:tabs>
          <w:tab w:val="left" w:pos="8055"/>
        </w:tabs>
        <w:spacing w:after="0" w:line="240" w:lineRule="auto"/>
        <w:ind w:firstLine="706"/>
        <w:jc w:val="both"/>
        <w:rPr>
          <w:rFonts w:ascii="Times New Roman" w:hAnsi="Times New Roman" w:cs="Times New Roman"/>
          <w:sz w:val="28"/>
          <w:szCs w:val="28"/>
        </w:rPr>
      </w:pPr>
    </w:p>
    <w:p w:rsidR="00E101BA" w:rsidRDefault="00E101BA" w:rsidP="00E101BA">
      <w:pPr>
        <w:widowControl w:val="0"/>
        <w:tabs>
          <w:tab w:val="left" w:pos="8055"/>
        </w:tabs>
        <w:spacing w:after="0" w:line="240" w:lineRule="auto"/>
        <w:ind w:firstLine="706"/>
        <w:jc w:val="both"/>
        <w:rPr>
          <w:rFonts w:ascii="Times New Roman" w:hAnsi="Times New Roman" w:cs="Times New Roman"/>
          <w:sz w:val="28"/>
          <w:szCs w:val="28"/>
        </w:rPr>
      </w:pPr>
      <w:r w:rsidRPr="00E101BA">
        <w:rPr>
          <w:rFonts w:ascii="Times New Roman" w:hAnsi="Times New Roman" w:cs="Times New Roman"/>
          <w:sz w:val="28"/>
          <w:szCs w:val="28"/>
        </w:rPr>
        <w:t>Недостаточная подготовка сотрудников наиболее актуальна для управления многоквартирными домами (43%), рынка услуг детского отдыха (44%), туристических агентств (31%).</w:t>
      </w:r>
    </w:p>
    <w:p w:rsidR="00E101BA" w:rsidRPr="00E101BA" w:rsidRDefault="00E101BA" w:rsidP="00E101BA">
      <w:pPr>
        <w:widowControl w:val="0"/>
        <w:spacing w:after="0" w:line="240" w:lineRule="auto"/>
        <w:ind w:firstLine="706"/>
        <w:jc w:val="both"/>
        <w:rPr>
          <w:rFonts w:ascii="Times New Roman" w:hAnsi="Times New Roman"/>
          <w:sz w:val="28"/>
          <w:szCs w:val="28"/>
        </w:rPr>
      </w:pPr>
      <w:r w:rsidRPr="00E101BA">
        <w:rPr>
          <w:rFonts w:ascii="Times New Roman" w:hAnsi="Times New Roman" w:cs="Times New Roman"/>
          <w:sz w:val="28"/>
          <w:szCs w:val="28"/>
        </w:rPr>
        <w:t xml:space="preserve">Доступ к получению земли является серьезным препятствием для ведения бизнеса в таких сферах как рынок социального обслуживания (50%), </w:t>
      </w:r>
      <w:r w:rsidRPr="00E101BA">
        <w:rPr>
          <w:rFonts w:ascii="Times New Roman" w:hAnsi="Times New Roman"/>
          <w:sz w:val="28"/>
          <w:szCs w:val="28"/>
        </w:rPr>
        <w:t>рынок услуг дополнительного образования детей (24%).</w:t>
      </w:r>
    </w:p>
    <w:p w:rsidR="00E101BA" w:rsidRPr="00E101BA" w:rsidRDefault="00E101BA" w:rsidP="00E101BA">
      <w:pPr>
        <w:widowControl w:val="0"/>
        <w:spacing w:after="0" w:line="240" w:lineRule="auto"/>
        <w:ind w:firstLine="706"/>
        <w:jc w:val="both"/>
        <w:rPr>
          <w:rFonts w:ascii="Times New Roman" w:hAnsi="Times New Roman"/>
          <w:sz w:val="28"/>
          <w:szCs w:val="28"/>
        </w:rPr>
      </w:pPr>
      <w:r w:rsidRPr="00E101BA">
        <w:rPr>
          <w:rFonts w:ascii="Times New Roman" w:hAnsi="Times New Roman"/>
          <w:sz w:val="28"/>
          <w:szCs w:val="28"/>
        </w:rPr>
        <w:t>Для субъектов морских перевозок основным препятствием являются высокие ставки налогообложения (67%), управляющие компании отметили проблемы с электроснабжением (57%).</w:t>
      </w:r>
    </w:p>
    <w:p w:rsidR="00B770A2" w:rsidRPr="008E6B3C" w:rsidRDefault="00B770A2" w:rsidP="00E101BA">
      <w:pPr>
        <w:widowControl w:val="0"/>
        <w:spacing w:after="0" w:line="240" w:lineRule="auto"/>
        <w:ind w:firstLine="706"/>
        <w:jc w:val="both"/>
        <w:rPr>
          <w:rFonts w:ascii="Times New Roman" w:hAnsi="Times New Roman" w:cs="Times New Roman"/>
          <w:sz w:val="28"/>
          <w:szCs w:val="28"/>
        </w:rPr>
      </w:pPr>
      <w:r w:rsidRPr="008E6B3C">
        <w:rPr>
          <w:rFonts w:ascii="Times New Roman" w:hAnsi="Times New Roman"/>
          <w:i/>
          <w:sz w:val="28"/>
          <w:szCs w:val="28"/>
        </w:rPr>
        <w:t>Рынок туристских услуг</w:t>
      </w:r>
      <w:r w:rsidR="008E6B3C" w:rsidRPr="008E6B3C">
        <w:rPr>
          <w:rFonts w:ascii="Times New Roman" w:hAnsi="Times New Roman"/>
          <w:i/>
          <w:sz w:val="28"/>
          <w:szCs w:val="28"/>
        </w:rPr>
        <w:t>:</w:t>
      </w:r>
      <w:r w:rsidR="008E6B3C">
        <w:rPr>
          <w:rFonts w:ascii="Times New Roman" w:hAnsi="Times New Roman"/>
          <w:sz w:val="28"/>
          <w:szCs w:val="28"/>
        </w:rPr>
        <w:t xml:space="preserve"> п</w:t>
      </w:r>
      <w:r w:rsidRPr="008E6B3C">
        <w:rPr>
          <w:rFonts w:ascii="Times New Roman" w:hAnsi="Times New Roman" w:cs="Times New Roman"/>
          <w:sz w:val="28"/>
          <w:szCs w:val="28"/>
        </w:rPr>
        <w:t>роанализировав полученную информацию из заполненных анкет можем сделать вывод, что основные трудности вызывают недостаточная подготовка сотрудников – 24,4%, доступ к финансированию – 19,8%, трудовое законодательство – 17,1%, ставка налогообложения и электроснабжение составили по 12,2% каждая проблема. Так же анкетируемые указали на проблему высоких тарифов на коммунальные услуги, что составило 17,1% от ответившего количества фирм.</w:t>
      </w:r>
    </w:p>
    <w:p w:rsidR="00B770A2" w:rsidRPr="008E6B3C" w:rsidRDefault="00B770A2" w:rsidP="008E6B3C">
      <w:pPr>
        <w:widowControl w:val="0"/>
        <w:spacing w:after="0" w:line="240" w:lineRule="auto"/>
        <w:ind w:firstLine="709"/>
        <w:jc w:val="both"/>
        <w:rPr>
          <w:rStyle w:val="14"/>
          <w:rFonts w:eastAsiaTheme="minorHAnsi"/>
          <w:bCs/>
          <w:i w:val="0"/>
          <w:color w:val="auto"/>
          <w:sz w:val="28"/>
          <w:szCs w:val="28"/>
        </w:rPr>
      </w:pPr>
      <w:r w:rsidRPr="008E6B3C">
        <w:rPr>
          <w:rFonts w:ascii="Times New Roman" w:hAnsi="Times New Roman" w:cs="Times New Roman"/>
          <w:i/>
          <w:sz w:val="28"/>
          <w:szCs w:val="28"/>
        </w:rPr>
        <w:t>Рынок жилищно-коммунальных услуг</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в</w:t>
      </w:r>
      <w:r w:rsidRPr="008E6B3C">
        <w:rPr>
          <w:rStyle w:val="14"/>
          <w:rFonts w:eastAsiaTheme="minorHAnsi"/>
          <w:bCs/>
          <w:i w:val="0"/>
          <w:color w:val="auto"/>
          <w:sz w:val="28"/>
          <w:szCs w:val="28"/>
        </w:rPr>
        <w:t xml:space="preserve"> качестве основных трудностей с которыми сталкиваются управляющие организации Камчатского края указаны: нестабильность российского законодательства (25%), давление со стороны поставщиков (25%), ограниченный доступ к  товарам и услугам субъектов естественных монополий (20%), </w:t>
      </w:r>
      <w:r w:rsidRPr="008E6B3C">
        <w:rPr>
          <w:rStyle w:val="14"/>
          <w:rFonts w:eastAsiaTheme="minorHAnsi"/>
          <w:bCs/>
          <w:i w:val="0"/>
          <w:color w:val="auto"/>
          <w:sz w:val="28"/>
          <w:szCs w:val="28"/>
          <w:lang w:eastAsia="en-US"/>
        </w:rPr>
        <w:t>недостаток квалифицированных кадров</w:t>
      </w:r>
      <w:r w:rsidRPr="008E6B3C">
        <w:rPr>
          <w:rStyle w:val="14"/>
          <w:rFonts w:eastAsiaTheme="minorHAnsi"/>
          <w:bCs/>
          <w:i w:val="0"/>
          <w:color w:val="auto"/>
          <w:sz w:val="28"/>
          <w:szCs w:val="28"/>
        </w:rPr>
        <w:t xml:space="preserve"> (15%)</w:t>
      </w:r>
      <w:r w:rsidRPr="008E6B3C">
        <w:rPr>
          <w:rStyle w:val="14"/>
          <w:rFonts w:eastAsiaTheme="minorHAnsi"/>
          <w:bCs/>
          <w:i w:val="0"/>
          <w:color w:val="auto"/>
          <w:sz w:val="28"/>
          <w:szCs w:val="28"/>
          <w:lang w:eastAsia="en-US"/>
        </w:rPr>
        <w:t xml:space="preserve">, </w:t>
      </w:r>
      <w:r w:rsidRPr="008E6B3C">
        <w:rPr>
          <w:rStyle w:val="14"/>
          <w:rFonts w:eastAsiaTheme="minorHAnsi"/>
          <w:bCs/>
          <w:i w:val="0"/>
          <w:color w:val="auto"/>
          <w:sz w:val="28"/>
          <w:szCs w:val="28"/>
        </w:rPr>
        <w:t xml:space="preserve"> высокие налоги и давление со стороны налоговой службы (10%), давление со стороны клиентов (5%). При этом следует отметить, что с большинством перечисленных барьеров сталкиваются практически все управляющие организации, независимо от категории бизнеса и опыта работы.</w:t>
      </w:r>
    </w:p>
    <w:p w:rsidR="00B770A2" w:rsidRPr="008E6B3C" w:rsidRDefault="00B770A2" w:rsidP="008E6B3C">
      <w:pPr>
        <w:widowControl w:val="0"/>
        <w:spacing w:after="0" w:line="240" w:lineRule="auto"/>
        <w:ind w:firstLine="709"/>
        <w:jc w:val="both"/>
        <w:rPr>
          <w:rStyle w:val="14"/>
          <w:rFonts w:eastAsiaTheme="minorHAnsi"/>
          <w:bCs/>
          <w:i w:val="0"/>
          <w:color w:val="auto"/>
          <w:sz w:val="28"/>
          <w:szCs w:val="28"/>
        </w:rPr>
      </w:pPr>
      <w:r w:rsidRPr="008E6B3C">
        <w:rPr>
          <w:rFonts w:ascii="Times New Roman" w:hAnsi="Times New Roman" w:cs="Times New Roman"/>
          <w:i/>
          <w:sz w:val="28"/>
          <w:szCs w:val="28"/>
        </w:rPr>
        <w:t>Рынок электроэнергетики</w:t>
      </w:r>
      <w:r w:rsidR="008E6B3C" w:rsidRPr="008E6B3C">
        <w:rPr>
          <w:rFonts w:ascii="Times New Roman" w:hAnsi="Times New Roman" w:cs="Times New Roman"/>
          <w:i/>
          <w:sz w:val="28"/>
          <w:szCs w:val="28"/>
        </w:rPr>
        <w:t xml:space="preserve">: </w:t>
      </w:r>
      <w:r w:rsidR="008E6B3C">
        <w:rPr>
          <w:rFonts w:ascii="Times New Roman" w:hAnsi="Times New Roman" w:cs="Times New Roman"/>
          <w:sz w:val="28"/>
          <w:szCs w:val="28"/>
        </w:rPr>
        <w:t>в</w:t>
      </w:r>
      <w:r w:rsidRPr="008E6B3C">
        <w:rPr>
          <w:rStyle w:val="14"/>
          <w:rFonts w:eastAsiaTheme="minorHAnsi"/>
          <w:bCs/>
          <w:i w:val="0"/>
          <w:color w:val="auto"/>
          <w:sz w:val="28"/>
          <w:szCs w:val="28"/>
        </w:rPr>
        <w:t xml:space="preserve"> качестве основных трудностей с которыми сталкиваются ресурсоснабжающие предприятия  Камчатского края указаны: высокие барьеры доступа к финансовым ресурсам (высокая стоимость кредитов) – 26% всех опрошенных, нестабильность российского законодательства – 20%, недостаток квалифицированных кадров – 13%, высокие транспортные и логистические издержки – 13%, давление со стороны  конкурентов – 7%, сложность получения доступа к земельным участкам – 7%, высокие налоги и давление со стороны налоговой службы – 7%, неразвитость транспортной сети – 7%. </w:t>
      </w:r>
    </w:p>
    <w:p w:rsidR="00B770A2" w:rsidRPr="008E6B3C" w:rsidRDefault="00B770A2" w:rsidP="008E6B3C">
      <w:pPr>
        <w:tabs>
          <w:tab w:val="left" w:pos="1134"/>
        </w:tabs>
        <w:spacing w:after="0" w:line="240" w:lineRule="auto"/>
        <w:ind w:firstLine="709"/>
        <w:contextualSpacing/>
        <w:jc w:val="both"/>
        <w:rPr>
          <w:rStyle w:val="14"/>
          <w:rFonts w:eastAsiaTheme="minorHAnsi"/>
          <w:bCs/>
          <w:i w:val="0"/>
          <w:color w:val="auto"/>
          <w:sz w:val="28"/>
          <w:szCs w:val="28"/>
        </w:rPr>
      </w:pPr>
      <w:r w:rsidRPr="008E6B3C">
        <w:rPr>
          <w:rStyle w:val="14"/>
          <w:rFonts w:eastAsiaTheme="minorHAnsi"/>
          <w:bCs/>
          <w:i w:val="0"/>
          <w:color w:val="auto"/>
          <w:sz w:val="28"/>
          <w:szCs w:val="28"/>
        </w:rPr>
        <w:t>При этом следует отметить, что с большинством перечисленных барьеров (доступ к финансированию, высокие транспортные издержки, нестабильность законодательства, неразвитость транспортной сети и др.) сталкиваются предприятия крупного бизнеса. Малый и средний бизнес отметил в качестве основных трудностей: высокую ставку налогообложения и давление со стороны налоговой службы, недостаточную подготовку сотрудников, а также нестабильность законодательства Российской Федерации.</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bCs/>
          <w:i/>
          <w:sz w:val="28"/>
          <w:szCs w:val="28"/>
        </w:rPr>
        <w:t xml:space="preserve">Рынок медицинских услуг и </w:t>
      </w:r>
      <w:r w:rsidRPr="008E6B3C">
        <w:rPr>
          <w:rFonts w:ascii="Times New Roman" w:hAnsi="Times New Roman" w:cs="Times New Roman"/>
          <w:i/>
          <w:sz w:val="28"/>
          <w:szCs w:val="28"/>
        </w:rPr>
        <w:t>услуг розничной торговли фармацевтической продукцией</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н</w:t>
      </w:r>
      <w:r w:rsidRPr="008E6B3C">
        <w:rPr>
          <w:rFonts w:ascii="Times New Roman" w:hAnsi="Times New Roman" w:cs="Times New Roman"/>
          <w:sz w:val="28"/>
          <w:szCs w:val="28"/>
        </w:rPr>
        <w:t>аибольшие трудности, с которыми сталкиваются участники опроса в процессе ведения предпринимательской деятельности – это конкуренция, (40%), налогообложение (10%), недостаток финансирования (25%), кадровый потенциал (10%), высокая арендная плата и стоимость электроэнергии (15%)</w:t>
      </w:r>
      <w:r w:rsidRPr="008E6B3C">
        <w:rPr>
          <w:rStyle w:val="14"/>
          <w:rFonts w:eastAsiaTheme="minorHAnsi"/>
          <w:i w:val="0"/>
          <w:color w:val="auto"/>
          <w:sz w:val="28"/>
          <w:szCs w:val="28"/>
        </w:rPr>
        <w:t>.</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i/>
          <w:sz w:val="28"/>
          <w:szCs w:val="28"/>
        </w:rPr>
        <w:t>Рынок услуг дополнительного образования детей</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с</w:t>
      </w:r>
      <w:r w:rsidRPr="008E6B3C">
        <w:rPr>
          <w:rFonts w:ascii="Times New Roman" w:hAnsi="Times New Roman" w:cs="Times New Roman"/>
          <w:sz w:val="28"/>
          <w:szCs w:val="28"/>
        </w:rPr>
        <w:t>реди трудностей, с которыми субъектам предпринимательства приходится сталкиваться в условиях ведения предпринимательской деятельности в Камчатском крае, чаще всего называют: конкуренцию (8 ответов из 15), доступ к финансированию и доступ к получению земли (по 5 ответа из 15) и ставку налогообложения (3 ответа из 15).</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i/>
          <w:sz w:val="28"/>
          <w:szCs w:val="28"/>
        </w:rPr>
        <w:t>Рынок услуг дошкольного образования</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с</w:t>
      </w:r>
      <w:r w:rsidRPr="008E6B3C">
        <w:rPr>
          <w:rFonts w:ascii="Times New Roman" w:hAnsi="Times New Roman" w:cs="Times New Roman"/>
          <w:sz w:val="28"/>
          <w:szCs w:val="28"/>
        </w:rPr>
        <w:t>реди трудностей, с которыми приходится сталкиваться в условиях ведения предпринимательской деятельности в Камчатском крае, чаще всего называют: получение лицензии (5 ответов из 12), конкуренцию, ставку налогообложения и доступ к финансированию (по 4 ответа из 12), доступ к получению земли (2 ответа из 12) и недостаточную подготовку сотрудников (1 ответ из 12).</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Fonts w:ascii="Times New Roman" w:hAnsi="Times New Roman" w:cs="Times New Roman"/>
          <w:i/>
          <w:sz w:val="28"/>
          <w:szCs w:val="28"/>
        </w:rPr>
        <w:t>Рынок социального обслуживания населения</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п</w:t>
      </w:r>
      <w:r w:rsidRPr="008E6B3C">
        <w:rPr>
          <w:rFonts w:ascii="Times New Roman" w:hAnsi="Times New Roman" w:cs="Times New Roman"/>
          <w:sz w:val="28"/>
          <w:szCs w:val="28"/>
        </w:rPr>
        <w:t>о мнению субъекта предпринимательства, ограничение доступа к финансированию и к получению земли являются основными трудностями ведения предпринимательской деятельности в Камчатском крае.</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8E6B3C">
        <w:rPr>
          <w:rStyle w:val="TimesNewRoman9pt0pt"/>
          <w:rFonts w:eastAsia="Trebuchet MS"/>
          <w:b w:val="0"/>
          <w:i/>
          <w:color w:val="auto"/>
          <w:spacing w:val="0"/>
          <w:sz w:val="28"/>
          <w:szCs w:val="28"/>
        </w:rPr>
        <w:t>Рынок услуг детского отдыха и оздоровления</w:t>
      </w:r>
      <w:r w:rsidR="008E6B3C" w:rsidRPr="008E6B3C">
        <w:rPr>
          <w:rStyle w:val="TimesNewRoman9pt0pt"/>
          <w:rFonts w:eastAsia="Trebuchet MS"/>
          <w:b w:val="0"/>
          <w:i/>
          <w:color w:val="auto"/>
          <w:spacing w:val="0"/>
          <w:sz w:val="28"/>
          <w:szCs w:val="28"/>
        </w:rPr>
        <w:t xml:space="preserve">: </w:t>
      </w:r>
      <w:r w:rsidR="008E6B3C">
        <w:rPr>
          <w:rStyle w:val="TimesNewRoman9pt0pt"/>
          <w:rFonts w:eastAsia="Trebuchet MS"/>
          <w:b w:val="0"/>
          <w:color w:val="auto"/>
          <w:spacing w:val="0"/>
          <w:sz w:val="28"/>
          <w:szCs w:val="28"/>
        </w:rPr>
        <w:t>с</w:t>
      </w:r>
      <w:r w:rsidRPr="008E6B3C">
        <w:rPr>
          <w:rFonts w:ascii="Times New Roman" w:hAnsi="Times New Roman" w:cs="Times New Roman"/>
          <w:sz w:val="28"/>
          <w:szCs w:val="28"/>
        </w:rPr>
        <w:t xml:space="preserve">реди трудностей, с которыми субъектам предпринимательства приходится сталкиваться в условиях ведения предпринимательской деятельности в Камчатском крае, чаще всего называют: конкуренцию (2 ответа из 4), недостаточную подготовку сотрудников (4 из 4) и ставку налогообложения (1 ответ из 4). </w:t>
      </w:r>
    </w:p>
    <w:p w:rsidR="00B770A2" w:rsidRPr="008E6B3C" w:rsidRDefault="00B770A2" w:rsidP="008E6B3C">
      <w:pPr>
        <w:widowControl w:val="0"/>
        <w:spacing w:after="0" w:line="240" w:lineRule="auto"/>
        <w:ind w:firstLine="709"/>
        <w:jc w:val="both"/>
        <w:rPr>
          <w:rFonts w:ascii="Times New Roman" w:hAnsi="Times New Roman"/>
          <w:sz w:val="28"/>
          <w:szCs w:val="28"/>
        </w:rPr>
      </w:pPr>
      <w:r w:rsidRPr="008E6B3C">
        <w:rPr>
          <w:rFonts w:ascii="Times New Roman" w:hAnsi="Times New Roman" w:cs="Times New Roman"/>
          <w:i/>
          <w:sz w:val="28"/>
          <w:szCs w:val="28"/>
        </w:rPr>
        <w:t>Рынок транспортных услуг</w:t>
      </w:r>
      <w:r w:rsidR="008E6B3C" w:rsidRPr="008E6B3C">
        <w:rPr>
          <w:rFonts w:ascii="Times New Roman" w:hAnsi="Times New Roman" w:cs="Times New Roman"/>
          <w:i/>
          <w:sz w:val="28"/>
          <w:szCs w:val="28"/>
        </w:rPr>
        <w:t>:</w:t>
      </w:r>
      <w:r w:rsidR="008E6B3C">
        <w:rPr>
          <w:rFonts w:ascii="Times New Roman" w:hAnsi="Times New Roman" w:cs="Times New Roman"/>
          <w:sz w:val="28"/>
          <w:szCs w:val="28"/>
        </w:rPr>
        <w:t xml:space="preserve"> в</w:t>
      </w:r>
      <w:r w:rsidRPr="008E6B3C">
        <w:rPr>
          <w:rFonts w:ascii="Times New Roman" w:hAnsi="Times New Roman"/>
          <w:sz w:val="28"/>
          <w:szCs w:val="28"/>
        </w:rPr>
        <w:t xml:space="preserve"> процессе своей деятельности респонденты сталкивались со следующими трудностями:</w:t>
      </w:r>
    </w:p>
    <w:p w:rsidR="00B770A2" w:rsidRPr="008E6B3C" w:rsidRDefault="00B770A2" w:rsidP="008E6B3C">
      <w:pPr>
        <w:pStyle w:val="a6"/>
        <w:widowControl w:val="0"/>
        <w:numPr>
          <w:ilvl w:val="0"/>
          <w:numId w:val="38"/>
        </w:numPr>
        <w:suppressAutoHyphens/>
        <w:spacing w:after="0" w:line="240" w:lineRule="auto"/>
        <w:ind w:left="0" w:firstLine="284"/>
        <w:jc w:val="both"/>
        <w:rPr>
          <w:rFonts w:ascii="Times New Roman" w:hAnsi="Times New Roman"/>
          <w:sz w:val="28"/>
          <w:szCs w:val="28"/>
        </w:rPr>
      </w:pPr>
      <w:r w:rsidRPr="008E6B3C">
        <w:rPr>
          <w:rFonts w:ascii="Times New Roman" w:hAnsi="Times New Roman"/>
          <w:sz w:val="28"/>
          <w:szCs w:val="28"/>
        </w:rPr>
        <w:t>предприятия, осуществляющие регулярные автобусные пассажирские перевозки по пригородным маршрутам: микропредприятия – 100% с конкуренцией и законодательством, 50% имели трудности со ставкой налогообложения, доступом к получению земли, получением лицензии; малый бизнес – 75% с конкуренцией и законодательством, 50% со ставкой налогообложения, коррупцией, доступом к получению земли, 25% – с получением лицензии и налоговыми службами, 100% индивидуальных предпринимателей – с конкуренцией, доступом к получению земли, трудовым законодательством;</w:t>
      </w:r>
    </w:p>
    <w:p w:rsidR="00B770A2" w:rsidRPr="008E6B3C" w:rsidRDefault="00B770A2" w:rsidP="008E6B3C">
      <w:pPr>
        <w:pStyle w:val="a6"/>
        <w:widowControl w:val="0"/>
        <w:numPr>
          <w:ilvl w:val="0"/>
          <w:numId w:val="38"/>
        </w:numPr>
        <w:suppressAutoHyphens/>
        <w:spacing w:after="0" w:line="240" w:lineRule="auto"/>
        <w:ind w:left="0" w:firstLine="284"/>
        <w:jc w:val="both"/>
        <w:rPr>
          <w:rFonts w:ascii="Times New Roman" w:hAnsi="Times New Roman"/>
          <w:sz w:val="28"/>
          <w:szCs w:val="28"/>
        </w:rPr>
      </w:pPr>
      <w:r w:rsidRPr="008E6B3C">
        <w:rPr>
          <w:rFonts w:ascii="Times New Roman" w:hAnsi="Times New Roman"/>
          <w:sz w:val="28"/>
          <w:szCs w:val="28"/>
        </w:rPr>
        <w:t>предприятия, осуществляющие перевозку пассажиров морскими судами каботажного плавания, не подчиняющимися расписанию: 100%  – со ставкой налогообложения, 50% – с конкуренцией;</w:t>
      </w:r>
    </w:p>
    <w:p w:rsidR="00B770A2" w:rsidRPr="008E6B3C" w:rsidRDefault="00B770A2" w:rsidP="008E6B3C">
      <w:pPr>
        <w:pStyle w:val="a6"/>
        <w:widowControl w:val="0"/>
        <w:numPr>
          <w:ilvl w:val="0"/>
          <w:numId w:val="38"/>
        </w:numPr>
        <w:suppressAutoHyphens/>
        <w:spacing w:after="0" w:line="240" w:lineRule="auto"/>
        <w:ind w:left="0" w:firstLine="284"/>
        <w:jc w:val="both"/>
        <w:rPr>
          <w:rFonts w:ascii="Times New Roman" w:hAnsi="Times New Roman"/>
          <w:sz w:val="28"/>
          <w:szCs w:val="28"/>
        </w:rPr>
      </w:pPr>
      <w:r w:rsidRPr="008E6B3C">
        <w:rPr>
          <w:rFonts w:ascii="Times New Roman" w:hAnsi="Times New Roman"/>
          <w:sz w:val="28"/>
          <w:szCs w:val="28"/>
        </w:rPr>
        <w:t>предприятия, осуществляющие перевозку воздушным пассажирским транспортом: крупный бизнес: 100% – с конкуренцией, ставкой налогообложения, получением лицензии; 33,3% – с коррупцией, доступом к получению земли, налоговыми службами; средний бизнес: 100% – с конкуренцией, ставкой налогообложения, доступом к получению земли, получением лицензии, налоговыми службами</w:t>
      </w:r>
      <w:r w:rsidRPr="008E6B3C">
        <w:rPr>
          <w:rStyle w:val="14"/>
          <w:rFonts w:eastAsia="Calibri"/>
          <w:i w:val="0"/>
          <w:color w:val="auto"/>
          <w:sz w:val="28"/>
          <w:szCs w:val="28"/>
        </w:rPr>
        <w:t>.</w:t>
      </w:r>
    </w:p>
    <w:p w:rsidR="00B770A2" w:rsidRPr="008E6B3C" w:rsidRDefault="00B770A2" w:rsidP="008E6B3C">
      <w:pPr>
        <w:widowControl w:val="0"/>
        <w:spacing w:after="0" w:line="240" w:lineRule="auto"/>
        <w:ind w:firstLine="709"/>
        <w:jc w:val="both"/>
        <w:rPr>
          <w:rFonts w:ascii="Times New Roman" w:hAnsi="Times New Roman"/>
          <w:spacing w:val="-6"/>
          <w:kern w:val="16"/>
          <w:sz w:val="28"/>
          <w:szCs w:val="28"/>
        </w:rPr>
      </w:pPr>
      <w:r w:rsidRPr="008E6B3C">
        <w:rPr>
          <w:rStyle w:val="TimesNewRoman9pt0pt"/>
          <w:rFonts w:eastAsia="Trebuchet MS"/>
          <w:b w:val="0"/>
          <w:i/>
          <w:color w:val="auto"/>
          <w:spacing w:val="0"/>
          <w:sz w:val="28"/>
          <w:szCs w:val="28"/>
        </w:rPr>
        <w:t>Рынок розничной торговли</w:t>
      </w:r>
      <w:r w:rsidR="008E6B3C" w:rsidRPr="008E6B3C">
        <w:rPr>
          <w:rStyle w:val="TimesNewRoman9pt0pt"/>
          <w:rFonts w:eastAsia="Trebuchet MS"/>
          <w:b w:val="0"/>
          <w:i/>
          <w:color w:val="auto"/>
          <w:spacing w:val="0"/>
          <w:sz w:val="28"/>
          <w:szCs w:val="28"/>
        </w:rPr>
        <w:t>:</w:t>
      </w:r>
      <w:r w:rsidR="008E6B3C">
        <w:rPr>
          <w:rStyle w:val="TimesNewRoman9pt0pt"/>
          <w:rFonts w:eastAsia="Trebuchet MS"/>
          <w:b w:val="0"/>
          <w:color w:val="auto"/>
          <w:spacing w:val="0"/>
          <w:sz w:val="28"/>
          <w:szCs w:val="28"/>
        </w:rPr>
        <w:t xml:space="preserve"> о</w:t>
      </w:r>
      <w:r w:rsidRPr="008E6B3C">
        <w:rPr>
          <w:rFonts w:ascii="Times New Roman" w:hAnsi="Times New Roman"/>
          <w:spacing w:val="-6"/>
          <w:kern w:val="16"/>
          <w:sz w:val="28"/>
          <w:szCs w:val="28"/>
        </w:rPr>
        <w:t>сновные трудности, с которыми сталкиваются предприниматели в условиях ведения торговой деятельности на розничном рынке торговли, это высокий уровень конкуренции во всех категориях бизнеса 57%, ограниченная доступность финансовых ресурсов 55%, получение разрешений и согласований на оформление земельных участков, оформление проектной документации 57%, подключение к ресурсоснабжающим организациям 44% и высокие налоговые ставки 40%.</w:t>
      </w:r>
    </w:p>
    <w:p w:rsidR="00B770A2" w:rsidRPr="008E6B3C" w:rsidRDefault="00B770A2" w:rsidP="008E6B3C">
      <w:pPr>
        <w:widowControl w:val="0"/>
        <w:spacing w:after="0" w:line="240" w:lineRule="auto"/>
        <w:ind w:firstLine="709"/>
        <w:jc w:val="both"/>
        <w:rPr>
          <w:rFonts w:ascii="Times New Roman" w:hAnsi="Times New Roman" w:cs="Times New Roman"/>
          <w:sz w:val="28"/>
          <w:szCs w:val="28"/>
        </w:rPr>
      </w:pPr>
      <w:r w:rsidRPr="0092691E">
        <w:rPr>
          <w:rFonts w:ascii="Times New Roman" w:hAnsi="Times New Roman" w:cs="Times New Roman"/>
          <w:i/>
          <w:sz w:val="28"/>
          <w:szCs w:val="28"/>
        </w:rPr>
        <w:t>Рынок производства продуктов питания</w:t>
      </w:r>
      <w:r w:rsidR="008E6B3C" w:rsidRPr="0092691E">
        <w:rPr>
          <w:rFonts w:ascii="Times New Roman" w:hAnsi="Times New Roman" w:cs="Times New Roman"/>
          <w:i/>
          <w:sz w:val="28"/>
          <w:szCs w:val="28"/>
        </w:rPr>
        <w:t>:</w:t>
      </w:r>
      <w:r w:rsidR="008E6B3C">
        <w:rPr>
          <w:rFonts w:ascii="Times New Roman" w:hAnsi="Times New Roman" w:cs="Times New Roman"/>
          <w:sz w:val="28"/>
          <w:szCs w:val="28"/>
        </w:rPr>
        <w:t xml:space="preserve"> о</w:t>
      </w:r>
      <w:r w:rsidRPr="008E6B3C">
        <w:rPr>
          <w:rFonts w:ascii="Times New Roman" w:hAnsi="Times New Roman" w:cs="Times New Roman"/>
          <w:sz w:val="28"/>
          <w:szCs w:val="28"/>
        </w:rPr>
        <w:t xml:space="preserve">сновные </w:t>
      </w:r>
      <w:r w:rsidR="00542787" w:rsidRPr="008E6B3C">
        <w:rPr>
          <w:rFonts w:ascii="Times New Roman" w:hAnsi="Times New Roman" w:cs="Times New Roman"/>
          <w:sz w:val="28"/>
          <w:szCs w:val="28"/>
        </w:rPr>
        <w:t>трудности,</w:t>
      </w:r>
      <w:r w:rsidRPr="008E6B3C">
        <w:rPr>
          <w:rFonts w:ascii="Times New Roman" w:hAnsi="Times New Roman" w:cs="Times New Roman"/>
          <w:sz w:val="28"/>
          <w:szCs w:val="28"/>
        </w:rPr>
        <w:t xml:space="preserve"> с которыми сталкиваются при ведении бизнеса: 60% конкуренция, 60 % недостаточная подготовка сотрудников, 51 %, доступ к финансированию, 34 % ставки налогообложения, 34 % доступ к получению земли.</w:t>
      </w:r>
    </w:p>
    <w:p w:rsidR="00B770A2" w:rsidRDefault="0092691E" w:rsidP="008E6B3C">
      <w:pPr>
        <w:widowControl w:val="0"/>
        <w:spacing w:after="0" w:line="240" w:lineRule="auto"/>
        <w:ind w:firstLine="709"/>
        <w:jc w:val="both"/>
        <w:rPr>
          <w:rFonts w:ascii="Times New Roman" w:hAnsi="Times New Roman" w:cs="Times New Roman"/>
          <w:sz w:val="28"/>
          <w:szCs w:val="28"/>
        </w:rPr>
      </w:pPr>
      <w:r w:rsidRPr="008F6334">
        <w:rPr>
          <w:rFonts w:ascii="Times New Roman" w:hAnsi="Times New Roman" w:cs="Times New Roman"/>
          <w:i/>
          <w:sz w:val="28"/>
          <w:szCs w:val="28"/>
        </w:rPr>
        <w:t>Рынок услуг в сфере культуры</w:t>
      </w:r>
      <w:r>
        <w:rPr>
          <w:rFonts w:ascii="Times New Roman" w:hAnsi="Times New Roman" w:cs="Times New Roman"/>
          <w:sz w:val="28"/>
          <w:szCs w:val="28"/>
        </w:rPr>
        <w:t>:</w:t>
      </w:r>
      <w:r w:rsidRPr="00FA1D90">
        <w:rPr>
          <w:rFonts w:ascii="Times New Roman" w:hAnsi="Times New Roman" w:cs="Times New Roman"/>
          <w:sz w:val="28"/>
          <w:szCs w:val="28"/>
        </w:rPr>
        <w:t xml:space="preserve"> </w:t>
      </w:r>
      <w:r>
        <w:rPr>
          <w:rFonts w:ascii="Times New Roman" w:hAnsi="Times New Roman" w:cs="Times New Roman"/>
          <w:sz w:val="28"/>
          <w:szCs w:val="28"/>
        </w:rPr>
        <w:t>б</w:t>
      </w:r>
      <w:r w:rsidR="00B770A2" w:rsidRPr="008E6B3C">
        <w:rPr>
          <w:rFonts w:ascii="Times New Roman" w:hAnsi="Times New Roman" w:cs="Times New Roman"/>
          <w:sz w:val="28"/>
          <w:szCs w:val="28"/>
        </w:rPr>
        <w:t>ольшинство респондентов (46,67 %) основную трудность ведения своего бизнеса видят в ставке налогообложения. Конкуренция входит в тройку лидеров «предпринимательских трудностей» (33,33 %), разделяя свою позицию со сложностью доступа к получению земли, и уступая позицию недостаточной подготовке и квалификации сотрудников (40,00 %). Субъекты малого бизнеса в качестве трудности обозначают также трудовое законодательство (20,00 %).</w:t>
      </w:r>
    </w:p>
    <w:p w:rsidR="00542787" w:rsidRDefault="00542787" w:rsidP="0092691E">
      <w:pPr>
        <w:widowControl w:val="0"/>
        <w:spacing w:after="0" w:line="240" w:lineRule="auto"/>
        <w:jc w:val="right"/>
        <w:rPr>
          <w:rFonts w:ascii="Times New Roman" w:hAnsi="Times New Roman" w:cs="Times New Roman"/>
          <w:i/>
          <w:sz w:val="24"/>
          <w:szCs w:val="24"/>
        </w:rPr>
      </w:pPr>
    </w:p>
    <w:p w:rsidR="0092691E" w:rsidRPr="0092691E" w:rsidRDefault="00B770A2" w:rsidP="0092691E">
      <w:pPr>
        <w:widowControl w:val="0"/>
        <w:spacing w:after="0" w:line="240" w:lineRule="auto"/>
        <w:jc w:val="right"/>
        <w:rPr>
          <w:rFonts w:ascii="Times New Roman" w:hAnsi="Times New Roman" w:cs="Times New Roman"/>
          <w:i/>
          <w:sz w:val="24"/>
          <w:szCs w:val="24"/>
        </w:rPr>
      </w:pPr>
      <w:r w:rsidRPr="0092691E">
        <w:rPr>
          <w:rFonts w:ascii="Times New Roman" w:hAnsi="Times New Roman" w:cs="Times New Roman"/>
          <w:i/>
          <w:sz w:val="24"/>
          <w:szCs w:val="24"/>
        </w:rPr>
        <w:t xml:space="preserve">Таблица 1.9 </w:t>
      </w:r>
    </w:p>
    <w:p w:rsidR="0092691E" w:rsidRPr="0092691E" w:rsidRDefault="00B770A2" w:rsidP="0092691E">
      <w:pPr>
        <w:widowControl w:val="0"/>
        <w:spacing w:after="60" w:line="240" w:lineRule="auto"/>
        <w:jc w:val="center"/>
        <w:rPr>
          <w:rStyle w:val="14"/>
          <w:rFonts w:eastAsiaTheme="minorHAnsi"/>
          <w:b/>
          <w:i w:val="0"/>
          <w:color w:val="auto"/>
          <w:sz w:val="24"/>
          <w:szCs w:val="24"/>
        </w:rPr>
      </w:pPr>
      <w:r w:rsidRPr="0092691E">
        <w:rPr>
          <w:rFonts w:ascii="Times New Roman" w:hAnsi="Times New Roman" w:cs="Times New Roman"/>
          <w:b/>
          <w:sz w:val="24"/>
          <w:szCs w:val="24"/>
        </w:rPr>
        <w:t xml:space="preserve">Оценка общих условий ведения предпринимательской деятельности </w:t>
      </w:r>
      <w:r w:rsidR="0092691E">
        <w:rPr>
          <w:rFonts w:ascii="Times New Roman" w:hAnsi="Times New Roman" w:cs="Times New Roman"/>
          <w:b/>
          <w:sz w:val="24"/>
          <w:szCs w:val="24"/>
        </w:rPr>
        <w:br/>
      </w:r>
      <w:r w:rsidRPr="0092691E">
        <w:rPr>
          <w:rFonts w:ascii="Times New Roman" w:hAnsi="Times New Roman" w:cs="Times New Roman"/>
          <w:b/>
          <w:sz w:val="24"/>
          <w:szCs w:val="24"/>
        </w:rPr>
        <w:t>в Камчатском крае</w:t>
      </w:r>
    </w:p>
    <w:tbl>
      <w:tblPr>
        <w:tblStyle w:val="a5"/>
        <w:tblW w:w="0" w:type="auto"/>
        <w:tblLayout w:type="fixed"/>
        <w:tblLook w:val="04A0" w:firstRow="1" w:lastRow="0" w:firstColumn="1" w:lastColumn="0" w:noHBand="0" w:noVBand="1"/>
      </w:tblPr>
      <w:tblGrid>
        <w:gridCol w:w="1523"/>
        <w:gridCol w:w="1704"/>
        <w:gridCol w:w="992"/>
        <w:gridCol w:w="1134"/>
        <w:gridCol w:w="1276"/>
        <w:gridCol w:w="1276"/>
        <w:gridCol w:w="865"/>
        <w:gridCol w:w="1084"/>
      </w:tblGrid>
      <w:tr w:rsidR="00B770A2" w:rsidRPr="0092691E" w:rsidTr="0092691E">
        <w:trPr>
          <w:tblHeader/>
        </w:trPr>
        <w:tc>
          <w:tcPr>
            <w:tcW w:w="1523" w:type="dxa"/>
            <w:vMerge w:val="restart"/>
            <w:vAlign w:val="center"/>
          </w:tcPr>
          <w:p w:rsidR="00B770A2" w:rsidRPr="0092691E" w:rsidRDefault="00B770A2" w:rsidP="00B770A2">
            <w:pPr>
              <w:pStyle w:val="1"/>
              <w:shd w:val="clear" w:color="auto" w:fill="auto"/>
              <w:spacing w:before="0" w:line="240" w:lineRule="auto"/>
              <w:ind w:firstLine="0"/>
              <w:jc w:val="center"/>
              <w:rPr>
                <w:rFonts w:ascii="Times New Roman" w:hAnsi="Times New Roman" w:cs="Times New Roman"/>
                <w:b w:val="0"/>
                <w:sz w:val="20"/>
                <w:szCs w:val="20"/>
              </w:rPr>
            </w:pPr>
            <w:r w:rsidRPr="0092691E">
              <w:rPr>
                <w:rStyle w:val="TimesNewRoman9pt0pt"/>
                <w:rFonts w:eastAsia="Trebuchet MS"/>
                <w:color w:val="auto"/>
                <w:spacing w:val="0"/>
                <w:sz w:val="20"/>
                <w:szCs w:val="20"/>
              </w:rPr>
              <w:t>Вид</w:t>
            </w:r>
          </w:p>
          <w:p w:rsidR="00B770A2" w:rsidRPr="0092691E" w:rsidRDefault="00B770A2" w:rsidP="00B770A2">
            <w:pPr>
              <w:pStyle w:val="1"/>
              <w:shd w:val="clear" w:color="auto" w:fill="auto"/>
              <w:spacing w:before="0" w:line="240" w:lineRule="auto"/>
              <w:ind w:firstLine="0"/>
              <w:jc w:val="center"/>
              <w:rPr>
                <w:rFonts w:ascii="Times New Roman" w:hAnsi="Times New Roman" w:cs="Times New Roman"/>
                <w:b w:val="0"/>
                <w:sz w:val="20"/>
                <w:szCs w:val="20"/>
              </w:rPr>
            </w:pPr>
            <w:r w:rsidRPr="0092691E">
              <w:rPr>
                <w:rStyle w:val="TimesNewRoman9pt0pt"/>
                <w:rFonts w:eastAsia="Trebuchet MS"/>
                <w:color w:val="auto"/>
                <w:spacing w:val="0"/>
                <w:sz w:val="20"/>
                <w:szCs w:val="20"/>
              </w:rPr>
              <w:t>экономической</w:t>
            </w:r>
          </w:p>
          <w:p w:rsidR="00B770A2" w:rsidRPr="0092691E" w:rsidRDefault="00B770A2" w:rsidP="00B770A2">
            <w:pPr>
              <w:widowControl w:val="0"/>
              <w:jc w:val="center"/>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деятельности</w:t>
            </w:r>
          </w:p>
        </w:tc>
        <w:tc>
          <w:tcPr>
            <w:tcW w:w="1704" w:type="dxa"/>
            <w:vMerge w:val="restart"/>
            <w:vAlign w:val="center"/>
          </w:tcPr>
          <w:p w:rsidR="00B770A2" w:rsidRPr="0092691E" w:rsidRDefault="00B770A2" w:rsidP="00B770A2">
            <w:pPr>
              <w:widowControl w:val="0"/>
              <w:jc w:val="center"/>
              <w:rPr>
                <w:rFonts w:ascii="Times New Roman" w:hAnsi="Times New Roman" w:cs="Times New Roman"/>
                <w:sz w:val="20"/>
                <w:szCs w:val="20"/>
              </w:rPr>
            </w:pPr>
            <w:r w:rsidRPr="0092691E">
              <w:rPr>
                <w:rStyle w:val="14"/>
                <w:rFonts w:eastAsiaTheme="minorHAnsi"/>
                <w:i w:val="0"/>
                <w:color w:val="auto"/>
                <w:sz w:val="20"/>
                <w:szCs w:val="20"/>
              </w:rPr>
              <w:t>Категории бизнеса</w:t>
            </w:r>
          </w:p>
        </w:tc>
        <w:tc>
          <w:tcPr>
            <w:tcW w:w="6627" w:type="dxa"/>
            <w:gridSpan w:val="6"/>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Оценка общих условий ведения предпринимательской деятельности</w:t>
            </w:r>
          </w:p>
        </w:tc>
      </w:tr>
      <w:tr w:rsidR="00B770A2" w:rsidRPr="0092691E" w:rsidTr="0092691E">
        <w:trPr>
          <w:tblHeader/>
        </w:trPr>
        <w:tc>
          <w:tcPr>
            <w:tcW w:w="1523" w:type="dxa"/>
            <w:vMerge/>
            <w:vAlign w:val="center"/>
          </w:tcPr>
          <w:p w:rsidR="00B770A2" w:rsidRPr="0092691E" w:rsidRDefault="00B770A2" w:rsidP="00B770A2">
            <w:pPr>
              <w:pStyle w:val="1"/>
              <w:shd w:val="clear" w:color="auto" w:fill="auto"/>
              <w:spacing w:before="0" w:line="240" w:lineRule="auto"/>
              <w:ind w:firstLine="0"/>
              <w:jc w:val="center"/>
              <w:rPr>
                <w:rStyle w:val="TimesNewRoman9pt0pt"/>
                <w:rFonts w:eastAsia="Trebuchet MS"/>
                <w:color w:val="auto"/>
                <w:spacing w:val="0"/>
                <w:sz w:val="20"/>
                <w:szCs w:val="20"/>
              </w:rPr>
            </w:pPr>
          </w:p>
        </w:tc>
        <w:tc>
          <w:tcPr>
            <w:tcW w:w="1704" w:type="dxa"/>
            <w:vMerge/>
            <w:vAlign w:val="center"/>
          </w:tcPr>
          <w:p w:rsidR="00B770A2" w:rsidRPr="0092691E" w:rsidRDefault="00B770A2" w:rsidP="00B770A2">
            <w:pPr>
              <w:widowControl w:val="0"/>
              <w:jc w:val="center"/>
              <w:rPr>
                <w:rStyle w:val="14"/>
                <w:rFonts w:eastAsiaTheme="minorHAnsi"/>
                <w:i w:val="0"/>
                <w:color w:val="auto"/>
                <w:sz w:val="20"/>
                <w:szCs w:val="20"/>
              </w:rPr>
            </w:pP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Очень хорошие</w:t>
            </w: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Хорошие</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Удовлетворительные</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Неудовлетворительные</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Очень плохие</w:t>
            </w: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Затрудняюсь ответить</w:t>
            </w:r>
          </w:p>
        </w:tc>
      </w:tr>
      <w:tr w:rsidR="00B770A2" w:rsidRPr="0092691E" w:rsidTr="0092691E">
        <w:tc>
          <w:tcPr>
            <w:tcW w:w="1523"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92691E">
              <w:rPr>
                <w:rFonts w:ascii="Times New Roman" w:hAnsi="Times New Roman" w:cs="Times New Roman"/>
                <w:b w:val="0"/>
                <w:sz w:val="20"/>
                <w:szCs w:val="20"/>
              </w:rPr>
              <w:t xml:space="preserve">Деятельность </w:t>
            </w:r>
          </w:p>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92691E">
              <w:rPr>
                <w:rFonts w:ascii="Times New Roman" w:hAnsi="Times New Roman" w:cs="Times New Roman"/>
                <w:b w:val="0"/>
                <w:sz w:val="20"/>
                <w:szCs w:val="20"/>
              </w:rPr>
              <w:t>туристических агентств</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15</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92691E">
              <w:rPr>
                <w:rFonts w:ascii="Times New Roman" w:hAnsi="Times New Roman" w:cs="Times New Roman"/>
                <w:b w:val="0"/>
                <w:sz w:val="20"/>
                <w:szCs w:val="20"/>
              </w:rPr>
              <w:t>Деятельность гостиниц</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rebuchet MS"/>
                <w:b w:val="0"/>
                <w:color w:val="auto"/>
                <w:spacing w:val="0"/>
                <w:sz w:val="20"/>
                <w:szCs w:val="20"/>
              </w:rPr>
              <w:t>Управление многоквартирными домами</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7</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3</w:t>
            </w: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3</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rebuchet MS"/>
                <w:b w:val="0"/>
                <w:color w:val="auto"/>
                <w:spacing w:val="0"/>
                <w:sz w:val="20"/>
                <w:szCs w:val="20"/>
              </w:rPr>
              <w:t>Производство электрической энергии</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92691E">
              <w:rPr>
                <w:rFonts w:ascii="Times New Roman" w:hAnsi="Times New Roman" w:cs="Times New Roman"/>
                <w:b w:val="0"/>
                <w:sz w:val="20"/>
                <w:szCs w:val="20"/>
              </w:rPr>
              <w:t>Медицинские услуги</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9</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13</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5</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3</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3</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4</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92691E">
              <w:rPr>
                <w:rFonts w:ascii="Times New Roman" w:hAnsi="Times New Roman" w:cs="Times New Roman"/>
                <w:b w:val="0"/>
                <w:sz w:val="20"/>
                <w:szCs w:val="20"/>
              </w:rPr>
              <w:t>Розничная торговля фармацевтической продукцией</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5</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7</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3</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rebuchet MS"/>
                <w:b w:val="0"/>
                <w:color w:val="auto"/>
                <w:spacing w:val="0"/>
                <w:sz w:val="20"/>
                <w:szCs w:val="20"/>
              </w:rPr>
              <w:t>Рынок услуг дополнительного образования детей</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tcPr>
          <w:p w:rsidR="00B770A2" w:rsidRPr="0092691E" w:rsidRDefault="00B770A2" w:rsidP="00B770A2">
            <w:pPr>
              <w:widowControl w:val="0"/>
              <w:jc w:val="center"/>
              <w:rPr>
                <w:rFonts w:ascii="Times New Roman" w:hAnsi="Times New Roman" w:cs="Times New Roman"/>
                <w:sz w:val="20"/>
                <w:szCs w:val="20"/>
              </w:rPr>
            </w:pPr>
          </w:p>
        </w:tc>
        <w:tc>
          <w:tcPr>
            <w:tcW w:w="1134"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 xml:space="preserve">2 </w:t>
            </w:r>
          </w:p>
        </w:tc>
        <w:tc>
          <w:tcPr>
            <w:tcW w:w="1276"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 xml:space="preserve">8 </w:t>
            </w:r>
          </w:p>
        </w:tc>
        <w:tc>
          <w:tcPr>
            <w:tcW w:w="1276"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 xml:space="preserve">3 </w:t>
            </w:r>
          </w:p>
        </w:tc>
        <w:tc>
          <w:tcPr>
            <w:tcW w:w="865" w:type="dxa"/>
          </w:tcPr>
          <w:p w:rsidR="00B770A2" w:rsidRPr="0092691E" w:rsidRDefault="00B770A2" w:rsidP="00B770A2">
            <w:pPr>
              <w:widowControl w:val="0"/>
              <w:jc w:val="center"/>
              <w:rPr>
                <w:rFonts w:ascii="Times New Roman" w:hAnsi="Times New Roman" w:cs="Times New Roman"/>
                <w:sz w:val="20"/>
                <w:szCs w:val="20"/>
              </w:rPr>
            </w:pPr>
          </w:p>
        </w:tc>
        <w:tc>
          <w:tcPr>
            <w:tcW w:w="1084"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 xml:space="preserve">1 </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tcPr>
          <w:p w:rsidR="00B770A2" w:rsidRPr="0092691E" w:rsidRDefault="00B770A2" w:rsidP="00B770A2">
            <w:pPr>
              <w:jc w:val="center"/>
              <w:rPr>
                <w:rFonts w:ascii="Times New Roman" w:hAnsi="Times New Roman" w:cs="Times New Roman"/>
                <w:sz w:val="20"/>
                <w:szCs w:val="20"/>
              </w:rPr>
            </w:pPr>
          </w:p>
        </w:tc>
        <w:tc>
          <w:tcPr>
            <w:tcW w:w="1134" w:type="dxa"/>
          </w:tcPr>
          <w:p w:rsidR="00B770A2" w:rsidRPr="0092691E" w:rsidRDefault="00B770A2" w:rsidP="00B770A2">
            <w:pPr>
              <w:jc w:val="center"/>
              <w:rPr>
                <w:rFonts w:ascii="Times New Roman" w:hAnsi="Times New Roman" w:cs="Times New Roman"/>
                <w:sz w:val="20"/>
                <w:szCs w:val="20"/>
              </w:rPr>
            </w:pPr>
            <w:r w:rsidRPr="0092691E">
              <w:rPr>
                <w:rFonts w:ascii="Times New Roman" w:hAnsi="Times New Roman" w:cs="Times New Roman"/>
                <w:sz w:val="20"/>
                <w:szCs w:val="20"/>
              </w:rPr>
              <w:t>0</w:t>
            </w:r>
          </w:p>
        </w:tc>
        <w:tc>
          <w:tcPr>
            <w:tcW w:w="1276"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 xml:space="preserve">1 </w:t>
            </w:r>
          </w:p>
        </w:tc>
        <w:tc>
          <w:tcPr>
            <w:tcW w:w="1276" w:type="dxa"/>
          </w:tcPr>
          <w:p w:rsidR="00B770A2" w:rsidRPr="0092691E" w:rsidRDefault="00B770A2" w:rsidP="00B770A2">
            <w:pPr>
              <w:jc w:val="center"/>
              <w:rPr>
                <w:rFonts w:ascii="Times New Roman" w:hAnsi="Times New Roman" w:cs="Times New Roman"/>
                <w:sz w:val="20"/>
                <w:szCs w:val="20"/>
              </w:rPr>
            </w:pPr>
          </w:p>
        </w:tc>
        <w:tc>
          <w:tcPr>
            <w:tcW w:w="865" w:type="dxa"/>
          </w:tcPr>
          <w:p w:rsidR="00B770A2" w:rsidRPr="0092691E" w:rsidRDefault="00B770A2" w:rsidP="00B770A2">
            <w:pPr>
              <w:jc w:val="center"/>
              <w:rPr>
                <w:rFonts w:ascii="Times New Roman" w:hAnsi="Times New Roman" w:cs="Times New Roman"/>
                <w:sz w:val="20"/>
                <w:szCs w:val="20"/>
              </w:rPr>
            </w:pPr>
          </w:p>
        </w:tc>
        <w:tc>
          <w:tcPr>
            <w:tcW w:w="1084" w:type="dxa"/>
          </w:tcPr>
          <w:p w:rsidR="00B770A2" w:rsidRPr="0092691E" w:rsidRDefault="00B770A2" w:rsidP="00B770A2">
            <w:pPr>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tcPr>
          <w:p w:rsidR="00B770A2" w:rsidRPr="0092691E" w:rsidRDefault="00B770A2" w:rsidP="00B770A2">
            <w:pPr>
              <w:widowControl w:val="0"/>
              <w:jc w:val="center"/>
              <w:rPr>
                <w:rFonts w:ascii="Times New Roman" w:hAnsi="Times New Roman" w:cs="Times New Roman"/>
                <w:sz w:val="20"/>
                <w:szCs w:val="20"/>
              </w:rPr>
            </w:pPr>
          </w:p>
        </w:tc>
        <w:tc>
          <w:tcPr>
            <w:tcW w:w="1134" w:type="dxa"/>
          </w:tcPr>
          <w:p w:rsidR="00B770A2" w:rsidRPr="0092691E" w:rsidRDefault="00B770A2" w:rsidP="00B770A2">
            <w:pPr>
              <w:widowControl w:val="0"/>
              <w:jc w:val="center"/>
              <w:rPr>
                <w:rFonts w:ascii="Times New Roman" w:hAnsi="Times New Roman" w:cs="Times New Roman"/>
                <w:sz w:val="20"/>
                <w:szCs w:val="20"/>
              </w:rPr>
            </w:pPr>
          </w:p>
        </w:tc>
        <w:tc>
          <w:tcPr>
            <w:tcW w:w="1276" w:type="dxa"/>
          </w:tcPr>
          <w:p w:rsidR="00B770A2" w:rsidRPr="0092691E" w:rsidRDefault="00B770A2" w:rsidP="00B770A2">
            <w:pPr>
              <w:widowControl w:val="0"/>
              <w:jc w:val="center"/>
              <w:rPr>
                <w:rFonts w:ascii="Times New Roman" w:hAnsi="Times New Roman" w:cs="Times New Roman"/>
                <w:sz w:val="20"/>
                <w:szCs w:val="20"/>
              </w:rPr>
            </w:pPr>
          </w:p>
        </w:tc>
        <w:tc>
          <w:tcPr>
            <w:tcW w:w="1276" w:type="dxa"/>
          </w:tcPr>
          <w:p w:rsidR="00B770A2" w:rsidRPr="0092691E" w:rsidRDefault="00B770A2" w:rsidP="00B770A2">
            <w:pPr>
              <w:widowControl w:val="0"/>
              <w:jc w:val="center"/>
              <w:rPr>
                <w:rFonts w:ascii="Times New Roman" w:hAnsi="Times New Roman" w:cs="Times New Roman"/>
                <w:sz w:val="20"/>
                <w:szCs w:val="20"/>
              </w:rPr>
            </w:pPr>
          </w:p>
        </w:tc>
        <w:tc>
          <w:tcPr>
            <w:tcW w:w="865" w:type="dxa"/>
          </w:tcPr>
          <w:p w:rsidR="00B770A2" w:rsidRPr="0092691E" w:rsidRDefault="00B770A2" w:rsidP="00B770A2">
            <w:pPr>
              <w:widowControl w:val="0"/>
              <w:jc w:val="center"/>
              <w:rPr>
                <w:rFonts w:ascii="Times New Roman" w:hAnsi="Times New Roman" w:cs="Times New Roman"/>
                <w:sz w:val="20"/>
                <w:szCs w:val="20"/>
              </w:rPr>
            </w:pPr>
          </w:p>
        </w:tc>
        <w:tc>
          <w:tcPr>
            <w:tcW w:w="1084" w:type="dxa"/>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tcPr>
          <w:p w:rsidR="00B770A2" w:rsidRPr="0092691E" w:rsidRDefault="00B770A2" w:rsidP="00B770A2">
            <w:pPr>
              <w:widowControl w:val="0"/>
              <w:jc w:val="center"/>
              <w:rPr>
                <w:rFonts w:ascii="Times New Roman" w:hAnsi="Times New Roman" w:cs="Times New Roman"/>
                <w:sz w:val="20"/>
                <w:szCs w:val="20"/>
              </w:rPr>
            </w:pPr>
          </w:p>
        </w:tc>
        <w:tc>
          <w:tcPr>
            <w:tcW w:w="1134" w:type="dxa"/>
          </w:tcPr>
          <w:p w:rsidR="00B770A2" w:rsidRPr="0092691E" w:rsidRDefault="00B770A2" w:rsidP="00B770A2">
            <w:pPr>
              <w:widowControl w:val="0"/>
              <w:jc w:val="center"/>
              <w:rPr>
                <w:rFonts w:ascii="Times New Roman" w:hAnsi="Times New Roman" w:cs="Times New Roman"/>
                <w:sz w:val="20"/>
                <w:szCs w:val="20"/>
              </w:rPr>
            </w:pPr>
          </w:p>
        </w:tc>
        <w:tc>
          <w:tcPr>
            <w:tcW w:w="1276" w:type="dxa"/>
          </w:tcPr>
          <w:p w:rsidR="00B770A2" w:rsidRPr="0092691E" w:rsidRDefault="00B770A2" w:rsidP="00B770A2">
            <w:pPr>
              <w:widowControl w:val="0"/>
              <w:jc w:val="center"/>
              <w:rPr>
                <w:rFonts w:ascii="Times New Roman" w:hAnsi="Times New Roman" w:cs="Times New Roman"/>
                <w:sz w:val="20"/>
                <w:szCs w:val="20"/>
              </w:rPr>
            </w:pPr>
          </w:p>
        </w:tc>
        <w:tc>
          <w:tcPr>
            <w:tcW w:w="1276" w:type="dxa"/>
          </w:tcPr>
          <w:p w:rsidR="00B770A2" w:rsidRPr="0092691E" w:rsidRDefault="00B770A2" w:rsidP="00B770A2">
            <w:pPr>
              <w:widowControl w:val="0"/>
              <w:jc w:val="center"/>
              <w:rPr>
                <w:rFonts w:ascii="Times New Roman" w:hAnsi="Times New Roman" w:cs="Times New Roman"/>
                <w:sz w:val="20"/>
                <w:szCs w:val="20"/>
              </w:rPr>
            </w:pPr>
          </w:p>
        </w:tc>
        <w:tc>
          <w:tcPr>
            <w:tcW w:w="865" w:type="dxa"/>
          </w:tcPr>
          <w:p w:rsidR="00B770A2" w:rsidRPr="0092691E" w:rsidRDefault="00B770A2" w:rsidP="00B770A2">
            <w:pPr>
              <w:widowControl w:val="0"/>
              <w:jc w:val="center"/>
              <w:rPr>
                <w:rFonts w:ascii="Times New Roman" w:hAnsi="Times New Roman" w:cs="Times New Roman"/>
                <w:sz w:val="20"/>
                <w:szCs w:val="20"/>
              </w:rPr>
            </w:pPr>
          </w:p>
        </w:tc>
        <w:tc>
          <w:tcPr>
            <w:tcW w:w="1084" w:type="dxa"/>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widowControl w:val="0"/>
              <w:rPr>
                <w:rFonts w:ascii="Times New Roman" w:hAnsi="Times New Roman" w:cs="Times New Roman"/>
                <w:sz w:val="20"/>
                <w:szCs w:val="20"/>
              </w:rPr>
            </w:pPr>
            <w:r w:rsidRPr="0092691E">
              <w:rPr>
                <w:rFonts w:ascii="Times New Roman" w:hAnsi="Times New Roman" w:cs="Times New Roman"/>
                <w:sz w:val="20"/>
                <w:szCs w:val="20"/>
              </w:rPr>
              <w:t>Рынок услуг дошкольного образования</w:t>
            </w:r>
          </w:p>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7</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5</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widowControl w:val="0"/>
              <w:rPr>
                <w:rFonts w:ascii="Times New Roman" w:hAnsi="Times New Roman" w:cs="Times New Roman"/>
                <w:sz w:val="20"/>
                <w:szCs w:val="20"/>
              </w:rPr>
            </w:pPr>
            <w:r w:rsidRPr="0092691E">
              <w:rPr>
                <w:rFonts w:ascii="Times New Roman" w:hAnsi="Times New Roman" w:cs="Times New Roman"/>
                <w:sz w:val="20"/>
                <w:szCs w:val="20"/>
              </w:rPr>
              <w:t>Рынок социального обслуживания населения</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rebuchet MS"/>
                <w:b w:val="0"/>
                <w:color w:val="auto"/>
                <w:spacing w:val="0"/>
                <w:sz w:val="20"/>
                <w:szCs w:val="20"/>
              </w:rPr>
              <w:t>Рынок услуг детского отдыха и оздоровления</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jc w:val="center"/>
              <w:rPr>
                <w:rFonts w:ascii="Times New Roman" w:hAnsi="Times New Roman" w:cs="Times New Roman"/>
                <w:sz w:val="20"/>
                <w:szCs w:val="20"/>
              </w:rPr>
            </w:pPr>
          </w:p>
        </w:tc>
        <w:tc>
          <w:tcPr>
            <w:tcW w:w="1134" w:type="dxa"/>
            <w:vAlign w:val="center"/>
          </w:tcPr>
          <w:p w:rsidR="00B770A2" w:rsidRPr="0092691E" w:rsidRDefault="00B770A2" w:rsidP="00B770A2">
            <w:pPr>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276" w:type="dxa"/>
            <w:vAlign w:val="center"/>
          </w:tcPr>
          <w:p w:rsidR="00B770A2" w:rsidRPr="0092691E" w:rsidRDefault="00B770A2" w:rsidP="00B770A2">
            <w:pPr>
              <w:jc w:val="center"/>
              <w:rPr>
                <w:rFonts w:ascii="Times New Roman" w:hAnsi="Times New Roman" w:cs="Times New Roman"/>
                <w:sz w:val="20"/>
                <w:szCs w:val="20"/>
              </w:rPr>
            </w:pPr>
          </w:p>
        </w:tc>
        <w:tc>
          <w:tcPr>
            <w:tcW w:w="865" w:type="dxa"/>
            <w:vAlign w:val="center"/>
          </w:tcPr>
          <w:p w:rsidR="00B770A2" w:rsidRPr="0092691E" w:rsidRDefault="00B770A2" w:rsidP="00B770A2">
            <w:pPr>
              <w:jc w:val="center"/>
              <w:rPr>
                <w:rFonts w:ascii="Times New Roman" w:hAnsi="Times New Roman" w:cs="Times New Roman"/>
                <w:sz w:val="20"/>
                <w:szCs w:val="20"/>
              </w:rPr>
            </w:pPr>
          </w:p>
        </w:tc>
        <w:tc>
          <w:tcPr>
            <w:tcW w:w="1084" w:type="dxa"/>
            <w:vAlign w:val="center"/>
          </w:tcPr>
          <w:p w:rsidR="00B770A2" w:rsidRPr="0092691E" w:rsidRDefault="00B770A2" w:rsidP="00B770A2">
            <w:pPr>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pStyle w:val="1"/>
              <w:shd w:val="clear" w:color="auto" w:fill="auto"/>
              <w:suppressAutoHyphens/>
              <w:spacing w:before="0" w:line="240" w:lineRule="auto"/>
              <w:ind w:firstLine="0"/>
              <w:rPr>
                <w:rFonts w:ascii="Times New Roman" w:hAnsi="Times New Roman" w:cs="Times New Roman"/>
                <w:b w:val="0"/>
                <w:sz w:val="20"/>
                <w:szCs w:val="20"/>
              </w:rPr>
            </w:pPr>
            <w:r w:rsidRPr="0092691E">
              <w:rPr>
                <w:rFonts w:ascii="Times New Roman" w:hAnsi="Times New Roman" w:cs="Times New Roman"/>
                <w:b w:val="0"/>
                <w:sz w:val="20"/>
                <w:szCs w:val="20"/>
              </w:rPr>
              <w:t xml:space="preserve">Деятельность автобусного транспорта по регулярным внутригородским и пригородным пассажирским перевозкам </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p>
        </w:tc>
        <w:tc>
          <w:tcPr>
            <w:tcW w:w="113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r w:rsidRPr="0092691E">
              <w:rPr>
                <w:rFonts w:ascii="Times New Roman" w:hAnsi="Times New Roman"/>
                <w:sz w:val="20"/>
                <w:szCs w:val="20"/>
                <w:lang w:val="en-US"/>
              </w:rPr>
              <w:t>1</w:t>
            </w: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r w:rsidRPr="0092691E">
              <w:rPr>
                <w:rFonts w:ascii="Times New Roman" w:hAnsi="Times New Roman"/>
                <w:sz w:val="20"/>
                <w:szCs w:val="20"/>
                <w:lang w:val="en-US"/>
              </w:rPr>
              <w:t>1</w:t>
            </w:r>
          </w:p>
        </w:tc>
        <w:tc>
          <w:tcPr>
            <w:tcW w:w="865"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p>
        </w:tc>
        <w:tc>
          <w:tcPr>
            <w:tcW w:w="108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p>
        </w:tc>
        <w:tc>
          <w:tcPr>
            <w:tcW w:w="113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r w:rsidRPr="0092691E">
              <w:rPr>
                <w:rFonts w:ascii="Times New Roman" w:hAnsi="Times New Roman"/>
                <w:sz w:val="20"/>
                <w:szCs w:val="20"/>
                <w:lang w:val="en-US"/>
              </w:rPr>
              <w:t>1</w:t>
            </w: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r w:rsidRPr="0092691E">
              <w:rPr>
                <w:rFonts w:ascii="Times New Roman" w:hAnsi="Times New Roman"/>
                <w:sz w:val="20"/>
                <w:szCs w:val="20"/>
                <w:lang w:val="en-US"/>
              </w:rPr>
              <w:t>2</w:t>
            </w: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r w:rsidRPr="0092691E">
              <w:rPr>
                <w:rFonts w:ascii="Times New Roman" w:hAnsi="Times New Roman"/>
                <w:sz w:val="20"/>
                <w:szCs w:val="20"/>
                <w:lang w:val="en-US"/>
              </w:rPr>
              <w:t>1</w:t>
            </w:r>
          </w:p>
        </w:tc>
        <w:tc>
          <w:tcPr>
            <w:tcW w:w="865"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108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lang w:val="en-US"/>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Style w:val="TimesNewRoman9pt0pt"/>
                <w:rFonts w:eastAsiaTheme="minorHAnsi"/>
                <w:b w:val="0"/>
                <w:bCs w:val="0"/>
                <w:color w:val="auto"/>
                <w:spacing w:val="0"/>
                <w:sz w:val="20"/>
                <w:szCs w:val="20"/>
              </w:rPr>
            </w:pPr>
            <w:r w:rsidRPr="0092691E">
              <w:rPr>
                <w:rStyle w:val="TimesNewRoman9pt0pt"/>
                <w:rFonts w:eastAsia="Trebuchet MS"/>
                <w:b w:val="0"/>
                <w:color w:val="auto"/>
                <w:spacing w:val="0"/>
                <w:sz w:val="20"/>
                <w:szCs w:val="20"/>
              </w:rPr>
              <w:t>индивидуальные предприниматели</w:t>
            </w:r>
          </w:p>
        </w:tc>
        <w:tc>
          <w:tcPr>
            <w:tcW w:w="992" w:type="dxa"/>
            <w:shd w:val="clear" w:color="auto" w:fill="auto"/>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shd w:val="clear" w:color="auto" w:fill="auto"/>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shd w:val="clear" w:color="auto" w:fill="auto"/>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shd w:val="clear" w:color="auto" w:fill="auto"/>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sz w:val="20"/>
                <w:szCs w:val="20"/>
                <w:lang w:val="en-US"/>
              </w:rPr>
              <w:t>3</w:t>
            </w:r>
          </w:p>
        </w:tc>
        <w:tc>
          <w:tcPr>
            <w:tcW w:w="865" w:type="dxa"/>
            <w:shd w:val="clear" w:color="auto" w:fill="auto"/>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shd w:val="clear" w:color="auto" w:fill="auto"/>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pStyle w:val="1"/>
              <w:shd w:val="clear" w:color="auto" w:fill="auto"/>
              <w:suppressAutoHyphens/>
              <w:spacing w:before="0" w:line="240" w:lineRule="auto"/>
              <w:ind w:firstLine="0"/>
              <w:rPr>
                <w:rFonts w:ascii="Times New Roman" w:hAnsi="Times New Roman" w:cs="Times New Roman"/>
                <w:b w:val="0"/>
                <w:sz w:val="20"/>
                <w:szCs w:val="20"/>
              </w:rPr>
            </w:pPr>
            <w:r w:rsidRPr="0092691E">
              <w:rPr>
                <w:rFonts w:ascii="Times New Roman" w:hAnsi="Times New Roman" w:cs="Times New Roman"/>
                <w:b w:val="0"/>
                <w:sz w:val="20"/>
                <w:szCs w:val="20"/>
              </w:rPr>
              <w:t xml:space="preserve">Перевозка пассажиров морскими судами каботажного плавания </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113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r w:rsidRPr="0092691E">
              <w:rPr>
                <w:rFonts w:ascii="Times New Roman" w:hAnsi="Times New Roman"/>
                <w:sz w:val="20"/>
                <w:szCs w:val="20"/>
              </w:rPr>
              <w:t>1</w:t>
            </w: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r w:rsidRPr="0092691E">
              <w:rPr>
                <w:rFonts w:ascii="Times New Roman" w:hAnsi="Times New Roman"/>
                <w:sz w:val="20"/>
                <w:szCs w:val="20"/>
              </w:rPr>
              <w:t>1</w:t>
            </w:r>
          </w:p>
        </w:tc>
        <w:tc>
          <w:tcPr>
            <w:tcW w:w="865"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108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pStyle w:val="1"/>
              <w:shd w:val="clear" w:color="auto" w:fill="auto"/>
              <w:suppressAutoHyphens/>
              <w:spacing w:before="0" w:line="240" w:lineRule="auto"/>
              <w:ind w:firstLine="0"/>
              <w:rPr>
                <w:rStyle w:val="TimesNewRoman9pt0pt"/>
                <w:rFonts w:eastAsia="Trebuchet MS"/>
                <w:color w:val="auto"/>
                <w:spacing w:val="0"/>
                <w:sz w:val="20"/>
                <w:szCs w:val="20"/>
              </w:rPr>
            </w:pPr>
            <w:r w:rsidRPr="0092691E">
              <w:rPr>
                <w:rFonts w:ascii="Times New Roman" w:hAnsi="Times New Roman" w:cs="Times New Roman"/>
                <w:b w:val="0"/>
                <w:sz w:val="20"/>
                <w:szCs w:val="20"/>
              </w:rPr>
              <w:t>Перевозка воздушным пассажирским транспортом</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113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r w:rsidRPr="0092691E">
              <w:rPr>
                <w:rFonts w:ascii="Times New Roman" w:hAnsi="Times New Roman"/>
                <w:sz w:val="20"/>
                <w:szCs w:val="20"/>
              </w:rPr>
              <w:t>1</w:t>
            </w: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865"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108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113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r w:rsidRPr="0092691E">
              <w:rPr>
                <w:rFonts w:ascii="Times New Roman" w:hAnsi="Times New Roman"/>
                <w:sz w:val="20"/>
                <w:szCs w:val="20"/>
              </w:rPr>
              <w:t>2</w:t>
            </w: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r w:rsidRPr="0092691E">
              <w:rPr>
                <w:rFonts w:ascii="Times New Roman" w:hAnsi="Times New Roman"/>
                <w:sz w:val="20"/>
                <w:szCs w:val="20"/>
              </w:rPr>
              <w:t>1</w:t>
            </w:r>
          </w:p>
        </w:tc>
        <w:tc>
          <w:tcPr>
            <w:tcW w:w="1276"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865"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c>
          <w:tcPr>
            <w:tcW w:w="1084" w:type="dxa"/>
            <w:shd w:val="clear" w:color="auto" w:fill="auto"/>
            <w:vAlign w:val="center"/>
          </w:tcPr>
          <w:p w:rsidR="00B770A2" w:rsidRPr="0092691E" w:rsidRDefault="00B770A2" w:rsidP="00B770A2">
            <w:pPr>
              <w:widowControl w:val="0"/>
              <w:suppressAutoHyphens/>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rebuchet MS"/>
                <w:b w:val="0"/>
                <w:color w:val="auto"/>
                <w:spacing w:val="0"/>
                <w:sz w:val="20"/>
                <w:szCs w:val="20"/>
              </w:rPr>
              <w:t>Розничная торговля</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tcPr>
          <w:p w:rsidR="00B770A2" w:rsidRPr="0092691E" w:rsidRDefault="00B770A2" w:rsidP="00B770A2">
            <w:pPr>
              <w:widowControl w:val="0"/>
              <w:jc w:val="center"/>
              <w:rPr>
                <w:rFonts w:ascii="Times New Roman" w:hAnsi="Times New Roman" w:cs="Times New Roman"/>
                <w:sz w:val="20"/>
                <w:szCs w:val="20"/>
              </w:rPr>
            </w:pPr>
          </w:p>
        </w:tc>
        <w:tc>
          <w:tcPr>
            <w:tcW w:w="1134"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17</w:t>
            </w:r>
          </w:p>
        </w:tc>
        <w:tc>
          <w:tcPr>
            <w:tcW w:w="1276"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59</w:t>
            </w:r>
          </w:p>
        </w:tc>
        <w:tc>
          <w:tcPr>
            <w:tcW w:w="1276"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11</w:t>
            </w:r>
          </w:p>
        </w:tc>
        <w:tc>
          <w:tcPr>
            <w:tcW w:w="865"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0</w:t>
            </w:r>
          </w:p>
        </w:tc>
        <w:tc>
          <w:tcPr>
            <w:tcW w:w="1084"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11</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tcPr>
          <w:p w:rsidR="00B770A2" w:rsidRPr="0092691E" w:rsidRDefault="00B770A2" w:rsidP="00B770A2">
            <w:pPr>
              <w:widowControl w:val="0"/>
              <w:jc w:val="center"/>
              <w:rPr>
                <w:rFonts w:ascii="Times New Roman" w:hAnsi="Times New Roman" w:cs="Times New Roman"/>
                <w:sz w:val="20"/>
                <w:szCs w:val="20"/>
              </w:rPr>
            </w:pPr>
          </w:p>
        </w:tc>
        <w:tc>
          <w:tcPr>
            <w:tcW w:w="1134"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6</w:t>
            </w:r>
          </w:p>
        </w:tc>
        <w:tc>
          <w:tcPr>
            <w:tcW w:w="1276"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4</w:t>
            </w:r>
          </w:p>
        </w:tc>
        <w:tc>
          <w:tcPr>
            <w:tcW w:w="865"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0</w:t>
            </w:r>
          </w:p>
        </w:tc>
        <w:tc>
          <w:tcPr>
            <w:tcW w:w="1084"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4</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tcPr>
          <w:p w:rsidR="00B770A2" w:rsidRPr="0092691E" w:rsidRDefault="00B770A2" w:rsidP="00B770A2">
            <w:pPr>
              <w:widowControl w:val="0"/>
              <w:jc w:val="center"/>
              <w:rPr>
                <w:rFonts w:ascii="Times New Roman" w:hAnsi="Times New Roman" w:cs="Times New Roman"/>
                <w:sz w:val="20"/>
                <w:szCs w:val="20"/>
              </w:rPr>
            </w:pPr>
          </w:p>
        </w:tc>
        <w:tc>
          <w:tcPr>
            <w:tcW w:w="1134"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0</w:t>
            </w:r>
          </w:p>
        </w:tc>
        <w:tc>
          <w:tcPr>
            <w:tcW w:w="1276"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0</w:t>
            </w:r>
          </w:p>
        </w:tc>
        <w:tc>
          <w:tcPr>
            <w:tcW w:w="1084" w:type="dxa"/>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0</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tcPr>
          <w:p w:rsidR="00B770A2" w:rsidRPr="0092691E" w:rsidRDefault="00B770A2" w:rsidP="00B770A2">
            <w:pPr>
              <w:widowControl w:val="0"/>
              <w:jc w:val="center"/>
              <w:rPr>
                <w:rFonts w:ascii="Times New Roman" w:hAnsi="Times New Roman" w:cs="Times New Roman"/>
                <w:sz w:val="20"/>
                <w:szCs w:val="20"/>
              </w:rPr>
            </w:pPr>
          </w:p>
        </w:tc>
        <w:tc>
          <w:tcPr>
            <w:tcW w:w="1134" w:type="dxa"/>
          </w:tcPr>
          <w:p w:rsidR="00B770A2" w:rsidRPr="0092691E" w:rsidRDefault="00B770A2" w:rsidP="00B770A2">
            <w:pPr>
              <w:widowControl w:val="0"/>
              <w:jc w:val="center"/>
              <w:rPr>
                <w:rFonts w:ascii="Times New Roman" w:hAnsi="Times New Roman" w:cs="Times New Roman"/>
                <w:sz w:val="20"/>
                <w:szCs w:val="20"/>
              </w:rPr>
            </w:pPr>
          </w:p>
        </w:tc>
        <w:tc>
          <w:tcPr>
            <w:tcW w:w="1276" w:type="dxa"/>
          </w:tcPr>
          <w:p w:rsidR="00B770A2" w:rsidRPr="0092691E" w:rsidRDefault="00B770A2" w:rsidP="00B770A2">
            <w:pPr>
              <w:widowControl w:val="0"/>
              <w:jc w:val="center"/>
              <w:rPr>
                <w:rFonts w:ascii="Times New Roman" w:hAnsi="Times New Roman" w:cs="Times New Roman"/>
                <w:sz w:val="20"/>
                <w:szCs w:val="20"/>
              </w:rPr>
            </w:pPr>
          </w:p>
        </w:tc>
        <w:tc>
          <w:tcPr>
            <w:tcW w:w="1276" w:type="dxa"/>
          </w:tcPr>
          <w:p w:rsidR="00B770A2" w:rsidRPr="0092691E" w:rsidRDefault="00B770A2" w:rsidP="00B770A2">
            <w:pPr>
              <w:widowControl w:val="0"/>
              <w:jc w:val="center"/>
              <w:rPr>
                <w:rFonts w:ascii="Times New Roman" w:hAnsi="Times New Roman" w:cs="Times New Roman"/>
                <w:sz w:val="20"/>
                <w:szCs w:val="20"/>
              </w:rPr>
            </w:pPr>
          </w:p>
        </w:tc>
        <w:tc>
          <w:tcPr>
            <w:tcW w:w="865" w:type="dxa"/>
          </w:tcPr>
          <w:p w:rsidR="00B770A2" w:rsidRPr="0092691E" w:rsidRDefault="00B770A2" w:rsidP="00B770A2">
            <w:pPr>
              <w:widowControl w:val="0"/>
              <w:jc w:val="center"/>
              <w:rPr>
                <w:rFonts w:ascii="Times New Roman" w:hAnsi="Times New Roman" w:cs="Times New Roman"/>
                <w:sz w:val="20"/>
                <w:szCs w:val="20"/>
              </w:rPr>
            </w:pPr>
          </w:p>
        </w:tc>
        <w:tc>
          <w:tcPr>
            <w:tcW w:w="1084" w:type="dxa"/>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rPr>
                <w:rFonts w:ascii="Times New Roman" w:hAnsi="Times New Roman" w:cs="Times New Roman"/>
                <w:sz w:val="20"/>
                <w:szCs w:val="20"/>
              </w:rPr>
            </w:pPr>
            <w:r w:rsidRPr="0092691E">
              <w:rPr>
                <w:rFonts w:ascii="Times New Roman" w:hAnsi="Times New Roman" w:cs="Times New Roman"/>
                <w:bCs/>
                <w:sz w:val="20"/>
                <w:szCs w:val="20"/>
              </w:rPr>
              <w:t>Сельское хозяйство, охота и предоставление услуг в этих областях</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14</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3</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4</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widowControl w:val="0"/>
              <w:rPr>
                <w:rFonts w:ascii="Times New Roman" w:hAnsi="Times New Roman" w:cs="Times New Roman"/>
                <w:sz w:val="20"/>
                <w:szCs w:val="20"/>
              </w:rPr>
            </w:pPr>
            <w:r w:rsidRPr="0092691E">
              <w:rPr>
                <w:rFonts w:ascii="Times New Roman" w:hAnsi="Times New Roman" w:cs="Times New Roman"/>
                <w:bCs/>
                <w:sz w:val="20"/>
                <w:szCs w:val="20"/>
              </w:rPr>
              <w:t>Производство пищевых продуктов, включая напитки</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15</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3</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92691E">
              <w:rPr>
                <w:rFonts w:ascii="Times New Roman" w:hAnsi="Times New Roman" w:cs="Times New Roman"/>
                <w:b w:val="0"/>
                <w:sz w:val="20"/>
                <w:szCs w:val="20"/>
              </w:rPr>
              <w:t>Рынок услуг в сфере культуры</w:t>
            </w: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микропредприятия</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19</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10</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2</w:t>
            </w: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3</w:t>
            </w: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малый бизнес</w:t>
            </w:r>
          </w:p>
        </w:tc>
        <w:tc>
          <w:tcPr>
            <w:tcW w:w="992" w:type="dxa"/>
            <w:vAlign w:val="center"/>
          </w:tcPr>
          <w:p w:rsidR="00B770A2" w:rsidRPr="0092691E" w:rsidRDefault="00B770A2" w:rsidP="00B770A2">
            <w:pPr>
              <w:jc w:val="center"/>
              <w:rPr>
                <w:rFonts w:ascii="Times New Roman" w:hAnsi="Times New Roman" w:cs="Times New Roman"/>
                <w:sz w:val="20"/>
                <w:szCs w:val="20"/>
              </w:rPr>
            </w:pPr>
          </w:p>
        </w:tc>
        <w:tc>
          <w:tcPr>
            <w:tcW w:w="1134" w:type="dxa"/>
            <w:vAlign w:val="center"/>
          </w:tcPr>
          <w:p w:rsidR="00B770A2" w:rsidRPr="0092691E" w:rsidRDefault="00B770A2" w:rsidP="00B770A2">
            <w:pPr>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5</w:t>
            </w: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5</w:t>
            </w: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r w:rsidRPr="0092691E">
              <w:rPr>
                <w:rFonts w:ascii="Times New Roman" w:hAnsi="Times New Roman" w:cs="Times New Roman"/>
                <w:sz w:val="20"/>
                <w:szCs w:val="20"/>
              </w:rPr>
              <w:t>1</w:t>
            </w: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средний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r w:rsidR="00B770A2" w:rsidRPr="0092691E" w:rsidTr="0092691E">
        <w:tc>
          <w:tcPr>
            <w:tcW w:w="1523" w:type="dxa"/>
            <w:vMerge/>
            <w:vAlign w:val="center"/>
          </w:tcPr>
          <w:p w:rsidR="00B770A2" w:rsidRPr="0092691E" w:rsidRDefault="00B770A2" w:rsidP="00B770A2">
            <w:pPr>
              <w:widowControl w:val="0"/>
              <w:rPr>
                <w:rFonts w:ascii="Times New Roman" w:hAnsi="Times New Roman" w:cs="Times New Roman"/>
                <w:sz w:val="20"/>
                <w:szCs w:val="20"/>
              </w:rPr>
            </w:pPr>
          </w:p>
        </w:tc>
        <w:tc>
          <w:tcPr>
            <w:tcW w:w="1704" w:type="dxa"/>
            <w:vAlign w:val="center"/>
          </w:tcPr>
          <w:p w:rsidR="00B770A2" w:rsidRPr="0092691E" w:rsidRDefault="00B770A2" w:rsidP="00B770A2">
            <w:pPr>
              <w:widowControl w:val="0"/>
              <w:rPr>
                <w:rFonts w:ascii="Times New Roman" w:hAnsi="Times New Roman" w:cs="Times New Roman"/>
                <w:sz w:val="20"/>
                <w:szCs w:val="20"/>
              </w:rPr>
            </w:pPr>
            <w:r w:rsidRPr="0092691E">
              <w:rPr>
                <w:rStyle w:val="TimesNewRoman9pt0pt"/>
                <w:rFonts w:eastAsiaTheme="minorHAnsi"/>
                <w:b w:val="0"/>
                <w:bCs w:val="0"/>
                <w:color w:val="auto"/>
                <w:spacing w:val="0"/>
                <w:sz w:val="20"/>
                <w:szCs w:val="20"/>
              </w:rPr>
              <w:t>крупный бизнес</w:t>
            </w:r>
          </w:p>
        </w:tc>
        <w:tc>
          <w:tcPr>
            <w:tcW w:w="992"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134"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276"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865" w:type="dxa"/>
            <w:vAlign w:val="center"/>
          </w:tcPr>
          <w:p w:rsidR="00B770A2" w:rsidRPr="0092691E" w:rsidRDefault="00B770A2" w:rsidP="00B770A2">
            <w:pPr>
              <w:widowControl w:val="0"/>
              <w:jc w:val="center"/>
              <w:rPr>
                <w:rFonts w:ascii="Times New Roman" w:hAnsi="Times New Roman" w:cs="Times New Roman"/>
                <w:sz w:val="20"/>
                <w:szCs w:val="20"/>
              </w:rPr>
            </w:pPr>
          </w:p>
        </w:tc>
        <w:tc>
          <w:tcPr>
            <w:tcW w:w="1084" w:type="dxa"/>
            <w:vAlign w:val="center"/>
          </w:tcPr>
          <w:p w:rsidR="00B770A2" w:rsidRPr="0092691E" w:rsidRDefault="00B770A2" w:rsidP="00B770A2">
            <w:pPr>
              <w:widowControl w:val="0"/>
              <w:jc w:val="center"/>
              <w:rPr>
                <w:rFonts w:ascii="Times New Roman" w:hAnsi="Times New Roman" w:cs="Times New Roman"/>
                <w:sz w:val="20"/>
                <w:szCs w:val="20"/>
              </w:rPr>
            </w:pPr>
          </w:p>
        </w:tc>
      </w:tr>
    </w:tbl>
    <w:p w:rsidR="00B770A2" w:rsidRPr="00B85AA9" w:rsidRDefault="00B770A2" w:rsidP="00B770A2">
      <w:pPr>
        <w:widowControl w:val="0"/>
        <w:spacing w:after="0" w:line="240" w:lineRule="auto"/>
        <w:rPr>
          <w:rFonts w:ascii="Times New Roman" w:hAnsi="Times New Roman" w:cs="Times New Roman"/>
          <w:sz w:val="24"/>
          <w:szCs w:val="24"/>
        </w:rPr>
      </w:pPr>
    </w:p>
    <w:p w:rsidR="003F3C5C" w:rsidRPr="003F3C5C" w:rsidRDefault="003F3C5C" w:rsidP="003F3C5C">
      <w:pPr>
        <w:widowControl w:val="0"/>
        <w:spacing w:after="0" w:line="240" w:lineRule="auto"/>
        <w:jc w:val="both"/>
        <w:rPr>
          <w:rStyle w:val="14"/>
          <w:rFonts w:eastAsiaTheme="minorHAnsi"/>
          <w:i w:val="0"/>
          <w:color w:val="auto"/>
          <w:sz w:val="28"/>
          <w:szCs w:val="28"/>
        </w:rPr>
      </w:pPr>
    </w:p>
    <w:p w:rsidR="003F3C5C" w:rsidRPr="003F3C5C" w:rsidRDefault="003F3C5C" w:rsidP="003F3C5C">
      <w:pPr>
        <w:widowControl w:val="0"/>
        <w:spacing w:after="0" w:line="240" w:lineRule="auto"/>
        <w:ind w:firstLine="709"/>
        <w:jc w:val="both"/>
        <w:rPr>
          <w:rFonts w:ascii="Times New Roman" w:hAnsi="Times New Roman" w:cs="Times New Roman"/>
          <w:sz w:val="28"/>
          <w:szCs w:val="28"/>
        </w:rPr>
      </w:pPr>
      <w:r w:rsidRPr="003F3C5C">
        <w:rPr>
          <w:rFonts w:ascii="Times New Roman" w:hAnsi="Times New Roman"/>
          <w:sz w:val="28"/>
          <w:szCs w:val="28"/>
        </w:rPr>
        <w:t xml:space="preserve">Более половины респондентов (54%) оценили </w:t>
      </w:r>
      <w:r w:rsidRPr="003F3C5C">
        <w:rPr>
          <w:rFonts w:ascii="Times New Roman" w:hAnsi="Times New Roman" w:cs="Times New Roman"/>
          <w:sz w:val="28"/>
          <w:szCs w:val="28"/>
        </w:rPr>
        <w:t>общие условия ведения предпринимательской деятельности в Камчатском крае как удовлетворительные. 18% находят их неудовлетворительными. 16% опрошенных считают, что условия ведения бизнеса хорошие. 3% полагают, что условия ведения бизнеса очень плохие и 2% полагают, что они очень хорошие. В целом четвертая часть опрошенных оценила условия как неудовлетворительные и очень плохие, а 72% - как удовлетворительные и хорошие</w:t>
      </w:r>
      <w:r w:rsidR="00542787">
        <w:rPr>
          <w:rFonts w:ascii="Times New Roman" w:hAnsi="Times New Roman" w:cs="Times New Roman"/>
          <w:sz w:val="28"/>
          <w:szCs w:val="28"/>
        </w:rPr>
        <w:t xml:space="preserve"> (рис. 1.9)</w:t>
      </w:r>
      <w:r w:rsidRPr="003F3C5C">
        <w:rPr>
          <w:rFonts w:ascii="Times New Roman" w:hAnsi="Times New Roman" w:cs="Times New Roman"/>
          <w:sz w:val="28"/>
          <w:szCs w:val="28"/>
        </w:rPr>
        <w:t>.</w:t>
      </w:r>
    </w:p>
    <w:p w:rsidR="003F3C5C" w:rsidRPr="003F3C5C" w:rsidRDefault="003F3C5C" w:rsidP="003F3C5C">
      <w:pPr>
        <w:widowControl w:val="0"/>
        <w:spacing w:after="0" w:line="240" w:lineRule="auto"/>
        <w:ind w:firstLine="709"/>
        <w:jc w:val="both"/>
        <w:rPr>
          <w:rFonts w:ascii="Times New Roman" w:hAnsi="Times New Roman" w:cs="Times New Roman"/>
          <w:sz w:val="28"/>
          <w:szCs w:val="28"/>
        </w:rPr>
      </w:pPr>
      <w:r w:rsidRPr="003F3C5C">
        <w:rPr>
          <w:rFonts w:ascii="Times New Roman" w:hAnsi="Times New Roman" w:cs="Times New Roman"/>
          <w:sz w:val="28"/>
          <w:szCs w:val="28"/>
        </w:rPr>
        <w:t>В наибольшей степени недовольны условиями ведения бизнеса (оценили условия как неудовлетворительные и очень плохие) субъекты предпринимательства в таких сферах деятельности как гостиницы (33%), управление многоквартирными домами (33%), социальное обслуживание населения (100% - 1 предприятие), весь транспорт (от 50 до 60%).</w:t>
      </w:r>
    </w:p>
    <w:p w:rsidR="003F3C5C" w:rsidRPr="003F3C5C" w:rsidRDefault="003F3C5C" w:rsidP="003F3C5C">
      <w:pPr>
        <w:widowControl w:val="0"/>
        <w:spacing w:after="0" w:line="240" w:lineRule="auto"/>
        <w:ind w:firstLine="709"/>
        <w:jc w:val="both"/>
        <w:rPr>
          <w:rFonts w:ascii="Times New Roman" w:hAnsi="Times New Roman" w:cs="Times New Roman"/>
          <w:sz w:val="28"/>
          <w:szCs w:val="28"/>
        </w:rPr>
      </w:pPr>
      <w:r w:rsidRPr="003F3C5C">
        <w:rPr>
          <w:rFonts w:ascii="Times New Roman" w:hAnsi="Times New Roman" w:cs="Times New Roman"/>
          <w:sz w:val="28"/>
          <w:szCs w:val="28"/>
        </w:rPr>
        <w:t>В наибольшей степени недовольны условиями ведения бизнеса (оценили условия как удовлетворительны и хорошие) субъекты предпринимательства в таких сферах деятельности как туризм (89%), производство электроэнергии (80%), дошкольное образование (100%), детский отдых (100%), сельское хозяйство (82%) и производство пищевых продуктов (81%).</w:t>
      </w:r>
    </w:p>
    <w:p w:rsidR="003F3C5C" w:rsidRPr="003F3C5C" w:rsidRDefault="003F3C5C" w:rsidP="003F3C5C">
      <w:pPr>
        <w:widowControl w:val="0"/>
        <w:spacing w:after="0" w:line="240" w:lineRule="auto"/>
        <w:ind w:firstLine="709"/>
        <w:jc w:val="both"/>
        <w:rPr>
          <w:rFonts w:ascii="Times New Roman" w:hAnsi="Times New Roman"/>
          <w:b/>
          <w:sz w:val="28"/>
          <w:szCs w:val="28"/>
        </w:rPr>
      </w:pPr>
    </w:p>
    <w:p w:rsidR="003F3C5C" w:rsidRDefault="003F3C5C" w:rsidP="003F3C5C">
      <w:pPr>
        <w:widowControl w:val="0"/>
        <w:spacing w:after="0"/>
        <w:jc w:val="both"/>
        <w:rPr>
          <w:rFonts w:ascii="Times New Roman" w:hAnsi="Times New Roman"/>
          <w:b/>
          <w:sz w:val="24"/>
          <w:szCs w:val="24"/>
        </w:rPr>
      </w:pPr>
      <w:r w:rsidRPr="009947BA">
        <w:rPr>
          <w:rFonts w:ascii="Times New Roman" w:hAnsi="Times New Roman"/>
          <w:b/>
          <w:noProof/>
          <w:sz w:val="24"/>
          <w:szCs w:val="24"/>
          <w:lang w:eastAsia="ru-RU"/>
        </w:rPr>
        <w:drawing>
          <wp:inline distT="0" distB="0" distL="0" distR="0">
            <wp:extent cx="6157463" cy="1820174"/>
            <wp:effectExtent l="19050" t="0" r="0" b="0"/>
            <wp:docPr id="1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F3C5C" w:rsidRDefault="003F3C5C" w:rsidP="003F3C5C">
      <w:pPr>
        <w:widowControl w:val="0"/>
        <w:spacing w:after="0"/>
        <w:jc w:val="both"/>
        <w:rPr>
          <w:rFonts w:ascii="Times New Roman" w:hAnsi="Times New Roman"/>
          <w:b/>
          <w:sz w:val="24"/>
          <w:szCs w:val="24"/>
        </w:rPr>
      </w:pPr>
    </w:p>
    <w:p w:rsidR="003F3C5C" w:rsidRPr="003F3C5C" w:rsidRDefault="003F3C5C" w:rsidP="003F3C5C">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Рисунок 1.9 - </w:t>
      </w:r>
      <w:r w:rsidRPr="003F3C5C">
        <w:rPr>
          <w:rFonts w:ascii="Times New Roman" w:hAnsi="Times New Roman" w:cs="Times New Roman"/>
          <w:i/>
          <w:sz w:val="24"/>
          <w:szCs w:val="24"/>
        </w:rPr>
        <w:t>Оценка общих условий ведения предпринимательской деятельности в Камчатском крае</w:t>
      </w:r>
      <w:r>
        <w:rPr>
          <w:rFonts w:ascii="Times New Roman" w:hAnsi="Times New Roman" w:cs="Times New Roman"/>
          <w:i/>
          <w:sz w:val="24"/>
          <w:szCs w:val="24"/>
        </w:rPr>
        <w:t xml:space="preserve"> </w:t>
      </w:r>
      <w:r w:rsidRPr="003F3C5C">
        <w:rPr>
          <w:rFonts w:ascii="Times New Roman" w:hAnsi="Times New Roman" w:cs="Times New Roman"/>
          <w:i/>
          <w:sz w:val="24"/>
          <w:szCs w:val="24"/>
        </w:rPr>
        <w:t>(в % от числа опрошенных)</w:t>
      </w:r>
    </w:p>
    <w:p w:rsidR="003F3C5C" w:rsidRDefault="003F3C5C" w:rsidP="0092691E">
      <w:pPr>
        <w:widowControl w:val="0"/>
        <w:spacing w:after="0" w:line="240" w:lineRule="auto"/>
        <w:ind w:firstLine="709"/>
        <w:jc w:val="both"/>
        <w:rPr>
          <w:rFonts w:ascii="Times New Roman" w:hAnsi="Times New Roman"/>
          <w:i/>
          <w:sz w:val="28"/>
          <w:szCs w:val="28"/>
        </w:rPr>
      </w:pP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92691E">
        <w:rPr>
          <w:rFonts w:ascii="Times New Roman" w:hAnsi="Times New Roman"/>
          <w:i/>
          <w:sz w:val="28"/>
          <w:szCs w:val="28"/>
        </w:rPr>
        <w:t>Рынок туристских услуг</w:t>
      </w:r>
      <w:r w:rsidR="0092691E" w:rsidRPr="0092691E">
        <w:rPr>
          <w:rFonts w:ascii="Times New Roman" w:hAnsi="Times New Roman"/>
          <w:i/>
          <w:sz w:val="28"/>
          <w:szCs w:val="28"/>
        </w:rPr>
        <w:t>:</w:t>
      </w:r>
      <w:r w:rsidR="0092691E">
        <w:rPr>
          <w:rFonts w:ascii="Times New Roman" w:hAnsi="Times New Roman"/>
          <w:sz w:val="28"/>
          <w:szCs w:val="28"/>
        </w:rPr>
        <w:t xml:space="preserve"> п</w:t>
      </w:r>
      <w:r w:rsidRPr="0092691E">
        <w:rPr>
          <w:rFonts w:ascii="Times New Roman" w:hAnsi="Times New Roman" w:cs="Times New Roman"/>
          <w:sz w:val="28"/>
          <w:szCs w:val="28"/>
        </w:rPr>
        <w:t>о полученным данным из заполненных анкет можем сделать вывод, что 41,5% предприятий удовлетворены ведением общих условий предпринимательской деятельности, только у 1 фирмы вышли затруднения с ответом, и по 2,4% опрошенных оценили общие условия  предпринимательской деятельности.</w:t>
      </w:r>
    </w:p>
    <w:p w:rsidR="00B770A2" w:rsidRPr="0092691E" w:rsidRDefault="00B770A2" w:rsidP="0092691E">
      <w:pPr>
        <w:widowControl w:val="0"/>
        <w:spacing w:after="0" w:line="240" w:lineRule="auto"/>
        <w:ind w:firstLine="709"/>
        <w:jc w:val="both"/>
        <w:rPr>
          <w:rStyle w:val="14"/>
          <w:rFonts w:eastAsiaTheme="minorHAnsi"/>
          <w:bCs/>
          <w:i w:val="0"/>
          <w:color w:val="auto"/>
          <w:sz w:val="28"/>
          <w:szCs w:val="28"/>
        </w:rPr>
      </w:pPr>
      <w:r w:rsidRPr="0092691E">
        <w:rPr>
          <w:rFonts w:ascii="Times New Roman" w:hAnsi="Times New Roman" w:cs="Times New Roman"/>
          <w:i/>
          <w:sz w:val="28"/>
          <w:szCs w:val="28"/>
        </w:rPr>
        <w:t>Рынок жилищно-коммунальных услуг</w:t>
      </w:r>
      <w:r w:rsidR="0092691E" w:rsidRPr="0092691E">
        <w:rPr>
          <w:rFonts w:ascii="Times New Roman" w:hAnsi="Times New Roman" w:cs="Times New Roman"/>
          <w:i/>
          <w:sz w:val="28"/>
          <w:szCs w:val="28"/>
        </w:rPr>
        <w:t>:</w:t>
      </w:r>
      <w:r w:rsidR="0092691E">
        <w:rPr>
          <w:rFonts w:ascii="Times New Roman" w:hAnsi="Times New Roman" w:cs="Times New Roman"/>
          <w:sz w:val="28"/>
          <w:szCs w:val="28"/>
        </w:rPr>
        <w:t xml:space="preserve"> м</w:t>
      </w:r>
      <w:r w:rsidRPr="0092691E">
        <w:rPr>
          <w:rStyle w:val="14"/>
          <w:rFonts w:eastAsiaTheme="minorHAnsi"/>
          <w:bCs/>
          <w:i w:val="0"/>
          <w:color w:val="auto"/>
          <w:sz w:val="28"/>
          <w:szCs w:val="28"/>
        </w:rPr>
        <w:t>нение респондентов относительно оценки общих условий ведения предпринимательской деятельности разделились следующим образом: 67% опрошенных оценивает условия как «хорошие» и 33% как «неудовлетворительные» и «очень плохие».</w:t>
      </w:r>
    </w:p>
    <w:p w:rsidR="00B770A2" w:rsidRPr="0092691E" w:rsidRDefault="00B770A2" w:rsidP="0092691E">
      <w:pPr>
        <w:widowControl w:val="0"/>
        <w:spacing w:after="0" w:line="240" w:lineRule="auto"/>
        <w:ind w:firstLine="709"/>
        <w:jc w:val="both"/>
        <w:rPr>
          <w:rStyle w:val="14"/>
          <w:rFonts w:eastAsiaTheme="minorHAnsi"/>
          <w:bCs/>
          <w:i w:val="0"/>
          <w:color w:val="auto"/>
          <w:sz w:val="28"/>
          <w:szCs w:val="28"/>
        </w:rPr>
      </w:pPr>
      <w:r w:rsidRPr="0092691E">
        <w:rPr>
          <w:rFonts w:ascii="Times New Roman" w:hAnsi="Times New Roman" w:cs="Times New Roman"/>
          <w:i/>
          <w:sz w:val="28"/>
          <w:szCs w:val="28"/>
        </w:rPr>
        <w:t>Рынок электроэнергетики</w:t>
      </w:r>
      <w:r w:rsidR="0092691E" w:rsidRPr="0092691E">
        <w:rPr>
          <w:rFonts w:ascii="Times New Roman" w:hAnsi="Times New Roman" w:cs="Times New Roman"/>
          <w:i/>
          <w:sz w:val="28"/>
          <w:szCs w:val="28"/>
        </w:rPr>
        <w:t>:</w:t>
      </w:r>
      <w:r w:rsidR="0092691E">
        <w:rPr>
          <w:rFonts w:ascii="Times New Roman" w:hAnsi="Times New Roman" w:cs="Times New Roman"/>
          <w:sz w:val="28"/>
          <w:szCs w:val="28"/>
        </w:rPr>
        <w:t xml:space="preserve"> м</w:t>
      </w:r>
      <w:r w:rsidRPr="0092691E">
        <w:rPr>
          <w:rStyle w:val="14"/>
          <w:rFonts w:eastAsiaTheme="minorHAnsi"/>
          <w:bCs/>
          <w:i w:val="0"/>
          <w:color w:val="auto"/>
          <w:sz w:val="28"/>
          <w:szCs w:val="28"/>
        </w:rPr>
        <w:t>нение респондентов относительно оценки общих условий ведения предпринимательской деятельности разделились. Так, примерно равное количество респондентов оценивает условия как «хорошие» и как «удовлетворительные» (по 40% респондентов), 20% опрошенных отмечает «неудовлетворительные» условия ведения бизнеса. При этом стоит отметить, что положительные оценки дал крупный бизнес, а удовлетворительные и неудовлетворительные - предприятия малого и среднего бизнеса.</w:t>
      </w:r>
    </w:p>
    <w:p w:rsidR="00B770A2" w:rsidRPr="0092691E" w:rsidRDefault="00B770A2" w:rsidP="0092691E">
      <w:pPr>
        <w:widowControl w:val="0"/>
        <w:spacing w:after="0" w:line="240" w:lineRule="auto"/>
        <w:ind w:firstLine="709"/>
        <w:jc w:val="both"/>
        <w:rPr>
          <w:rStyle w:val="14"/>
          <w:rFonts w:eastAsiaTheme="minorHAnsi"/>
          <w:i w:val="0"/>
          <w:color w:val="auto"/>
          <w:sz w:val="28"/>
          <w:szCs w:val="28"/>
        </w:rPr>
      </w:pPr>
      <w:r w:rsidRPr="0092691E">
        <w:rPr>
          <w:rFonts w:ascii="Times New Roman" w:hAnsi="Times New Roman" w:cs="Times New Roman"/>
          <w:bCs/>
          <w:i/>
          <w:sz w:val="28"/>
          <w:szCs w:val="28"/>
        </w:rPr>
        <w:t xml:space="preserve">Рынок медицинских услуг и </w:t>
      </w:r>
      <w:r w:rsidRPr="0092691E">
        <w:rPr>
          <w:rFonts w:ascii="Times New Roman" w:hAnsi="Times New Roman" w:cs="Times New Roman"/>
          <w:i/>
          <w:sz w:val="28"/>
          <w:szCs w:val="28"/>
        </w:rPr>
        <w:t>услуг розничной торговли фармацевтической продукцией</w:t>
      </w:r>
      <w:r w:rsidR="0092691E" w:rsidRPr="0092691E">
        <w:rPr>
          <w:rFonts w:ascii="Times New Roman" w:hAnsi="Times New Roman" w:cs="Times New Roman"/>
          <w:i/>
          <w:sz w:val="28"/>
          <w:szCs w:val="28"/>
        </w:rPr>
        <w:t>:</w:t>
      </w:r>
      <w:r w:rsidR="0092691E">
        <w:rPr>
          <w:rFonts w:ascii="Times New Roman" w:hAnsi="Times New Roman" w:cs="Times New Roman"/>
          <w:sz w:val="28"/>
          <w:szCs w:val="28"/>
        </w:rPr>
        <w:t xml:space="preserve"> п</w:t>
      </w:r>
      <w:r w:rsidRPr="0092691E">
        <w:rPr>
          <w:rFonts w:ascii="Times New Roman" w:hAnsi="Times New Roman" w:cs="Times New Roman"/>
          <w:sz w:val="28"/>
          <w:szCs w:val="28"/>
        </w:rPr>
        <w:t>о данным участников опроса оценки общих условий ведения предпринимательской деятельности в Камчатском крае считаются очень хорошие и очень плохие 5% опрошенных, хорошие условия 25%, удовлетворительные 40% и неудовлетворительные 15%</w:t>
      </w:r>
      <w:r w:rsidRPr="0092691E">
        <w:rPr>
          <w:rStyle w:val="14"/>
          <w:rFonts w:eastAsiaTheme="minorHAnsi"/>
          <w:i w:val="0"/>
          <w:color w:val="auto"/>
          <w:sz w:val="28"/>
          <w:szCs w:val="28"/>
        </w:rPr>
        <w:t>.</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92691E">
        <w:rPr>
          <w:rFonts w:ascii="Times New Roman" w:hAnsi="Times New Roman" w:cs="Times New Roman"/>
          <w:i/>
          <w:sz w:val="28"/>
          <w:szCs w:val="28"/>
        </w:rPr>
        <w:t>Рынок услуг дополнительного образования детей</w:t>
      </w:r>
      <w:r w:rsidR="0092691E" w:rsidRPr="0092691E">
        <w:rPr>
          <w:rFonts w:ascii="Times New Roman" w:hAnsi="Times New Roman" w:cs="Times New Roman"/>
          <w:i/>
          <w:sz w:val="28"/>
          <w:szCs w:val="28"/>
        </w:rPr>
        <w:t>:</w:t>
      </w:r>
      <w:r w:rsidR="0092691E">
        <w:rPr>
          <w:rFonts w:ascii="Times New Roman" w:hAnsi="Times New Roman" w:cs="Times New Roman"/>
          <w:sz w:val="28"/>
          <w:szCs w:val="28"/>
        </w:rPr>
        <w:t xml:space="preserve"> </w:t>
      </w:r>
      <w:r w:rsidRPr="0092691E">
        <w:rPr>
          <w:rFonts w:ascii="Times New Roman" w:hAnsi="Times New Roman" w:cs="Times New Roman"/>
          <w:sz w:val="28"/>
          <w:szCs w:val="28"/>
        </w:rPr>
        <w:t>13% предпринимателей считают общие условия ведения предпринимательской деятельности в Камчатском крае хорошими, 60% – удовлетворительными, 20% – неудовлетворительными, 7% затруднились ответить.</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92691E">
        <w:rPr>
          <w:rFonts w:ascii="Times New Roman" w:hAnsi="Times New Roman" w:cs="Times New Roman"/>
          <w:i/>
          <w:sz w:val="28"/>
          <w:szCs w:val="28"/>
        </w:rPr>
        <w:t>Рынок услуг дошкольного образования</w:t>
      </w:r>
      <w:r w:rsidR="0092691E" w:rsidRPr="0092691E">
        <w:rPr>
          <w:rFonts w:ascii="Times New Roman" w:hAnsi="Times New Roman" w:cs="Times New Roman"/>
          <w:i/>
          <w:sz w:val="28"/>
          <w:szCs w:val="28"/>
        </w:rPr>
        <w:t>:</w:t>
      </w:r>
      <w:r w:rsidR="0092691E">
        <w:rPr>
          <w:rFonts w:ascii="Times New Roman" w:hAnsi="Times New Roman" w:cs="Times New Roman"/>
          <w:sz w:val="28"/>
          <w:szCs w:val="28"/>
        </w:rPr>
        <w:t xml:space="preserve"> </w:t>
      </w:r>
      <w:r w:rsidRPr="0092691E">
        <w:rPr>
          <w:rFonts w:ascii="Times New Roman" w:hAnsi="Times New Roman" w:cs="Times New Roman"/>
          <w:sz w:val="28"/>
          <w:szCs w:val="28"/>
        </w:rPr>
        <w:t>58% предпринимателей считают общие условия ведения предпринимательской деятельности в Камчатском крае хорошими, 42% – удовлетворительными.</w:t>
      </w:r>
    </w:p>
    <w:p w:rsidR="00B770A2" w:rsidRPr="0092691E" w:rsidRDefault="00B770A2" w:rsidP="0092691E">
      <w:pPr>
        <w:widowControl w:val="0"/>
        <w:spacing w:after="0" w:line="240" w:lineRule="auto"/>
        <w:ind w:firstLine="709"/>
        <w:jc w:val="both"/>
        <w:rPr>
          <w:rStyle w:val="14"/>
          <w:rFonts w:eastAsiaTheme="minorHAnsi"/>
          <w:i w:val="0"/>
          <w:color w:val="auto"/>
          <w:sz w:val="28"/>
          <w:szCs w:val="28"/>
        </w:rPr>
      </w:pPr>
      <w:r w:rsidRPr="0092691E">
        <w:rPr>
          <w:rFonts w:ascii="Times New Roman" w:hAnsi="Times New Roman" w:cs="Times New Roman"/>
          <w:i/>
          <w:sz w:val="28"/>
          <w:szCs w:val="28"/>
        </w:rPr>
        <w:t>Рынок социального обслуживания населения</w:t>
      </w:r>
      <w:r w:rsidR="0092691E" w:rsidRPr="0092691E">
        <w:rPr>
          <w:rFonts w:ascii="Times New Roman" w:hAnsi="Times New Roman" w:cs="Times New Roman"/>
          <w:i/>
          <w:sz w:val="28"/>
          <w:szCs w:val="28"/>
        </w:rPr>
        <w:t>:</w:t>
      </w:r>
      <w:r w:rsidR="0092691E">
        <w:rPr>
          <w:rFonts w:ascii="Times New Roman" w:hAnsi="Times New Roman" w:cs="Times New Roman"/>
          <w:sz w:val="28"/>
          <w:szCs w:val="28"/>
        </w:rPr>
        <w:t xml:space="preserve"> с</w:t>
      </w:r>
      <w:r w:rsidRPr="0092691E">
        <w:rPr>
          <w:rFonts w:ascii="Times New Roman" w:hAnsi="Times New Roman" w:cs="Times New Roman"/>
          <w:sz w:val="28"/>
          <w:szCs w:val="28"/>
        </w:rPr>
        <w:t>убъект предпринимательства оценивает условия ведения предпринимательской деятельности как очень плохие</w:t>
      </w:r>
      <w:r w:rsidRPr="0092691E">
        <w:rPr>
          <w:rStyle w:val="14"/>
          <w:rFonts w:eastAsiaTheme="minorHAnsi"/>
          <w:i w:val="0"/>
          <w:color w:val="auto"/>
          <w:sz w:val="28"/>
          <w:szCs w:val="28"/>
        </w:rPr>
        <w:t>.</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92691E">
        <w:rPr>
          <w:rStyle w:val="TimesNewRoman9pt0pt"/>
          <w:rFonts w:eastAsia="Trebuchet MS"/>
          <w:b w:val="0"/>
          <w:i/>
          <w:color w:val="auto"/>
          <w:spacing w:val="0"/>
          <w:sz w:val="28"/>
          <w:szCs w:val="28"/>
        </w:rPr>
        <w:t>Рынок услуг детского отдыха и оздоровления</w:t>
      </w:r>
      <w:r w:rsidR="0092691E" w:rsidRPr="0092691E">
        <w:rPr>
          <w:rStyle w:val="TimesNewRoman9pt0pt"/>
          <w:rFonts w:eastAsia="Trebuchet MS"/>
          <w:b w:val="0"/>
          <w:i/>
          <w:color w:val="auto"/>
          <w:spacing w:val="0"/>
          <w:sz w:val="28"/>
          <w:szCs w:val="28"/>
        </w:rPr>
        <w:t>:</w:t>
      </w:r>
      <w:r w:rsidR="0092691E">
        <w:rPr>
          <w:rStyle w:val="TimesNewRoman9pt0pt"/>
          <w:rFonts w:eastAsia="Trebuchet MS"/>
          <w:b w:val="0"/>
          <w:color w:val="auto"/>
          <w:spacing w:val="0"/>
          <w:sz w:val="28"/>
          <w:szCs w:val="28"/>
        </w:rPr>
        <w:t xml:space="preserve"> п</w:t>
      </w:r>
      <w:r w:rsidRPr="0092691E">
        <w:rPr>
          <w:rFonts w:ascii="Times New Roman" w:hAnsi="Times New Roman" w:cs="Times New Roman"/>
          <w:sz w:val="28"/>
          <w:szCs w:val="28"/>
        </w:rPr>
        <w:t>редприниматели считают общие условия ведения предпринимательской деятельности в Камчатском крае удовлетворительными.</w:t>
      </w:r>
    </w:p>
    <w:p w:rsidR="00B770A2" w:rsidRPr="0092691E" w:rsidRDefault="00B770A2" w:rsidP="0092691E">
      <w:pPr>
        <w:widowControl w:val="0"/>
        <w:spacing w:after="0" w:line="240" w:lineRule="auto"/>
        <w:ind w:firstLine="709"/>
        <w:jc w:val="both"/>
        <w:rPr>
          <w:rFonts w:ascii="Times New Roman" w:hAnsi="Times New Roman"/>
          <w:sz w:val="28"/>
          <w:szCs w:val="28"/>
        </w:rPr>
      </w:pPr>
      <w:r w:rsidRPr="0092691E">
        <w:rPr>
          <w:rFonts w:ascii="Times New Roman" w:hAnsi="Times New Roman" w:cs="Times New Roman"/>
          <w:i/>
          <w:sz w:val="28"/>
          <w:szCs w:val="28"/>
        </w:rPr>
        <w:t>Рынок транспортных услуг</w:t>
      </w:r>
      <w:r w:rsidR="0092691E" w:rsidRPr="0092691E">
        <w:rPr>
          <w:rFonts w:ascii="Times New Roman" w:hAnsi="Times New Roman" w:cs="Times New Roman"/>
          <w:i/>
          <w:sz w:val="28"/>
          <w:szCs w:val="28"/>
        </w:rPr>
        <w:t>:</w:t>
      </w:r>
      <w:r w:rsidR="0092691E">
        <w:rPr>
          <w:rFonts w:ascii="Times New Roman" w:hAnsi="Times New Roman" w:cs="Times New Roman"/>
          <w:sz w:val="28"/>
          <w:szCs w:val="28"/>
        </w:rPr>
        <w:t xml:space="preserve"> о</w:t>
      </w:r>
      <w:r w:rsidRPr="0092691E">
        <w:rPr>
          <w:rFonts w:ascii="Times New Roman" w:hAnsi="Times New Roman"/>
          <w:sz w:val="28"/>
          <w:szCs w:val="28"/>
        </w:rPr>
        <w:t xml:space="preserve">бщие условия ведения предпринимательской деятельности в крае оценивают: </w:t>
      </w:r>
    </w:p>
    <w:p w:rsidR="00B770A2" w:rsidRPr="0092691E" w:rsidRDefault="00B770A2" w:rsidP="0092691E">
      <w:pPr>
        <w:pStyle w:val="a6"/>
        <w:widowControl w:val="0"/>
        <w:numPr>
          <w:ilvl w:val="0"/>
          <w:numId w:val="39"/>
        </w:numPr>
        <w:suppressAutoHyphens/>
        <w:spacing w:after="0" w:line="240" w:lineRule="auto"/>
        <w:ind w:left="0" w:firstLine="284"/>
        <w:jc w:val="both"/>
        <w:rPr>
          <w:rFonts w:ascii="Times New Roman" w:hAnsi="Times New Roman"/>
          <w:sz w:val="28"/>
          <w:szCs w:val="28"/>
        </w:rPr>
      </w:pPr>
      <w:r w:rsidRPr="0092691E">
        <w:rPr>
          <w:rFonts w:ascii="Times New Roman" w:hAnsi="Times New Roman"/>
          <w:sz w:val="28"/>
          <w:szCs w:val="28"/>
        </w:rPr>
        <w:t>предприятия осуществляющих регулярные автобусные пассажирские перевозки по пригородным маршрутам: микропредприятия – 50% удовлетворительно, 50% – не удовлетворительно; малый бизнес – 25% хорошие, 50% удовлетворительные, 25% – не удовлетворительно; 100% индивидуальных предпринимателей – не удовлетворительные;</w:t>
      </w:r>
    </w:p>
    <w:p w:rsidR="00B770A2" w:rsidRPr="0092691E" w:rsidRDefault="00B770A2" w:rsidP="0092691E">
      <w:pPr>
        <w:pStyle w:val="a6"/>
        <w:widowControl w:val="0"/>
        <w:numPr>
          <w:ilvl w:val="0"/>
          <w:numId w:val="39"/>
        </w:numPr>
        <w:suppressAutoHyphens/>
        <w:spacing w:after="0" w:line="240" w:lineRule="auto"/>
        <w:ind w:left="0" w:firstLine="284"/>
        <w:jc w:val="both"/>
        <w:rPr>
          <w:rFonts w:ascii="Times New Roman" w:hAnsi="Times New Roman"/>
          <w:sz w:val="28"/>
          <w:szCs w:val="28"/>
        </w:rPr>
      </w:pPr>
      <w:r w:rsidRPr="0092691E">
        <w:rPr>
          <w:rFonts w:ascii="Times New Roman" w:hAnsi="Times New Roman"/>
          <w:sz w:val="28"/>
          <w:szCs w:val="28"/>
        </w:rPr>
        <w:t>предприятия осуществляющие перевозку пассажиров морскими судами каботажного плавания, не подчиняющимися расписанию: 50% – удовлетворительные, 50% – не удовлетворительные;</w:t>
      </w:r>
    </w:p>
    <w:p w:rsidR="00B770A2" w:rsidRPr="0092691E" w:rsidRDefault="00B770A2" w:rsidP="0092691E">
      <w:pPr>
        <w:pStyle w:val="a6"/>
        <w:widowControl w:val="0"/>
        <w:numPr>
          <w:ilvl w:val="0"/>
          <w:numId w:val="39"/>
        </w:numPr>
        <w:suppressAutoHyphens/>
        <w:spacing w:after="0" w:line="240" w:lineRule="auto"/>
        <w:ind w:left="0" w:firstLine="284"/>
        <w:jc w:val="both"/>
        <w:rPr>
          <w:rStyle w:val="14"/>
          <w:rFonts w:eastAsia="Calibri"/>
          <w:i w:val="0"/>
          <w:color w:val="auto"/>
          <w:sz w:val="28"/>
          <w:szCs w:val="28"/>
        </w:rPr>
      </w:pPr>
      <w:r w:rsidRPr="0092691E">
        <w:rPr>
          <w:rFonts w:ascii="Times New Roman" w:hAnsi="Times New Roman"/>
          <w:sz w:val="28"/>
          <w:szCs w:val="28"/>
        </w:rPr>
        <w:t>предприятия, осуществляющие перевозку воздушным пассажирским транспортом:  крупный бизнес: 66,7% – хорошие, 33,3% – удовлетворительные; средний бизнес: 100% – хорошие</w:t>
      </w:r>
      <w:r w:rsidRPr="0092691E">
        <w:rPr>
          <w:rStyle w:val="14"/>
          <w:rFonts w:eastAsia="Calibri"/>
          <w:i w:val="0"/>
          <w:color w:val="auto"/>
          <w:sz w:val="28"/>
          <w:szCs w:val="28"/>
        </w:rPr>
        <w:t>.</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92691E">
        <w:rPr>
          <w:rStyle w:val="TimesNewRoman9pt0pt"/>
          <w:rFonts w:eastAsia="Trebuchet MS"/>
          <w:b w:val="0"/>
          <w:i/>
          <w:color w:val="auto"/>
          <w:spacing w:val="0"/>
          <w:sz w:val="28"/>
          <w:szCs w:val="28"/>
        </w:rPr>
        <w:t>Рынок розничной торговли</w:t>
      </w:r>
      <w:r w:rsidR="0092691E" w:rsidRPr="0092691E">
        <w:rPr>
          <w:rStyle w:val="TimesNewRoman9pt0pt"/>
          <w:rFonts w:eastAsia="Trebuchet MS"/>
          <w:b w:val="0"/>
          <w:i/>
          <w:color w:val="auto"/>
          <w:spacing w:val="0"/>
          <w:sz w:val="28"/>
          <w:szCs w:val="28"/>
        </w:rPr>
        <w:t>:</w:t>
      </w:r>
      <w:r w:rsidR="0092691E">
        <w:rPr>
          <w:rStyle w:val="TimesNewRoman9pt0pt"/>
          <w:rFonts w:eastAsia="Trebuchet MS"/>
          <w:b w:val="0"/>
          <w:color w:val="auto"/>
          <w:spacing w:val="0"/>
          <w:sz w:val="28"/>
          <w:szCs w:val="28"/>
        </w:rPr>
        <w:t xml:space="preserve"> м</w:t>
      </w:r>
      <w:r w:rsidRPr="0092691E">
        <w:rPr>
          <w:rStyle w:val="14"/>
          <w:rFonts w:eastAsiaTheme="minorHAnsi"/>
          <w:bCs/>
          <w:i w:val="0"/>
          <w:color w:val="auto"/>
          <w:sz w:val="28"/>
          <w:szCs w:val="28"/>
        </w:rPr>
        <w:t>нение респондентов относительно оценки общих условий ведения предпринимательской деятельности разделились.</w:t>
      </w:r>
      <w:r w:rsidRPr="0092691E">
        <w:rPr>
          <w:rFonts w:ascii="Times New Roman" w:hAnsi="Times New Roman" w:cs="Times New Roman"/>
          <w:sz w:val="28"/>
          <w:szCs w:val="28"/>
        </w:rPr>
        <w:t xml:space="preserve"> Больше половины респондентов 57% оценивают условия ведения бизнеса в Камчатском крае как удовлетворительные,</w:t>
      </w:r>
      <w:r w:rsidRPr="0092691E">
        <w:rPr>
          <w:rStyle w:val="14"/>
          <w:rFonts w:eastAsiaTheme="minorHAnsi"/>
          <w:bCs/>
          <w:i w:val="0"/>
          <w:color w:val="auto"/>
          <w:sz w:val="28"/>
          <w:szCs w:val="28"/>
        </w:rPr>
        <w:t xml:space="preserve"> 13% опрошенных отмечает «неудовлетворительные» условия ведения бизнеса. При этом стоит отметить, что положительные оценки дали микропредприятия, а удовлетворительные и неудовлетворительные - предприятия малого и среднего бизнеса.</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92691E">
        <w:rPr>
          <w:rFonts w:ascii="Times New Roman" w:hAnsi="Times New Roman" w:cs="Times New Roman"/>
          <w:i/>
          <w:sz w:val="28"/>
          <w:szCs w:val="28"/>
        </w:rPr>
        <w:t>Рынок производства продуктов питания</w:t>
      </w:r>
      <w:r w:rsidR="0092691E" w:rsidRPr="0092691E">
        <w:rPr>
          <w:rFonts w:ascii="Times New Roman" w:hAnsi="Times New Roman" w:cs="Times New Roman"/>
          <w:i/>
          <w:sz w:val="28"/>
          <w:szCs w:val="28"/>
        </w:rPr>
        <w:t>:</w:t>
      </w:r>
      <w:r w:rsidR="0092691E">
        <w:rPr>
          <w:rFonts w:ascii="Times New Roman" w:hAnsi="Times New Roman" w:cs="Times New Roman"/>
          <w:sz w:val="28"/>
          <w:szCs w:val="28"/>
        </w:rPr>
        <w:t xml:space="preserve"> </w:t>
      </w:r>
      <w:r w:rsidRPr="0092691E">
        <w:rPr>
          <w:rFonts w:ascii="Times New Roman" w:hAnsi="Times New Roman" w:cs="Times New Roman"/>
          <w:sz w:val="28"/>
          <w:szCs w:val="28"/>
        </w:rPr>
        <w:t>68 % опрошенных считают общие условия ведения бизнеса удовлетворительными, порядка 19 % - неудовлетворительными, 13 % - хорошими.</w:t>
      </w:r>
    </w:p>
    <w:p w:rsidR="00B770A2" w:rsidRPr="0092691E" w:rsidRDefault="0092691E" w:rsidP="0092691E">
      <w:pPr>
        <w:widowControl w:val="0"/>
        <w:spacing w:after="0" w:line="240" w:lineRule="auto"/>
        <w:ind w:firstLine="709"/>
        <w:jc w:val="both"/>
        <w:rPr>
          <w:rFonts w:ascii="Times New Roman" w:hAnsi="Times New Roman" w:cs="Times New Roman"/>
          <w:sz w:val="28"/>
          <w:szCs w:val="28"/>
        </w:rPr>
      </w:pPr>
      <w:r w:rsidRPr="008F6334">
        <w:rPr>
          <w:rFonts w:ascii="Times New Roman" w:hAnsi="Times New Roman" w:cs="Times New Roman"/>
          <w:i/>
          <w:sz w:val="28"/>
          <w:szCs w:val="28"/>
        </w:rPr>
        <w:t>Рынок услуг в сфере культуры</w:t>
      </w:r>
      <w:r>
        <w:rPr>
          <w:rFonts w:ascii="Times New Roman" w:hAnsi="Times New Roman" w:cs="Times New Roman"/>
          <w:sz w:val="28"/>
          <w:szCs w:val="28"/>
        </w:rPr>
        <w:t>: б</w:t>
      </w:r>
      <w:r w:rsidR="00B770A2" w:rsidRPr="0092691E">
        <w:rPr>
          <w:rFonts w:ascii="Times New Roman" w:hAnsi="Times New Roman" w:cs="Times New Roman"/>
          <w:sz w:val="28"/>
          <w:szCs w:val="28"/>
        </w:rPr>
        <w:t xml:space="preserve">ольше половины респондентов (53,33 %) оценивают условия ведения бизнеса в Камчатском крае как удовлетворительные. В частности, неудовлетворительно оценивают условии ведения предпринимательской деятельности в Камчатском крае менее четверти респондентов, ведущие свою деятельность более трех лет. Также неудовлетворительную оценку условиям ведения бизнеса дают 40 % респондентов из числа юридических лиц. </w:t>
      </w:r>
    </w:p>
    <w:p w:rsidR="00542787" w:rsidRDefault="00542787" w:rsidP="0092691E">
      <w:pPr>
        <w:widowControl w:val="0"/>
        <w:spacing w:after="0" w:line="240" w:lineRule="auto"/>
        <w:jc w:val="right"/>
        <w:rPr>
          <w:rFonts w:ascii="Times New Roman" w:hAnsi="Times New Roman" w:cs="Times New Roman"/>
          <w:i/>
          <w:sz w:val="24"/>
          <w:szCs w:val="24"/>
        </w:rPr>
      </w:pPr>
    </w:p>
    <w:p w:rsidR="0092691E" w:rsidRPr="0092691E" w:rsidRDefault="00B770A2" w:rsidP="0092691E">
      <w:pPr>
        <w:widowControl w:val="0"/>
        <w:spacing w:after="0" w:line="240" w:lineRule="auto"/>
        <w:jc w:val="right"/>
        <w:rPr>
          <w:rFonts w:ascii="Times New Roman" w:hAnsi="Times New Roman" w:cs="Times New Roman"/>
          <w:i/>
          <w:sz w:val="24"/>
          <w:szCs w:val="24"/>
        </w:rPr>
      </w:pPr>
      <w:r w:rsidRPr="0092691E">
        <w:rPr>
          <w:rFonts w:ascii="Times New Roman" w:hAnsi="Times New Roman" w:cs="Times New Roman"/>
          <w:i/>
          <w:sz w:val="24"/>
          <w:szCs w:val="24"/>
        </w:rPr>
        <w:t xml:space="preserve">Таблица 1.10 </w:t>
      </w:r>
    </w:p>
    <w:p w:rsidR="00B770A2" w:rsidRDefault="00B770A2" w:rsidP="0092691E">
      <w:pPr>
        <w:widowControl w:val="0"/>
        <w:spacing w:after="0" w:line="240" w:lineRule="auto"/>
        <w:jc w:val="center"/>
        <w:rPr>
          <w:rFonts w:ascii="Times New Roman" w:hAnsi="Times New Roman" w:cs="Times New Roman"/>
          <w:b/>
          <w:sz w:val="24"/>
          <w:szCs w:val="24"/>
        </w:rPr>
      </w:pPr>
      <w:r w:rsidRPr="0092691E">
        <w:rPr>
          <w:rFonts w:ascii="Times New Roman" w:hAnsi="Times New Roman" w:cs="Times New Roman"/>
          <w:b/>
          <w:sz w:val="24"/>
          <w:szCs w:val="24"/>
        </w:rPr>
        <w:t>Оценка возможностей создания нового бизнеса в Камчатском крае</w:t>
      </w:r>
    </w:p>
    <w:p w:rsidR="0092691E" w:rsidRPr="0092691E" w:rsidRDefault="0092691E" w:rsidP="0092691E">
      <w:pPr>
        <w:widowControl w:val="0"/>
        <w:spacing w:after="0" w:line="240" w:lineRule="auto"/>
        <w:jc w:val="center"/>
        <w:rPr>
          <w:rFonts w:ascii="Times New Roman" w:hAnsi="Times New Roman" w:cs="Times New Roman"/>
          <w:b/>
        </w:rPr>
      </w:pPr>
    </w:p>
    <w:tbl>
      <w:tblPr>
        <w:tblStyle w:val="a5"/>
        <w:tblW w:w="0" w:type="auto"/>
        <w:tblLook w:val="04A0" w:firstRow="1" w:lastRow="0" w:firstColumn="1" w:lastColumn="0" w:noHBand="0" w:noVBand="1"/>
      </w:tblPr>
      <w:tblGrid>
        <w:gridCol w:w="2252"/>
        <w:gridCol w:w="2161"/>
        <w:gridCol w:w="887"/>
        <w:gridCol w:w="967"/>
        <w:gridCol w:w="1048"/>
        <w:gridCol w:w="995"/>
        <w:gridCol w:w="1544"/>
      </w:tblGrid>
      <w:tr w:rsidR="00B770A2" w:rsidRPr="0092691E" w:rsidTr="00B770A2">
        <w:trPr>
          <w:tblHeader/>
        </w:trPr>
        <w:tc>
          <w:tcPr>
            <w:tcW w:w="2520" w:type="dxa"/>
            <w:vMerge w:val="restart"/>
            <w:vAlign w:val="center"/>
          </w:tcPr>
          <w:p w:rsidR="00B770A2" w:rsidRPr="0092691E"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92691E">
              <w:rPr>
                <w:rStyle w:val="TimesNewRoman9pt0pt"/>
                <w:rFonts w:eastAsia="Trebuchet MS"/>
                <w:color w:val="auto"/>
                <w:spacing w:val="0"/>
                <w:sz w:val="24"/>
                <w:szCs w:val="24"/>
              </w:rPr>
              <w:t>Вид</w:t>
            </w:r>
          </w:p>
          <w:p w:rsidR="00B770A2" w:rsidRPr="0092691E" w:rsidRDefault="00B770A2" w:rsidP="00B770A2">
            <w:pPr>
              <w:pStyle w:val="1"/>
              <w:shd w:val="clear" w:color="auto" w:fill="auto"/>
              <w:spacing w:before="0" w:line="240" w:lineRule="auto"/>
              <w:ind w:firstLine="0"/>
              <w:jc w:val="center"/>
              <w:rPr>
                <w:rFonts w:ascii="Times New Roman" w:hAnsi="Times New Roman" w:cs="Times New Roman"/>
                <w:b w:val="0"/>
                <w:sz w:val="24"/>
                <w:szCs w:val="24"/>
              </w:rPr>
            </w:pPr>
            <w:r w:rsidRPr="0092691E">
              <w:rPr>
                <w:rStyle w:val="TimesNewRoman9pt0pt"/>
                <w:rFonts w:eastAsia="Trebuchet MS"/>
                <w:color w:val="auto"/>
                <w:spacing w:val="0"/>
                <w:sz w:val="24"/>
                <w:szCs w:val="24"/>
              </w:rPr>
              <w:t>экономической</w:t>
            </w:r>
          </w:p>
          <w:p w:rsidR="00B770A2" w:rsidRPr="0092691E" w:rsidRDefault="00B770A2" w:rsidP="00B770A2">
            <w:pPr>
              <w:widowControl w:val="0"/>
              <w:jc w:val="center"/>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деятельности</w:t>
            </w:r>
          </w:p>
        </w:tc>
        <w:tc>
          <w:tcPr>
            <w:tcW w:w="1870" w:type="dxa"/>
            <w:vMerge w:val="restart"/>
            <w:vAlign w:val="center"/>
          </w:tcPr>
          <w:p w:rsidR="00B770A2" w:rsidRPr="0092691E" w:rsidRDefault="00B770A2" w:rsidP="00B770A2">
            <w:pPr>
              <w:widowControl w:val="0"/>
              <w:jc w:val="center"/>
              <w:rPr>
                <w:rFonts w:ascii="Times New Roman" w:hAnsi="Times New Roman" w:cs="Times New Roman"/>
                <w:sz w:val="24"/>
                <w:szCs w:val="24"/>
              </w:rPr>
            </w:pPr>
            <w:r w:rsidRPr="0092691E">
              <w:rPr>
                <w:rStyle w:val="14"/>
                <w:rFonts w:eastAsiaTheme="minorHAnsi"/>
                <w:i w:val="0"/>
                <w:color w:val="auto"/>
                <w:sz w:val="24"/>
                <w:szCs w:val="24"/>
              </w:rPr>
              <w:t>Категории бизнеса</w:t>
            </w:r>
          </w:p>
        </w:tc>
        <w:tc>
          <w:tcPr>
            <w:tcW w:w="5805" w:type="dxa"/>
            <w:gridSpan w:val="5"/>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Оценка возможностей создания нового бизнеса</w:t>
            </w:r>
          </w:p>
        </w:tc>
      </w:tr>
      <w:tr w:rsidR="00B770A2" w:rsidRPr="0092691E" w:rsidTr="00B770A2">
        <w:trPr>
          <w:tblHeader/>
        </w:trPr>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vMerge/>
            <w:vAlign w:val="center"/>
          </w:tcPr>
          <w:p w:rsidR="00B770A2" w:rsidRPr="0092691E" w:rsidRDefault="00B770A2" w:rsidP="00B770A2">
            <w:pPr>
              <w:widowControl w:val="0"/>
              <w:rPr>
                <w:rFonts w:ascii="Times New Roman" w:hAnsi="Times New Roman" w:cs="Times New Roman"/>
                <w:sz w:val="24"/>
                <w:szCs w:val="24"/>
              </w:rPr>
            </w:pP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Очень легко</w:t>
            </w: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 xml:space="preserve">Скорее </w:t>
            </w:r>
            <w:r w:rsidRPr="0092691E">
              <w:rPr>
                <w:rFonts w:ascii="Times New Roman" w:hAnsi="Times New Roman" w:cs="Times New Roman"/>
                <w:sz w:val="24"/>
                <w:szCs w:val="24"/>
              </w:rPr>
              <w:br/>
              <w:t>легко</w:t>
            </w: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 xml:space="preserve">И сложно, </w:t>
            </w:r>
            <w:r w:rsidRPr="0092691E">
              <w:rPr>
                <w:rFonts w:ascii="Times New Roman" w:hAnsi="Times New Roman" w:cs="Times New Roman"/>
                <w:sz w:val="24"/>
                <w:szCs w:val="24"/>
              </w:rPr>
              <w:br/>
              <w:t>и легко</w:t>
            </w: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 xml:space="preserve">Скорее </w:t>
            </w:r>
            <w:r w:rsidRPr="0092691E">
              <w:rPr>
                <w:rFonts w:ascii="Times New Roman" w:hAnsi="Times New Roman" w:cs="Times New Roman"/>
                <w:sz w:val="24"/>
                <w:szCs w:val="24"/>
              </w:rPr>
              <w:br/>
              <w:t>сложно</w:t>
            </w: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Затрудняюсь ответить</w:t>
            </w:r>
          </w:p>
        </w:tc>
      </w:tr>
      <w:tr w:rsidR="00B770A2" w:rsidRPr="0092691E" w:rsidTr="00B770A2">
        <w:tc>
          <w:tcPr>
            <w:tcW w:w="2520"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92691E">
              <w:rPr>
                <w:rFonts w:ascii="Times New Roman" w:hAnsi="Times New Roman" w:cs="Times New Roman"/>
                <w:b w:val="0"/>
                <w:sz w:val="24"/>
                <w:szCs w:val="24"/>
              </w:rPr>
              <w:t xml:space="preserve">Деятельность </w:t>
            </w:r>
          </w:p>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92691E">
              <w:rPr>
                <w:rFonts w:ascii="Times New Roman" w:hAnsi="Times New Roman" w:cs="Times New Roman"/>
                <w:b w:val="0"/>
                <w:sz w:val="24"/>
                <w:szCs w:val="24"/>
              </w:rPr>
              <w:t>туристических агентств</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3</w:t>
            </w: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8</w:t>
            </w: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4</w:t>
            </w: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92691E">
              <w:rPr>
                <w:rFonts w:ascii="Times New Roman" w:hAnsi="Times New Roman" w:cs="Times New Roman"/>
                <w:b w:val="0"/>
                <w:sz w:val="24"/>
                <w:szCs w:val="24"/>
              </w:rPr>
              <w:t>Деятельность гостиниц</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rebuchet MS"/>
                <w:b w:val="0"/>
                <w:color w:val="auto"/>
                <w:spacing w:val="0"/>
                <w:sz w:val="24"/>
                <w:szCs w:val="24"/>
              </w:rPr>
              <w:t>Управление многоквартирными домами</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9</w:t>
            </w: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rebuchet MS"/>
                <w:b w:val="0"/>
                <w:color w:val="auto"/>
                <w:spacing w:val="0"/>
                <w:sz w:val="24"/>
                <w:szCs w:val="24"/>
              </w:rPr>
              <w:t>Производство электрической энергии</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r>
      <w:tr w:rsidR="00B770A2" w:rsidRPr="0092691E" w:rsidTr="00B770A2">
        <w:tc>
          <w:tcPr>
            <w:tcW w:w="2520"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92691E">
              <w:rPr>
                <w:rFonts w:ascii="Times New Roman" w:hAnsi="Times New Roman" w:cs="Times New Roman"/>
                <w:b w:val="0"/>
                <w:sz w:val="24"/>
                <w:szCs w:val="24"/>
              </w:rPr>
              <w:t>Медицинские услуги</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0"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9</w:t>
            </w: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14</w:t>
            </w: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9</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0"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3</w:t>
            </w: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5</w:t>
            </w: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3</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92691E">
              <w:rPr>
                <w:rFonts w:ascii="Times New Roman" w:hAnsi="Times New Roman" w:cs="Times New Roman"/>
                <w:b w:val="0"/>
                <w:sz w:val="24"/>
                <w:szCs w:val="24"/>
              </w:rPr>
              <w:t>Розничная торговля фармацевтической продукцией</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0"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5</w:t>
            </w: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7</w:t>
            </w: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5</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0"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rebuchet MS"/>
                <w:b w:val="0"/>
                <w:color w:val="auto"/>
                <w:spacing w:val="0"/>
                <w:sz w:val="24"/>
                <w:szCs w:val="24"/>
              </w:rPr>
              <w:t>Рынок услуг дополнительного образования детей</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 xml:space="preserve">1 </w:t>
            </w: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8</w:t>
            </w: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3</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jc w:val="center"/>
              <w:rPr>
                <w:rFonts w:ascii="Times New Roman" w:hAnsi="Times New Roman" w:cs="Times New Roman"/>
                <w:sz w:val="24"/>
                <w:szCs w:val="24"/>
              </w:rPr>
            </w:pPr>
          </w:p>
        </w:tc>
        <w:tc>
          <w:tcPr>
            <w:tcW w:w="1120" w:type="dxa"/>
          </w:tcPr>
          <w:p w:rsidR="00B770A2" w:rsidRPr="0092691E" w:rsidRDefault="00B770A2" w:rsidP="00B770A2">
            <w:pPr>
              <w:jc w:val="center"/>
              <w:rPr>
                <w:rFonts w:ascii="Times New Roman" w:hAnsi="Times New Roman" w:cs="Times New Roman"/>
                <w:sz w:val="24"/>
                <w:szCs w:val="24"/>
              </w:rPr>
            </w:pPr>
          </w:p>
        </w:tc>
        <w:tc>
          <w:tcPr>
            <w:tcW w:w="1127" w:type="dxa"/>
          </w:tcPr>
          <w:p w:rsidR="00B770A2" w:rsidRPr="0092691E" w:rsidRDefault="00B770A2" w:rsidP="00B770A2">
            <w:pPr>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widowControl w:val="0"/>
              <w:rPr>
                <w:rFonts w:ascii="Times New Roman" w:hAnsi="Times New Roman" w:cs="Times New Roman"/>
                <w:sz w:val="24"/>
                <w:szCs w:val="24"/>
              </w:rPr>
            </w:pPr>
            <w:r w:rsidRPr="0092691E">
              <w:rPr>
                <w:rFonts w:ascii="Times New Roman" w:hAnsi="Times New Roman" w:cs="Times New Roman"/>
                <w:sz w:val="24"/>
                <w:szCs w:val="24"/>
              </w:rPr>
              <w:t>Рынок услуг дошкольного образования</w:t>
            </w:r>
          </w:p>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3</w:t>
            </w: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6</w:t>
            </w: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widowControl w:val="0"/>
              <w:rPr>
                <w:rFonts w:ascii="Times New Roman" w:hAnsi="Times New Roman" w:cs="Times New Roman"/>
                <w:sz w:val="24"/>
                <w:szCs w:val="24"/>
              </w:rPr>
            </w:pPr>
            <w:r w:rsidRPr="0092691E">
              <w:rPr>
                <w:rFonts w:ascii="Times New Roman" w:hAnsi="Times New Roman" w:cs="Times New Roman"/>
                <w:sz w:val="24"/>
                <w:szCs w:val="24"/>
              </w:rPr>
              <w:t>Рынок социального обслуживания населения</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rebuchet MS"/>
                <w:b w:val="0"/>
                <w:color w:val="auto"/>
                <w:spacing w:val="0"/>
                <w:sz w:val="24"/>
                <w:szCs w:val="24"/>
              </w:rPr>
              <w:t>Рынок услуг детского отдыха и оздоровления</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jc w:val="center"/>
              <w:rPr>
                <w:rFonts w:ascii="Times New Roman" w:hAnsi="Times New Roman" w:cs="Times New Roman"/>
                <w:sz w:val="24"/>
                <w:szCs w:val="24"/>
              </w:rPr>
            </w:pPr>
          </w:p>
        </w:tc>
        <w:tc>
          <w:tcPr>
            <w:tcW w:w="1120" w:type="dxa"/>
          </w:tcPr>
          <w:p w:rsidR="00B770A2" w:rsidRPr="0092691E" w:rsidRDefault="00B770A2" w:rsidP="00B770A2">
            <w:pPr>
              <w:jc w:val="center"/>
              <w:rPr>
                <w:rFonts w:ascii="Times New Roman" w:hAnsi="Times New Roman" w:cs="Times New Roman"/>
                <w:sz w:val="24"/>
                <w:szCs w:val="24"/>
              </w:rPr>
            </w:pPr>
          </w:p>
        </w:tc>
        <w:tc>
          <w:tcPr>
            <w:tcW w:w="1127" w:type="dxa"/>
          </w:tcPr>
          <w:p w:rsidR="00B770A2" w:rsidRPr="0092691E" w:rsidRDefault="00B770A2" w:rsidP="00B770A2">
            <w:pPr>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542787">
            <w:pPr>
              <w:pStyle w:val="1"/>
              <w:shd w:val="clear" w:color="auto" w:fill="auto"/>
              <w:suppressAutoHyphens/>
              <w:spacing w:before="0" w:line="240" w:lineRule="auto"/>
              <w:ind w:firstLine="0"/>
              <w:rPr>
                <w:rFonts w:ascii="Times New Roman" w:hAnsi="Times New Roman" w:cs="Times New Roman"/>
                <w:b w:val="0"/>
                <w:sz w:val="24"/>
                <w:szCs w:val="24"/>
              </w:rPr>
            </w:pPr>
            <w:r w:rsidRPr="0092691E">
              <w:rPr>
                <w:rFonts w:ascii="Times New Roman" w:hAnsi="Times New Roman"/>
                <w:b w:val="0"/>
                <w:sz w:val="24"/>
                <w:szCs w:val="24"/>
              </w:rPr>
              <w:t>Деятельность автобусного транспорта по регулярным пассажирским перевозкам</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r w:rsidRPr="0092691E">
              <w:rPr>
                <w:rFonts w:ascii="Times New Roman" w:hAnsi="Times New Roman"/>
                <w:sz w:val="24"/>
                <w:szCs w:val="24"/>
                <w:lang w:val="en-US"/>
              </w:rPr>
              <w:t>1</w:t>
            </w:r>
          </w:p>
        </w:tc>
        <w:tc>
          <w:tcPr>
            <w:tcW w:w="1120"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lang w:val="en-US"/>
              </w:rPr>
            </w:pPr>
          </w:p>
        </w:tc>
        <w:tc>
          <w:tcPr>
            <w:tcW w:w="1127"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lang w:val="en-US"/>
              </w:rPr>
            </w:pPr>
            <w:r w:rsidRPr="0092691E">
              <w:rPr>
                <w:rFonts w:ascii="Times New Roman" w:hAnsi="Times New Roman"/>
                <w:sz w:val="24"/>
                <w:szCs w:val="24"/>
                <w:lang w:val="en-US"/>
              </w:rPr>
              <w:t>1</w:t>
            </w:r>
          </w:p>
        </w:tc>
        <w:tc>
          <w:tcPr>
            <w:tcW w:w="1125"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lang w:val="en-US"/>
              </w:rPr>
            </w:pPr>
          </w:p>
        </w:tc>
        <w:tc>
          <w:tcPr>
            <w:tcW w:w="1311"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lang w:val="en-US"/>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lang w:val="en-US"/>
              </w:rPr>
            </w:pPr>
          </w:p>
        </w:tc>
        <w:tc>
          <w:tcPr>
            <w:tcW w:w="1120"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lang w:val="en-US"/>
              </w:rPr>
            </w:pPr>
            <w:r w:rsidRPr="0092691E">
              <w:rPr>
                <w:rFonts w:ascii="Times New Roman" w:hAnsi="Times New Roman"/>
                <w:sz w:val="24"/>
                <w:szCs w:val="24"/>
                <w:lang w:val="en-US"/>
              </w:rPr>
              <w:t>1</w:t>
            </w:r>
          </w:p>
        </w:tc>
        <w:tc>
          <w:tcPr>
            <w:tcW w:w="1127"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lang w:val="en-US"/>
              </w:rPr>
            </w:pPr>
            <w:r w:rsidRPr="0092691E">
              <w:rPr>
                <w:rFonts w:ascii="Times New Roman" w:hAnsi="Times New Roman"/>
                <w:sz w:val="24"/>
                <w:szCs w:val="24"/>
                <w:lang w:val="en-US"/>
              </w:rPr>
              <w:t>2</w:t>
            </w:r>
          </w:p>
        </w:tc>
        <w:tc>
          <w:tcPr>
            <w:tcW w:w="1125"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lang w:val="en-US"/>
              </w:rPr>
            </w:pPr>
            <w:r w:rsidRPr="0092691E">
              <w:rPr>
                <w:rFonts w:ascii="Times New Roman" w:hAnsi="Times New Roman"/>
                <w:sz w:val="24"/>
                <w:szCs w:val="24"/>
                <w:lang w:val="en-US"/>
              </w:rPr>
              <w:t>1</w:t>
            </w:r>
          </w:p>
        </w:tc>
        <w:tc>
          <w:tcPr>
            <w:tcW w:w="1311"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lang w:val="en-US"/>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Style w:val="TimesNewRoman9pt0pt"/>
                <w:rFonts w:eastAsiaTheme="minorHAnsi"/>
                <w:b w:val="0"/>
                <w:bCs w:val="0"/>
                <w:color w:val="auto"/>
                <w:spacing w:val="0"/>
                <w:sz w:val="24"/>
                <w:szCs w:val="24"/>
              </w:rPr>
            </w:pPr>
            <w:r w:rsidRPr="0092691E">
              <w:rPr>
                <w:rStyle w:val="TimesNewRoman9pt0pt"/>
                <w:rFonts w:eastAsia="Trebuchet MS"/>
                <w:b w:val="0"/>
                <w:color w:val="auto"/>
                <w:spacing w:val="0"/>
                <w:sz w:val="24"/>
                <w:szCs w:val="24"/>
              </w:rPr>
              <w:t>индивидуальные предприниматели</w:t>
            </w:r>
          </w:p>
        </w:tc>
        <w:tc>
          <w:tcPr>
            <w:tcW w:w="1122" w:type="dxa"/>
            <w:shd w:val="clear" w:color="auto" w:fill="auto"/>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sz w:val="24"/>
                <w:szCs w:val="24"/>
                <w:lang w:val="en-US"/>
              </w:rPr>
              <w:t>3</w:t>
            </w:r>
          </w:p>
        </w:tc>
        <w:tc>
          <w:tcPr>
            <w:tcW w:w="1120" w:type="dxa"/>
            <w:shd w:val="clear" w:color="auto" w:fill="auto"/>
            <w:vAlign w:val="center"/>
          </w:tcPr>
          <w:p w:rsidR="00B770A2" w:rsidRPr="0092691E" w:rsidRDefault="00B770A2" w:rsidP="00B770A2">
            <w:pPr>
              <w:widowControl w:val="0"/>
              <w:jc w:val="center"/>
              <w:rPr>
                <w:rFonts w:ascii="Times New Roman" w:hAnsi="Times New Roman" w:cs="Times New Roman"/>
                <w:sz w:val="24"/>
                <w:szCs w:val="24"/>
              </w:rPr>
            </w:pPr>
          </w:p>
        </w:tc>
        <w:tc>
          <w:tcPr>
            <w:tcW w:w="1127" w:type="dxa"/>
            <w:shd w:val="clear" w:color="auto" w:fill="auto"/>
            <w:vAlign w:val="center"/>
          </w:tcPr>
          <w:p w:rsidR="00B770A2" w:rsidRPr="0092691E" w:rsidRDefault="00B770A2" w:rsidP="00B770A2">
            <w:pPr>
              <w:widowControl w:val="0"/>
              <w:jc w:val="center"/>
              <w:rPr>
                <w:rFonts w:ascii="Times New Roman" w:hAnsi="Times New Roman" w:cs="Times New Roman"/>
                <w:sz w:val="24"/>
                <w:szCs w:val="24"/>
              </w:rPr>
            </w:pPr>
          </w:p>
        </w:tc>
        <w:tc>
          <w:tcPr>
            <w:tcW w:w="1125" w:type="dxa"/>
            <w:shd w:val="clear" w:color="auto" w:fill="auto"/>
            <w:vAlign w:val="center"/>
          </w:tcPr>
          <w:p w:rsidR="00B770A2" w:rsidRPr="0092691E" w:rsidRDefault="00B770A2" w:rsidP="00B770A2">
            <w:pPr>
              <w:widowControl w:val="0"/>
              <w:jc w:val="center"/>
              <w:rPr>
                <w:rFonts w:ascii="Times New Roman" w:hAnsi="Times New Roman" w:cs="Times New Roman"/>
                <w:sz w:val="24"/>
                <w:szCs w:val="24"/>
              </w:rPr>
            </w:pPr>
          </w:p>
        </w:tc>
        <w:tc>
          <w:tcPr>
            <w:tcW w:w="1311" w:type="dxa"/>
            <w:shd w:val="clear" w:color="auto" w:fill="auto"/>
            <w:vAlign w:val="center"/>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pStyle w:val="1"/>
              <w:shd w:val="clear" w:color="auto" w:fill="auto"/>
              <w:suppressAutoHyphens/>
              <w:spacing w:before="0" w:line="240" w:lineRule="auto"/>
              <w:ind w:firstLine="0"/>
              <w:rPr>
                <w:rFonts w:ascii="Times New Roman" w:hAnsi="Times New Roman" w:cs="Times New Roman"/>
                <w:b w:val="0"/>
                <w:sz w:val="24"/>
                <w:szCs w:val="24"/>
              </w:rPr>
            </w:pPr>
            <w:r w:rsidRPr="0092691E">
              <w:rPr>
                <w:rFonts w:ascii="Times New Roman" w:hAnsi="Times New Roman"/>
                <w:b w:val="0"/>
                <w:sz w:val="24"/>
                <w:szCs w:val="24"/>
              </w:rPr>
              <w:t>Перевозка пассажиров морскими судами каботажного плавания</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c>
          <w:tcPr>
            <w:tcW w:w="1120"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c>
          <w:tcPr>
            <w:tcW w:w="1127"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c>
          <w:tcPr>
            <w:tcW w:w="1125"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c>
          <w:tcPr>
            <w:tcW w:w="1311"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r w:rsidRPr="0092691E">
              <w:rPr>
                <w:rFonts w:ascii="Times New Roman" w:hAnsi="Times New Roman"/>
                <w:sz w:val="24"/>
                <w:szCs w:val="24"/>
              </w:rPr>
              <w:t>2</w:t>
            </w: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pStyle w:val="1"/>
              <w:shd w:val="clear" w:color="auto" w:fill="auto"/>
              <w:suppressAutoHyphens/>
              <w:spacing w:before="0" w:line="240" w:lineRule="auto"/>
              <w:ind w:firstLine="0"/>
              <w:rPr>
                <w:rStyle w:val="TimesNewRoman9pt0pt"/>
                <w:rFonts w:eastAsia="Trebuchet MS"/>
                <w:color w:val="auto"/>
                <w:spacing w:val="0"/>
                <w:sz w:val="24"/>
                <w:szCs w:val="24"/>
              </w:rPr>
            </w:pPr>
            <w:r w:rsidRPr="0092691E">
              <w:rPr>
                <w:rFonts w:ascii="Times New Roman" w:hAnsi="Times New Roman"/>
                <w:b w:val="0"/>
                <w:sz w:val="24"/>
                <w:szCs w:val="24"/>
              </w:rPr>
              <w:t>Перевозка воздушным пассажирским транспортом</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c>
          <w:tcPr>
            <w:tcW w:w="1120"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r w:rsidRPr="0092691E">
              <w:rPr>
                <w:rFonts w:ascii="Times New Roman" w:hAnsi="Times New Roman"/>
                <w:sz w:val="24"/>
                <w:szCs w:val="24"/>
              </w:rPr>
              <w:t>1</w:t>
            </w:r>
          </w:p>
        </w:tc>
        <w:tc>
          <w:tcPr>
            <w:tcW w:w="1127"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c>
          <w:tcPr>
            <w:tcW w:w="1125"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c>
          <w:tcPr>
            <w:tcW w:w="1311"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r>
      <w:tr w:rsidR="00B770A2" w:rsidRPr="0092691E" w:rsidTr="00B770A2">
        <w:tc>
          <w:tcPr>
            <w:tcW w:w="2520" w:type="dxa"/>
            <w:vMerge/>
            <w:vAlign w:val="center"/>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c>
          <w:tcPr>
            <w:tcW w:w="1120"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r w:rsidRPr="0092691E">
              <w:rPr>
                <w:rFonts w:ascii="Times New Roman" w:hAnsi="Times New Roman"/>
                <w:sz w:val="24"/>
                <w:szCs w:val="24"/>
              </w:rPr>
              <w:t>1</w:t>
            </w:r>
          </w:p>
        </w:tc>
        <w:tc>
          <w:tcPr>
            <w:tcW w:w="1127"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r w:rsidRPr="0092691E">
              <w:rPr>
                <w:rFonts w:ascii="Times New Roman" w:hAnsi="Times New Roman"/>
                <w:sz w:val="24"/>
                <w:szCs w:val="24"/>
              </w:rPr>
              <w:t>2</w:t>
            </w:r>
          </w:p>
        </w:tc>
        <w:tc>
          <w:tcPr>
            <w:tcW w:w="1125"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c>
          <w:tcPr>
            <w:tcW w:w="1311" w:type="dxa"/>
            <w:shd w:val="clear" w:color="auto" w:fill="auto"/>
            <w:vAlign w:val="center"/>
          </w:tcPr>
          <w:p w:rsidR="00B770A2" w:rsidRPr="0092691E" w:rsidRDefault="00B770A2" w:rsidP="00B770A2">
            <w:pPr>
              <w:widowControl w:val="0"/>
              <w:suppressAutoHyphens/>
              <w:jc w:val="center"/>
              <w:rPr>
                <w:rFonts w:ascii="Times New Roman" w:hAnsi="Times New Roman"/>
                <w:sz w:val="24"/>
                <w:szCs w:val="24"/>
              </w:rPr>
            </w:pPr>
          </w:p>
        </w:tc>
      </w:tr>
      <w:tr w:rsidR="00B770A2" w:rsidRPr="0092691E" w:rsidTr="00B770A2">
        <w:tc>
          <w:tcPr>
            <w:tcW w:w="2520" w:type="dxa"/>
            <w:vMerge w:val="restart"/>
            <w:vAlign w:val="center"/>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rebuchet MS"/>
                <w:b w:val="0"/>
                <w:color w:val="auto"/>
                <w:spacing w:val="0"/>
                <w:sz w:val="24"/>
                <w:szCs w:val="24"/>
              </w:rPr>
              <w:t>Розничная торговля</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0</w:t>
            </w:r>
          </w:p>
        </w:tc>
        <w:tc>
          <w:tcPr>
            <w:tcW w:w="1120"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0</w:t>
            </w: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36</w:t>
            </w: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49</w:t>
            </w: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13</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0</w:t>
            </w: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3</w:t>
            </w: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10</w:t>
            </w: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0</w:t>
            </w:r>
          </w:p>
        </w:tc>
        <w:tc>
          <w:tcPr>
            <w:tcW w:w="1120"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0</w:t>
            </w: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0</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rPr>
                <w:rFonts w:ascii="Times New Roman" w:hAnsi="Times New Roman" w:cs="Times New Roman"/>
                <w:sz w:val="24"/>
                <w:szCs w:val="24"/>
              </w:rPr>
            </w:pPr>
            <w:r w:rsidRPr="0092691E">
              <w:rPr>
                <w:rFonts w:ascii="Times New Roman" w:hAnsi="Times New Roman" w:cs="Times New Roman"/>
                <w:bCs/>
                <w:sz w:val="24"/>
                <w:szCs w:val="24"/>
              </w:rPr>
              <w:t>Сельское хозяйство, охота и предоставление услуг в этих областях</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9</w:t>
            </w: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4</w:t>
            </w: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4</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3</w:t>
            </w: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widowControl w:val="0"/>
              <w:rPr>
                <w:rFonts w:ascii="Times New Roman" w:hAnsi="Times New Roman" w:cs="Times New Roman"/>
                <w:sz w:val="24"/>
                <w:szCs w:val="24"/>
              </w:rPr>
            </w:pPr>
            <w:r w:rsidRPr="0092691E">
              <w:rPr>
                <w:rFonts w:ascii="Times New Roman" w:hAnsi="Times New Roman" w:cs="Times New Roman"/>
                <w:bCs/>
                <w:sz w:val="24"/>
                <w:szCs w:val="24"/>
              </w:rPr>
              <w:t>Производство пищевых продуктов, включая напитки</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9</w:t>
            </w: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4</w:t>
            </w: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5</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2</w:t>
            </w: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0"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7"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125" w:type="dxa"/>
            <w:vAlign w:val="center"/>
          </w:tcPr>
          <w:p w:rsidR="00B770A2" w:rsidRPr="0092691E" w:rsidRDefault="00B770A2" w:rsidP="00B770A2">
            <w:pPr>
              <w:widowControl w:val="0"/>
              <w:jc w:val="center"/>
              <w:rPr>
                <w:rFonts w:ascii="Times New Roman" w:hAnsi="Times New Roman" w:cs="Times New Roman"/>
                <w:sz w:val="24"/>
                <w:szCs w:val="24"/>
              </w:rPr>
            </w:pPr>
          </w:p>
        </w:tc>
        <w:tc>
          <w:tcPr>
            <w:tcW w:w="1311" w:type="dxa"/>
            <w:vAlign w:val="center"/>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val="restart"/>
            <w:vAlign w:val="center"/>
          </w:tcPr>
          <w:p w:rsidR="00B770A2" w:rsidRPr="0092691E" w:rsidRDefault="00B770A2" w:rsidP="00B770A2">
            <w:pPr>
              <w:pStyle w:val="1"/>
              <w:shd w:val="clear" w:color="auto" w:fill="auto"/>
              <w:spacing w:before="0" w:line="240" w:lineRule="auto"/>
              <w:ind w:firstLine="0"/>
              <w:rPr>
                <w:rFonts w:ascii="Times New Roman" w:hAnsi="Times New Roman" w:cs="Times New Roman"/>
                <w:b w:val="0"/>
                <w:sz w:val="24"/>
                <w:szCs w:val="24"/>
              </w:rPr>
            </w:pPr>
            <w:r w:rsidRPr="0092691E">
              <w:rPr>
                <w:rFonts w:ascii="Times New Roman" w:hAnsi="Times New Roman" w:cs="Times New Roman"/>
                <w:b w:val="0"/>
                <w:sz w:val="24"/>
                <w:szCs w:val="24"/>
              </w:rPr>
              <w:t>Рынок услуг в сфере культуры</w:t>
            </w: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микропредприятия</w:t>
            </w:r>
          </w:p>
        </w:tc>
        <w:tc>
          <w:tcPr>
            <w:tcW w:w="1122" w:type="dxa"/>
          </w:tcPr>
          <w:p w:rsidR="00B770A2" w:rsidRPr="0092691E" w:rsidRDefault="00B770A2" w:rsidP="00B770A2">
            <w:pPr>
              <w:widowControl w:val="0"/>
              <w:tabs>
                <w:tab w:val="left" w:pos="360"/>
                <w:tab w:val="center" w:pos="453"/>
              </w:tabs>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8</w:t>
            </w: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8</w:t>
            </w: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13</w:t>
            </w:r>
          </w:p>
        </w:tc>
        <w:tc>
          <w:tcPr>
            <w:tcW w:w="1311"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5</w:t>
            </w: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малый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1</w:t>
            </w:r>
          </w:p>
        </w:tc>
        <w:tc>
          <w:tcPr>
            <w:tcW w:w="1127"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4</w:t>
            </w:r>
          </w:p>
        </w:tc>
        <w:tc>
          <w:tcPr>
            <w:tcW w:w="1125" w:type="dxa"/>
          </w:tcPr>
          <w:p w:rsidR="00B770A2" w:rsidRPr="0092691E" w:rsidRDefault="00B770A2" w:rsidP="00B770A2">
            <w:pPr>
              <w:widowControl w:val="0"/>
              <w:jc w:val="center"/>
              <w:rPr>
                <w:rFonts w:ascii="Times New Roman" w:hAnsi="Times New Roman" w:cs="Times New Roman"/>
                <w:sz w:val="24"/>
                <w:szCs w:val="24"/>
              </w:rPr>
            </w:pPr>
            <w:r w:rsidRPr="0092691E">
              <w:rPr>
                <w:rFonts w:ascii="Times New Roman" w:hAnsi="Times New Roman" w:cs="Times New Roman"/>
                <w:sz w:val="24"/>
                <w:szCs w:val="24"/>
              </w:rPr>
              <w:t>5</w:t>
            </w: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средний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r w:rsidR="00B770A2" w:rsidRPr="0092691E" w:rsidTr="00B770A2">
        <w:tc>
          <w:tcPr>
            <w:tcW w:w="2520" w:type="dxa"/>
            <w:vMerge/>
          </w:tcPr>
          <w:p w:rsidR="00B770A2" w:rsidRPr="0092691E" w:rsidRDefault="00B770A2" w:rsidP="00B770A2">
            <w:pPr>
              <w:widowControl w:val="0"/>
              <w:rPr>
                <w:rFonts w:ascii="Times New Roman" w:hAnsi="Times New Roman" w:cs="Times New Roman"/>
                <w:sz w:val="24"/>
                <w:szCs w:val="24"/>
              </w:rPr>
            </w:pPr>
          </w:p>
        </w:tc>
        <w:tc>
          <w:tcPr>
            <w:tcW w:w="1870" w:type="dxa"/>
          </w:tcPr>
          <w:p w:rsidR="00B770A2" w:rsidRPr="0092691E" w:rsidRDefault="00B770A2" w:rsidP="00B770A2">
            <w:pPr>
              <w:widowControl w:val="0"/>
              <w:rPr>
                <w:rFonts w:ascii="Times New Roman" w:hAnsi="Times New Roman" w:cs="Times New Roman"/>
                <w:sz w:val="24"/>
                <w:szCs w:val="24"/>
              </w:rPr>
            </w:pPr>
            <w:r w:rsidRPr="0092691E">
              <w:rPr>
                <w:rStyle w:val="TimesNewRoman9pt0pt"/>
                <w:rFonts w:eastAsiaTheme="minorHAnsi"/>
                <w:b w:val="0"/>
                <w:bCs w:val="0"/>
                <w:color w:val="auto"/>
                <w:spacing w:val="0"/>
                <w:sz w:val="24"/>
                <w:szCs w:val="24"/>
              </w:rPr>
              <w:t>крупный бизнес</w:t>
            </w:r>
          </w:p>
        </w:tc>
        <w:tc>
          <w:tcPr>
            <w:tcW w:w="1122" w:type="dxa"/>
          </w:tcPr>
          <w:p w:rsidR="00B770A2" w:rsidRPr="0092691E" w:rsidRDefault="00B770A2" w:rsidP="00B770A2">
            <w:pPr>
              <w:widowControl w:val="0"/>
              <w:jc w:val="center"/>
              <w:rPr>
                <w:rFonts w:ascii="Times New Roman" w:hAnsi="Times New Roman" w:cs="Times New Roman"/>
                <w:sz w:val="24"/>
                <w:szCs w:val="24"/>
              </w:rPr>
            </w:pPr>
          </w:p>
        </w:tc>
        <w:tc>
          <w:tcPr>
            <w:tcW w:w="1120" w:type="dxa"/>
          </w:tcPr>
          <w:p w:rsidR="00B770A2" w:rsidRPr="0092691E" w:rsidRDefault="00B770A2" w:rsidP="00B770A2">
            <w:pPr>
              <w:widowControl w:val="0"/>
              <w:jc w:val="center"/>
              <w:rPr>
                <w:rFonts w:ascii="Times New Roman" w:hAnsi="Times New Roman" w:cs="Times New Roman"/>
                <w:sz w:val="24"/>
                <w:szCs w:val="24"/>
              </w:rPr>
            </w:pPr>
          </w:p>
        </w:tc>
        <w:tc>
          <w:tcPr>
            <w:tcW w:w="1127" w:type="dxa"/>
          </w:tcPr>
          <w:p w:rsidR="00B770A2" w:rsidRPr="0092691E" w:rsidRDefault="00B770A2" w:rsidP="00B770A2">
            <w:pPr>
              <w:widowControl w:val="0"/>
              <w:jc w:val="center"/>
              <w:rPr>
                <w:rFonts w:ascii="Times New Roman" w:hAnsi="Times New Roman" w:cs="Times New Roman"/>
                <w:sz w:val="24"/>
                <w:szCs w:val="24"/>
              </w:rPr>
            </w:pPr>
          </w:p>
        </w:tc>
        <w:tc>
          <w:tcPr>
            <w:tcW w:w="1125" w:type="dxa"/>
          </w:tcPr>
          <w:p w:rsidR="00B770A2" w:rsidRPr="0092691E" w:rsidRDefault="00B770A2" w:rsidP="00B770A2">
            <w:pPr>
              <w:widowControl w:val="0"/>
              <w:jc w:val="center"/>
              <w:rPr>
                <w:rFonts w:ascii="Times New Roman" w:hAnsi="Times New Roman" w:cs="Times New Roman"/>
                <w:sz w:val="24"/>
                <w:szCs w:val="24"/>
              </w:rPr>
            </w:pPr>
          </w:p>
        </w:tc>
        <w:tc>
          <w:tcPr>
            <w:tcW w:w="1311" w:type="dxa"/>
          </w:tcPr>
          <w:p w:rsidR="00B770A2" w:rsidRPr="0092691E" w:rsidRDefault="00B770A2" w:rsidP="00B770A2">
            <w:pPr>
              <w:widowControl w:val="0"/>
              <w:jc w:val="center"/>
              <w:rPr>
                <w:rFonts w:ascii="Times New Roman" w:hAnsi="Times New Roman" w:cs="Times New Roman"/>
                <w:sz w:val="24"/>
                <w:szCs w:val="24"/>
              </w:rPr>
            </w:pPr>
          </w:p>
        </w:tc>
      </w:tr>
    </w:tbl>
    <w:p w:rsidR="00B770A2" w:rsidRDefault="00B770A2" w:rsidP="0092691E">
      <w:pPr>
        <w:widowControl w:val="0"/>
        <w:spacing w:after="0" w:line="240" w:lineRule="auto"/>
        <w:rPr>
          <w:rFonts w:ascii="Times New Roman" w:hAnsi="Times New Roman" w:cs="Times New Roman"/>
          <w:sz w:val="28"/>
          <w:szCs w:val="28"/>
        </w:rPr>
      </w:pPr>
    </w:p>
    <w:p w:rsidR="003F3C5C" w:rsidRPr="003F3C5C" w:rsidRDefault="003F3C5C" w:rsidP="003F3C5C">
      <w:pPr>
        <w:widowControl w:val="0"/>
        <w:spacing w:after="0" w:line="240" w:lineRule="auto"/>
        <w:ind w:firstLine="706"/>
        <w:jc w:val="both"/>
        <w:rPr>
          <w:rFonts w:ascii="Times New Roman" w:hAnsi="Times New Roman"/>
          <w:sz w:val="28"/>
          <w:szCs w:val="28"/>
        </w:rPr>
      </w:pPr>
      <w:r w:rsidRPr="003F3C5C">
        <w:rPr>
          <w:rFonts w:ascii="Times New Roman" w:hAnsi="Times New Roman"/>
          <w:sz w:val="28"/>
          <w:szCs w:val="28"/>
        </w:rPr>
        <w:t>36% опрошенных считают, что создать новый бизнес на Камчатке и сложно и легко. Практически столько же респондентов (33%) полагают, что сделать это скорее сложно. 18% затруднились ответить на этот вопрос. 13% опрошенных считают, что открыть свой бизнес достаточно легко</w:t>
      </w:r>
      <w:r w:rsidR="00223420">
        <w:rPr>
          <w:rFonts w:ascii="Times New Roman" w:hAnsi="Times New Roman"/>
          <w:sz w:val="28"/>
          <w:szCs w:val="28"/>
        </w:rPr>
        <w:t xml:space="preserve"> (рис. 1.10.1)</w:t>
      </w:r>
      <w:r w:rsidRPr="003F3C5C">
        <w:rPr>
          <w:rFonts w:ascii="Times New Roman" w:hAnsi="Times New Roman"/>
          <w:sz w:val="28"/>
          <w:szCs w:val="28"/>
        </w:rPr>
        <w:t>.</w:t>
      </w:r>
    </w:p>
    <w:p w:rsidR="003F3C5C" w:rsidRDefault="003F3C5C" w:rsidP="003F3C5C">
      <w:pPr>
        <w:widowControl w:val="0"/>
        <w:spacing w:after="0"/>
        <w:jc w:val="center"/>
        <w:rPr>
          <w:rFonts w:ascii="Times New Roman" w:hAnsi="Times New Roman"/>
          <w:i/>
          <w:sz w:val="24"/>
          <w:szCs w:val="24"/>
        </w:rPr>
      </w:pPr>
      <w:r w:rsidRPr="00A944A9">
        <w:rPr>
          <w:rFonts w:ascii="Times New Roman" w:hAnsi="Times New Roman"/>
          <w:i/>
          <w:noProof/>
          <w:sz w:val="24"/>
          <w:szCs w:val="24"/>
          <w:lang w:eastAsia="ru-RU"/>
        </w:rPr>
        <w:drawing>
          <wp:inline distT="0" distB="0" distL="0" distR="0">
            <wp:extent cx="6142007" cy="1708030"/>
            <wp:effectExtent l="0" t="0" r="0" b="0"/>
            <wp:docPr id="1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F3C5C" w:rsidRPr="003F3C5C" w:rsidRDefault="003F3C5C" w:rsidP="003F3C5C">
      <w:pPr>
        <w:widowControl w:val="0"/>
        <w:spacing w:after="0"/>
        <w:ind w:firstLine="709"/>
        <w:jc w:val="center"/>
        <w:rPr>
          <w:rFonts w:ascii="Times New Roman" w:hAnsi="Times New Roman" w:cs="Times New Roman"/>
          <w:i/>
          <w:sz w:val="24"/>
          <w:szCs w:val="24"/>
        </w:rPr>
      </w:pPr>
      <w:r>
        <w:rPr>
          <w:rFonts w:ascii="Times New Roman" w:hAnsi="Times New Roman" w:cs="Times New Roman"/>
          <w:i/>
          <w:sz w:val="24"/>
          <w:szCs w:val="24"/>
        </w:rPr>
        <w:t>Рисунок 1.10</w:t>
      </w:r>
      <w:r w:rsidR="00223420">
        <w:rPr>
          <w:rFonts w:ascii="Times New Roman" w:hAnsi="Times New Roman" w:cs="Times New Roman"/>
          <w:i/>
          <w:sz w:val="24"/>
          <w:szCs w:val="24"/>
        </w:rPr>
        <w:t>.1</w:t>
      </w:r>
      <w:r>
        <w:rPr>
          <w:rFonts w:ascii="Times New Roman" w:hAnsi="Times New Roman" w:cs="Times New Roman"/>
          <w:i/>
          <w:sz w:val="24"/>
          <w:szCs w:val="24"/>
        </w:rPr>
        <w:t xml:space="preserve"> - </w:t>
      </w:r>
      <w:r w:rsidRPr="003F3C5C">
        <w:rPr>
          <w:rFonts w:ascii="Times New Roman" w:hAnsi="Times New Roman" w:cs="Times New Roman"/>
          <w:i/>
          <w:sz w:val="24"/>
          <w:szCs w:val="24"/>
        </w:rPr>
        <w:t>Оценка возможностей создания нового бизнеса в Камчатском крае</w:t>
      </w:r>
    </w:p>
    <w:p w:rsidR="003F3C5C" w:rsidRPr="003F3C5C" w:rsidRDefault="003F3C5C" w:rsidP="003F3C5C">
      <w:pPr>
        <w:widowControl w:val="0"/>
        <w:spacing w:after="0" w:line="240" w:lineRule="auto"/>
        <w:ind w:firstLine="706"/>
        <w:jc w:val="both"/>
        <w:rPr>
          <w:rFonts w:ascii="Times New Roman" w:hAnsi="Times New Roman"/>
          <w:sz w:val="28"/>
          <w:szCs w:val="28"/>
        </w:rPr>
      </w:pPr>
      <w:r w:rsidRPr="003F3C5C">
        <w:rPr>
          <w:rFonts w:ascii="Times New Roman" w:hAnsi="Times New Roman"/>
          <w:sz w:val="28"/>
          <w:szCs w:val="28"/>
        </w:rPr>
        <w:t>Наиболее сложным создание бизнеса представляется опрошенным представителям таких видов деятельности, как управление многоквартирными домами (67%), дополнительное образование детей (60%), дошкольное образование (50%), социальное обслуживание (100% - одно предприятие), детский отдых (50%), розничная торговля (51%).</w:t>
      </w:r>
    </w:p>
    <w:p w:rsidR="003F3C5C" w:rsidRDefault="003F3C5C" w:rsidP="003F3C5C">
      <w:pPr>
        <w:widowControl w:val="0"/>
        <w:spacing w:after="0" w:line="240" w:lineRule="auto"/>
        <w:ind w:firstLine="706"/>
        <w:jc w:val="both"/>
        <w:rPr>
          <w:rFonts w:ascii="Times New Roman" w:hAnsi="Times New Roman"/>
          <w:sz w:val="28"/>
          <w:szCs w:val="28"/>
        </w:rPr>
      </w:pPr>
      <w:r w:rsidRPr="003F3C5C">
        <w:rPr>
          <w:rFonts w:ascii="Times New Roman" w:hAnsi="Times New Roman"/>
          <w:sz w:val="28"/>
          <w:szCs w:val="28"/>
        </w:rPr>
        <w:t>Легко создать свой бизнес на Камчатке для представителей таких сфер как гостиницы (33%), медицинские услуги (30%), аптечный бизнес (35%), автобусный транспорт (55%)</w:t>
      </w:r>
      <w:r w:rsidR="00223420">
        <w:rPr>
          <w:rFonts w:ascii="Times New Roman" w:hAnsi="Times New Roman"/>
          <w:sz w:val="28"/>
          <w:szCs w:val="28"/>
        </w:rPr>
        <w:t xml:space="preserve"> (рис. 1.10.2)</w:t>
      </w:r>
      <w:r w:rsidRPr="003F3C5C">
        <w:rPr>
          <w:rFonts w:ascii="Times New Roman" w:hAnsi="Times New Roman"/>
          <w:sz w:val="28"/>
          <w:szCs w:val="28"/>
        </w:rPr>
        <w:t>.</w:t>
      </w:r>
    </w:p>
    <w:p w:rsidR="00223420" w:rsidRDefault="00223420" w:rsidP="003F3C5C">
      <w:pPr>
        <w:widowControl w:val="0"/>
        <w:spacing w:after="0" w:line="240" w:lineRule="auto"/>
        <w:ind w:firstLine="706"/>
        <w:jc w:val="both"/>
        <w:rPr>
          <w:rFonts w:ascii="Times New Roman" w:hAnsi="Times New Roman" w:cs="Times New Roman"/>
          <w:i/>
          <w:sz w:val="28"/>
          <w:szCs w:val="28"/>
        </w:rPr>
      </w:pPr>
    </w:p>
    <w:p w:rsidR="00223420" w:rsidRDefault="00223420" w:rsidP="00223420">
      <w:pPr>
        <w:widowControl w:val="0"/>
        <w:spacing w:after="0"/>
        <w:jc w:val="center"/>
        <w:rPr>
          <w:rFonts w:ascii="Times New Roman" w:hAnsi="Times New Roman"/>
          <w:b/>
          <w:i/>
          <w:sz w:val="24"/>
          <w:szCs w:val="24"/>
        </w:rPr>
      </w:pPr>
      <w:r w:rsidRPr="00A944A9">
        <w:rPr>
          <w:rFonts w:ascii="Times New Roman" w:hAnsi="Times New Roman"/>
          <w:b/>
          <w:i/>
          <w:noProof/>
          <w:sz w:val="24"/>
          <w:szCs w:val="24"/>
          <w:lang w:eastAsia="ru-RU"/>
        </w:rPr>
        <w:drawing>
          <wp:inline distT="0" distB="0" distL="0" distR="0">
            <wp:extent cx="6271404" cy="6521570"/>
            <wp:effectExtent l="19050" t="0" r="0" b="0"/>
            <wp:docPr id="1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23420" w:rsidRPr="00223420" w:rsidRDefault="00223420" w:rsidP="00223420">
      <w:pPr>
        <w:widowControl w:val="0"/>
        <w:spacing w:after="0"/>
        <w:ind w:firstLine="709"/>
        <w:jc w:val="center"/>
        <w:rPr>
          <w:rFonts w:ascii="Times New Roman" w:hAnsi="Times New Roman" w:cs="Times New Roman"/>
          <w:i/>
          <w:sz w:val="24"/>
          <w:szCs w:val="24"/>
        </w:rPr>
      </w:pPr>
      <w:r>
        <w:rPr>
          <w:rFonts w:ascii="Times New Roman" w:hAnsi="Times New Roman" w:cs="Times New Roman"/>
          <w:i/>
          <w:sz w:val="24"/>
          <w:szCs w:val="24"/>
        </w:rPr>
        <w:t xml:space="preserve">Рисунок 1.10.2 - </w:t>
      </w:r>
      <w:r w:rsidRPr="00223420">
        <w:rPr>
          <w:rFonts w:ascii="Times New Roman" w:hAnsi="Times New Roman" w:cs="Times New Roman"/>
          <w:i/>
          <w:sz w:val="24"/>
          <w:szCs w:val="24"/>
        </w:rPr>
        <w:t>Оценка возможностей создания нового бизнеса в Камчатском крае</w:t>
      </w:r>
    </w:p>
    <w:p w:rsidR="00223420" w:rsidRPr="00223420" w:rsidRDefault="00223420" w:rsidP="00223420">
      <w:pPr>
        <w:widowControl w:val="0"/>
        <w:spacing w:after="0"/>
        <w:ind w:firstLine="709"/>
        <w:jc w:val="center"/>
        <w:rPr>
          <w:rFonts w:ascii="Times New Roman" w:hAnsi="Times New Roman" w:cs="Times New Roman"/>
          <w:i/>
          <w:sz w:val="24"/>
          <w:szCs w:val="24"/>
        </w:rPr>
      </w:pPr>
      <w:r w:rsidRPr="00223420">
        <w:rPr>
          <w:rFonts w:ascii="Times New Roman" w:hAnsi="Times New Roman" w:cs="Times New Roman"/>
          <w:i/>
          <w:sz w:val="24"/>
          <w:szCs w:val="24"/>
        </w:rPr>
        <w:t>(в % от числа опрошенных)</w:t>
      </w:r>
    </w:p>
    <w:p w:rsidR="00223420" w:rsidRPr="00223420" w:rsidRDefault="00223420" w:rsidP="00223420">
      <w:pPr>
        <w:widowControl w:val="0"/>
        <w:spacing w:after="0"/>
        <w:ind w:firstLine="709"/>
        <w:jc w:val="center"/>
        <w:rPr>
          <w:rFonts w:ascii="Times New Roman" w:hAnsi="Times New Roman"/>
          <w:i/>
          <w:sz w:val="24"/>
          <w:szCs w:val="24"/>
        </w:rPr>
      </w:pPr>
    </w:p>
    <w:p w:rsidR="00542787" w:rsidRDefault="00542787">
      <w:pPr>
        <w:rPr>
          <w:rFonts w:ascii="Times New Roman" w:hAnsi="Times New Roman" w:cs="Times New Roman"/>
          <w:i/>
          <w:sz w:val="28"/>
          <w:szCs w:val="28"/>
        </w:rPr>
      </w:pPr>
      <w:r>
        <w:rPr>
          <w:rFonts w:ascii="Times New Roman" w:hAnsi="Times New Roman" w:cs="Times New Roman"/>
          <w:i/>
          <w:sz w:val="28"/>
          <w:szCs w:val="28"/>
        </w:rPr>
        <w:br w:type="page"/>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1E7948">
        <w:rPr>
          <w:rFonts w:ascii="Times New Roman" w:hAnsi="Times New Roman" w:cs="Times New Roman"/>
          <w:i/>
          <w:sz w:val="28"/>
          <w:szCs w:val="28"/>
        </w:rPr>
        <w:t>Рынок туристских услуг</w:t>
      </w:r>
      <w:r w:rsidR="000D3BF8" w:rsidRPr="001E7948">
        <w:rPr>
          <w:rFonts w:ascii="Times New Roman" w:hAnsi="Times New Roman" w:cs="Times New Roman"/>
          <w:i/>
          <w:sz w:val="28"/>
          <w:szCs w:val="28"/>
        </w:rPr>
        <w:t>:</w:t>
      </w:r>
      <w:r w:rsidR="000D3BF8" w:rsidRPr="001E7948">
        <w:rPr>
          <w:rFonts w:ascii="Times New Roman" w:hAnsi="Times New Roman" w:cs="Times New Roman"/>
          <w:sz w:val="28"/>
          <w:szCs w:val="28"/>
        </w:rPr>
        <w:t xml:space="preserve"> п</w:t>
      </w:r>
      <w:r w:rsidRPr="001E7948">
        <w:rPr>
          <w:rFonts w:ascii="Times New Roman" w:hAnsi="Times New Roman" w:cs="Times New Roman"/>
          <w:sz w:val="28"/>
          <w:szCs w:val="28"/>
        </w:rPr>
        <w:t>о полученным данным из заполненных анкет</w:t>
      </w:r>
      <w:r w:rsidRPr="0092691E">
        <w:rPr>
          <w:rFonts w:ascii="Times New Roman" w:hAnsi="Times New Roman" w:cs="Times New Roman"/>
          <w:sz w:val="28"/>
          <w:szCs w:val="28"/>
        </w:rPr>
        <w:t xml:space="preserve"> можем сделать вывод, что начать новое дело скорее легко, чем сложно – 22,0%, - 12,2%, 9,8% - скорее легко, только у 2 фирм вызвало затруднение с ответом на данный вопрос.</w:t>
      </w:r>
    </w:p>
    <w:p w:rsidR="00B770A2" w:rsidRPr="0092691E" w:rsidRDefault="00B770A2" w:rsidP="000D3BF8">
      <w:pPr>
        <w:widowControl w:val="0"/>
        <w:spacing w:after="0" w:line="240" w:lineRule="auto"/>
        <w:ind w:firstLine="709"/>
        <w:jc w:val="both"/>
        <w:rPr>
          <w:rStyle w:val="14"/>
          <w:rFonts w:eastAsiaTheme="minorHAnsi"/>
          <w:bCs/>
          <w:i w:val="0"/>
          <w:color w:val="auto"/>
          <w:sz w:val="28"/>
          <w:szCs w:val="28"/>
        </w:rPr>
      </w:pPr>
      <w:r w:rsidRPr="000D3BF8">
        <w:rPr>
          <w:rFonts w:ascii="Times New Roman" w:hAnsi="Times New Roman" w:cs="Times New Roman"/>
          <w:i/>
          <w:sz w:val="28"/>
          <w:szCs w:val="28"/>
        </w:rPr>
        <w:t>Рынок жилищно-коммунальных услуг</w:t>
      </w:r>
      <w:r w:rsidR="000D3BF8" w:rsidRPr="000D3BF8">
        <w:rPr>
          <w:rFonts w:ascii="Times New Roman" w:hAnsi="Times New Roman" w:cs="Times New Roman"/>
          <w:i/>
          <w:sz w:val="28"/>
          <w:szCs w:val="28"/>
        </w:rPr>
        <w:t>:</w:t>
      </w:r>
      <w:r w:rsidR="000D3BF8">
        <w:rPr>
          <w:rFonts w:ascii="Times New Roman" w:hAnsi="Times New Roman" w:cs="Times New Roman"/>
          <w:sz w:val="28"/>
          <w:szCs w:val="28"/>
        </w:rPr>
        <w:t xml:space="preserve"> н</w:t>
      </w:r>
      <w:r w:rsidRPr="0092691E">
        <w:rPr>
          <w:rStyle w:val="14"/>
          <w:rFonts w:eastAsiaTheme="minorHAnsi"/>
          <w:bCs/>
          <w:i w:val="0"/>
          <w:color w:val="auto"/>
          <w:sz w:val="28"/>
          <w:szCs w:val="28"/>
        </w:rPr>
        <w:t>а вопрос насколько легко начать бизнес в сфере жилищно-коммунальных услуг с нуля большинство респондентов (67%) ответили, что создание нового предприятий в Камчатском крае скорее сложный процесс.</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0D3BF8">
        <w:rPr>
          <w:rFonts w:ascii="Times New Roman" w:hAnsi="Times New Roman" w:cs="Times New Roman"/>
          <w:i/>
          <w:sz w:val="28"/>
          <w:szCs w:val="28"/>
        </w:rPr>
        <w:t>Рынок электроэнергетики</w:t>
      </w:r>
      <w:r w:rsidR="000D3BF8" w:rsidRPr="000D3BF8">
        <w:rPr>
          <w:rFonts w:ascii="Times New Roman" w:hAnsi="Times New Roman" w:cs="Times New Roman"/>
          <w:i/>
          <w:sz w:val="28"/>
          <w:szCs w:val="28"/>
        </w:rPr>
        <w:t>:</w:t>
      </w:r>
      <w:r w:rsidR="000D3BF8">
        <w:rPr>
          <w:rFonts w:ascii="Times New Roman" w:hAnsi="Times New Roman" w:cs="Times New Roman"/>
          <w:sz w:val="28"/>
          <w:szCs w:val="28"/>
        </w:rPr>
        <w:t xml:space="preserve"> б</w:t>
      </w:r>
      <w:r w:rsidRPr="0092691E">
        <w:rPr>
          <w:rFonts w:ascii="Times New Roman" w:hAnsi="Times New Roman" w:cs="Times New Roman"/>
          <w:sz w:val="28"/>
          <w:szCs w:val="28"/>
        </w:rPr>
        <w:t xml:space="preserve">ольшая часть хозяйствующих субъектов (60% респондентов) всех категорий бизнеса затруднилась оценить возможность создания нового бизнеса в Камчатском крае. 40% опрошенных из числа малого и крупного бизнеса на вопрос на сколько легко начать бизнес с нуля в нашем регионе ответили «и сложно и легко» одновременно. </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0D3BF8">
        <w:rPr>
          <w:rFonts w:ascii="Times New Roman" w:hAnsi="Times New Roman" w:cs="Times New Roman"/>
          <w:bCs/>
          <w:i/>
          <w:sz w:val="28"/>
          <w:szCs w:val="28"/>
        </w:rPr>
        <w:t xml:space="preserve">Рынок медицинских услуг и </w:t>
      </w:r>
      <w:r w:rsidRPr="000D3BF8">
        <w:rPr>
          <w:rFonts w:ascii="Times New Roman" w:hAnsi="Times New Roman" w:cs="Times New Roman"/>
          <w:i/>
          <w:sz w:val="28"/>
          <w:szCs w:val="28"/>
        </w:rPr>
        <w:t>услуг розничной торговли фармацевтической продукцией</w:t>
      </w:r>
      <w:r w:rsidR="000D3BF8" w:rsidRPr="000D3BF8">
        <w:rPr>
          <w:rFonts w:ascii="Times New Roman" w:hAnsi="Times New Roman" w:cs="Times New Roman"/>
          <w:i/>
          <w:sz w:val="28"/>
          <w:szCs w:val="28"/>
        </w:rPr>
        <w:t xml:space="preserve">: </w:t>
      </w:r>
      <w:r w:rsidR="000D3BF8">
        <w:rPr>
          <w:rFonts w:ascii="Times New Roman" w:hAnsi="Times New Roman" w:cs="Times New Roman"/>
          <w:sz w:val="28"/>
          <w:szCs w:val="28"/>
        </w:rPr>
        <w:t>п</w:t>
      </w:r>
      <w:r w:rsidRPr="0092691E">
        <w:rPr>
          <w:rFonts w:ascii="Times New Roman" w:hAnsi="Times New Roman" w:cs="Times New Roman"/>
          <w:sz w:val="28"/>
          <w:szCs w:val="28"/>
        </w:rPr>
        <w:t>о данным опроса 25% из опрошенных затруднились дать оценку возможности  создания нового бизнеса в Камчатском крае, и сложно и легко оказалось для 40%, очень легко и скорее сложно для 5% опрашиваемых, скорее легко 25% опрошенных</w:t>
      </w:r>
      <w:r w:rsidRPr="0092691E">
        <w:rPr>
          <w:rStyle w:val="14"/>
          <w:rFonts w:eastAsiaTheme="minorHAnsi"/>
          <w:i w:val="0"/>
          <w:color w:val="auto"/>
          <w:sz w:val="28"/>
          <w:szCs w:val="28"/>
        </w:rPr>
        <w:t>.</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0D3BF8">
        <w:rPr>
          <w:rFonts w:ascii="Times New Roman" w:hAnsi="Times New Roman" w:cs="Times New Roman"/>
          <w:i/>
          <w:sz w:val="28"/>
          <w:szCs w:val="28"/>
        </w:rPr>
        <w:t>Рынок услуг дополнительного образования детей</w:t>
      </w:r>
      <w:r w:rsidR="000D3BF8" w:rsidRPr="000D3BF8">
        <w:rPr>
          <w:rFonts w:ascii="Times New Roman" w:hAnsi="Times New Roman" w:cs="Times New Roman"/>
          <w:i/>
          <w:sz w:val="28"/>
          <w:szCs w:val="28"/>
        </w:rPr>
        <w:t>:</w:t>
      </w:r>
      <w:r w:rsidR="000D3BF8">
        <w:rPr>
          <w:rFonts w:ascii="Times New Roman" w:hAnsi="Times New Roman" w:cs="Times New Roman"/>
          <w:sz w:val="28"/>
          <w:szCs w:val="28"/>
        </w:rPr>
        <w:t xml:space="preserve"> и</w:t>
      </w:r>
      <w:r w:rsidRPr="0092691E">
        <w:rPr>
          <w:rFonts w:ascii="Times New Roman" w:hAnsi="Times New Roman" w:cs="Times New Roman"/>
          <w:sz w:val="28"/>
          <w:szCs w:val="28"/>
        </w:rPr>
        <w:t>з 100% респондентов полагают, что начать с нуля новый бизнес в нашем регионе «скорее сложно» 60% опрошенных, 7% респондентов склоняются к тому, что сделать это «скорее легко», «и сложно, и легко» – по мнению 13%, 20% затруднились ответить.</w:t>
      </w:r>
    </w:p>
    <w:p w:rsidR="00B770A2" w:rsidRPr="0092691E" w:rsidRDefault="00B770A2" w:rsidP="000D3BF8">
      <w:pPr>
        <w:widowControl w:val="0"/>
        <w:spacing w:after="0" w:line="240" w:lineRule="auto"/>
        <w:ind w:firstLine="709"/>
        <w:jc w:val="both"/>
        <w:rPr>
          <w:rFonts w:ascii="Times New Roman" w:hAnsi="Times New Roman" w:cs="Times New Roman"/>
          <w:sz w:val="28"/>
          <w:szCs w:val="28"/>
        </w:rPr>
      </w:pPr>
      <w:r w:rsidRPr="000D3BF8">
        <w:rPr>
          <w:rFonts w:ascii="Times New Roman" w:hAnsi="Times New Roman" w:cs="Times New Roman"/>
          <w:i/>
          <w:sz w:val="28"/>
          <w:szCs w:val="28"/>
        </w:rPr>
        <w:t>Рынок услуг дошкольного образования</w:t>
      </w:r>
      <w:r w:rsidR="000D3BF8" w:rsidRPr="000D3BF8">
        <w:rPr>
          <w:rFonts w:ascii="Times New Roman" w:hAnsi="Times New Roman" w:cs="Times New Roman"/>
          <w:i/>
          <w:sz w:val="28"/>
          <w:szCs w:val="28"/>
        </w:rPr>
        <w:t>:</w:t>
      </w:r>
      <w:r w:rsidR="000D3BF8">
        <w:rPr>
          <w:rFonts w:ascii="Times New Roman" w:hAnsi="Times New Roman" w:cs="Times New Roman"/>
          <w:sz w:val="28"/>
          <w:szCs w:val="28"/>
        </w:rPr>
        <w:t xml:space="preserve"> п</w:t>
      </w:r>
      <w:r w:rsidRPr="0092691E">
        <w:rPr>
          <w:rFonts w:ascii="Times New Roman" w:hAnsi="Times New Roman" w:cs="Times New Roman"/>
          <w:sz w:val="28"/>
          <w:szCs w:val="28"/>
        </w:rPr>
        <w:t>олагают, что начать с нуля новый бизнес в нашем регионе «скорее сложно», 50% опрошенных, 8% склоняется к тому, что сделать это «скорее легко», «и сложно, и легко» – по мнению 25%, оставшиеся 17% затруднились ответить.</w:t>
      </w:r>
    </w:p>
    <w:p w:rsidR="00B770A2" w:rsidRPr="0092691E" w:rsidRDefault="00B770A2" w:rsidP="0092691E">
      <w:pPr>
        <w:widowControl w:val="0"/>
        <w:spacing w:after="0" w:line="240" w:lineRule="auto"/>
        <w:ind w:firstLine="709"/>
        <w:jc w:val="both"/>
        <w:rPr>
          <w:rStyle w:val="14"/>
          <w:rFonts w:eastAsiaTheme="minorHAnsi"/>
          <w:i w:val="0"/>
          <w:color w:val="auto"/>
          <w:sz w:val="28"/>
          <w:szCs w:val="28"/>
        </w:rPr>
      </w:pPr>
      <w:r w:rsidRPr="000D3BF8">
        <w:rPr>
          <w:rFonts w:ascii="Times New Roman" w:hAnsi="Times New Roman" w:cs="Times New Roman"/>
          <w:i/>
          <w:sz w:val="28"/>
          <w:szCs w:val="28"/>
        </w:rPr>
        <w:t>Рынок социального обслуживания населения</w:t>
      </w:r>
      <w:r w:rsidR="000D3BF8" w:rsidRPr="000D3BF8">
        <w:rPr>
          <w:rFonts w:ascii="Times New Roman" w:hAnsi="Times New Roman" w:cs="Times New Roman"/>
          <w:i/>
          <w:sz w:val="28"/>
          <w:szCs w:val="28"/>
        </w:rPr>
        <w:t>:</w:t>
      </w:r>
      <w:r w:rsidR="000D3BF8">
        <w:rPr>
          <w:rFonts w:ascii="Times New Roman" w:hAnsi="Times New Roman" w:cs="Times New Roman"/>
          <w:sz w:val="28"/>
          <w:szCs w:val="28"/>
        </w:rPr>
        <w:t xml:space="preserve"> с</w:t>
      </w:r>
      <w:r w:rsidRPr="0092691E">
        <w:rPr>
          <w:rFonts w:ascii="Times New Roman" w:hAnsi="Times New Roman" w:cs="Times New Roman"/>
          <w:sz w:val="28"/>
          <w:szCs w:val="28"/>
        </w:rPr>
        <w:t>убъект предпринимательства оценивает возможности создания нового бизнеса как сложные.</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0D3BF8">
        <w:rPr>
          <w:rStyle w:val="TimesNewRoman9pt0pt"/>
          <w:rFonts w:eastAsia="Trebuchet MS"/>
          <w:b w:val="0"/>
          <w:i/>
          <w:color w:val="auto"/>
          <w:spacing w:val="0"/>
          <w:sz w:val="28"/>
          <w:szCs w:val="28"/>
        </w:rPr>
        <w:t>Рынок услуг детского отдыха и оздоровления</w:t>
      </w:r>
      <w:r w:rsidR="000D3BF8" w:rsidRPr="000D3BF8">
        <w:rPr>
          <w:rStyle w:val="TimesNewRoman9pt0pt"/>
          <w:rFonts w:eastAsia="Trebuchet MS"/>
          <w:b w:val="0"/>
          <w:i/>
          <w:color w:val="auto"/>
          <w:spacing w:val="0"/>
          <w:sz w:val="28"/>
          <w:szCs w:val="28"/>
        </w:rPr>
        <w:t>:</w:t>
      </w:r>
      <w:r w:rsidR="000D3BF8">
        <w:rPr>
          <w:rStyle w:val="TimesNewRoman9pt0pt"/>
          <w:rFonts w:eastAsia="Trebuchet MS"/>
          <w:b w:val="0"/>
          <w:color w:val="auto"/>
          <w:spacing w:val="0"/>
          <w:sz w:val="28"/>
          <w:szCs w:val="28"/>
        </w:rPr>
        <w:t xml:space="preserve"> </w:t>
      </w:r>
      <w:r w:rsidRPr="0092691E">
        <w:rPr>
          <w:rFonts w:ascii="Times New Roman" w:hAnsi="Times New Roman" w:cs="Times New Roman"/>
          <w:sz w:val="28"/>
          <w:szCs w:val="28"/>
        </w:rPr>
        <w:t>50% респондентов полагают, что начать с нуля новый бизнес в нашем регионе «скорее сложно», 50% опрошенных склоняются к тому, что сделать это «и сложно, и легко».</w:t>
      </w:r>
    </w:p>
    <w:p w:rsidR="00B770A2" w:rsidRPr="0092691E" w:rsidRDefault="00B770A2" w:rsidP="000D3BF8">
      <w:pPr>
        <w:widowControl w:val="0"/>
        <w:spacing w:after="0" w:line="240" w:lineRule="auto"/>
        <w:ind w:firstLine="709"/>
        <w:jc w:val="both"/>
        <w:rPr>
          <w:rFonts w:ascii="Times New Roman" w:hAnsi="Times New Roman" w:cs="Times New Roman"/>
          <w:sz w:val="28"/>
          <w:szCs w:val="28"/>
        </w:rPr>
      </w:pPr>
      <w:r w:rsidRPr="000D3BF8">
        <w:rPr>
          <w:rFonts w:ascii="Times New Roman" w:hAnsi="Times New Roman" w:cs="Times New Roman"/>
          <w:i/>
          <w:sz w:val="28"/>
          <w:szCs w:val="28"/>
        </w:rPr>
        <w:t>Рынок транспортных услуг</w:t>
      </w:r>
      <w:r w:rsidR="000D3BF8" w:rsidRPr="000D3BF8">
        <w:rPr>
          <w:rFonts w:ascii="Times New Roman" w:hAnsi="Times New Roman" w:cs="Times New Roman"/>
          <w:i/>
          <w:sz w:val="28"/>
          <w:szCs w:val="28"/>
        </w:rPr>
        <w:t>:</w:t>
      </w:r>
      <w:r w:rsidR="000D3BF8">
        <w:rPr>
          <w:rFonts w:ascii="Times New Roman" w:hAnsi="Times New Roman" w:cs="Times New Roman"/>
          <w:sz w:val="28"/>
          <w:szCs w:val="28"/>
        </w:rPr>
        <w:t xml:space="preserve"> в</w:t>
      </w:r>
      <w:r w:rsidRPr="0092691E">
        <w:rPr>
          <w:rFonts w:ascii="Times New Roman" w:hAnsi="Times New Roman" w:cs="Times New Roman"/>
          <w:sz w:val="28"/>
          <w:szCs w:val="28"/>
        </w:rPr>
        <w:t xml:space="preserve">озможность создания нового бизнеса оценивают: </w:t>
      </w:r>
    </w:p>
    <w:p w:rsidR="00B770A2" w:rsidRPr="000D3BF8" w:rsidRDefault="00B770A2" w:rsidP="000D3BF8">
      <w:pPr>
        <w:pStyle w:val="a6"/>
        <w:widowControl w:val="0"/>
        <w:numPr>
          <w:ilvl w:val="0"/>
          <w:numId w:val="40"/>
        </w:numPr>
        <w:suppressAutoHyphens/>
        <w:spacing w:after="0" w:line="240" w:lineRule="auto"/>
        <w:ind w:left="0" w:firstLine="284"/>
        <w:jc w:val="both"/>
        <w:rPr>
          <w:rFonts w:ascii="Times New Roman" w:hAnsi="Times New Roman" w:cs="Times New Roman"/>
          <w:sz w:val="28"/>
          <w:szCs w:val="28"/>
        </w:rPr>
      </w:pPr>
      <w:r w:rsidRPr="000D3BF8">
        <w:rPr>
          <w:rFonts w:ascii="Times New Roman" w:hAnsi="Times New Roman" w:cs="Times New Roman"/>
          <w:sz w:val="28"/>
          <w:szCs w:val="28"/>
        </w:rPr>
        <w:t>предприятия осуществляющих регулярные автобусные пассажирские перевозки по пригородным маршрутам: микропредприятия – 50% очень легко, 50% – и сложно, и легко; малый бизнес – 25% скорее легко, 50% и сложно, и легко, 25% – скорее сложно; 100% индивидуальных предпринимателей – очень легко;</w:t>
      </w:r>
    </w:p>
    <w:p w:rsidR="00B770A2" w:rsidRPr="000D3BF8" w:rsidRDefault="00B770A2" w:rsidP="000D3BF8">
      <w:pPr>
        <w:pStyle w:val="a6"/>
        <w:widowControl w:val="0"/>
        <w:numPr>
          <w:ilvl w:val="0"/>
          <w:numId w:val="40"/>
        </w:numPr>
        <w:suppressAutoHyphens/>
        <w:spacing w:after="0" w:line="240" w:lineRule="auto"/>
        <w:ind w:left="0" w:firstLine="284"/>
        <w:jc w:val="both"/>
        <w:rPr>
          <w:rFonts w:ascii="Times New Roman" w:hAnsi="Times New Roman" w:cs="Times New Roman"/>
          <w:sz w:val="28"/>
          <w:szCs w:val="28"/>
        </w:rPr>
      </w:pPr>
      <w:r w:rsidRPr="000D3BF8">
        <w:rPr>
          <w:rFonts w:ascii="Times New Roman" w:hAnsi="Times New Roman" w:cs="Times New Roman"/>
          <w:sz w:val="28"/>
          <w:szCs w:val="28"/>
        </w:rPr>
        <w:t>предприятия осуществляющие перевозку пассажиров морскими судами каботажного плавания, не подчиняющимися расписанию: 100% – затруднилось ответить;</w:t>
      </w:r>
    </w:p>
    <w:p w:rsidR="00B770A2" w:rsidRPr="000D3BF8" w:rsidRDefault="00B770A2" w:rsidP="000D3BF8">
      <w:pPr>
        <w:pStyle w:val="a6"/>
        <w:widowControl w:val="0"/>
        <w:numPr>
          <w:ilvl w:val="0"/>
          <w:numId w:val="40"/>
        </w:numPr>
        <w:suppressAutoHyphens/>
        <w:spacing w:after="0" w:line="240" w:lineRule="auto"/>
        <w:ind w:left="0" w:firstLine="284"/>
        <w:jc w:val="both"/>
        <w:rPr>
          <w:rStyle w:val="14"/>
          <w:rFonts w:eastAsia="Calibri"/>
          <w:i w:val="0"/>
          <w:color w:val="auto"/>
          <w:sz w:val="28"/>
          <w:szCs w:val="28"/>
        </w:rPr>
      </w:pPr>
      <w:r w:rsidRPr="000D3BF8">
        <w:rPr>
          <w:rFonts w:ascii="Times New Roman" w:hAnsi="Times New Roman" w:cs="Times New Roman"/>
          <w:sz w:val="28"/>
          <w:szCs w:val="28"/>
        </w:rPr>
        <w:t>предприятия, осуществляющие перевозку воздушным пассажирским транспортом: крупный бизнес: 66,7% – и сложно, и легко, 33,3% – скорее легко; средний бизнес: 100% – скорее легко</w:t>
      </w:r>
      <w:r w:rsidRPr="000D3BF8">
        <w:rPr>
          <w:rStyle w:val="14"/>
          <w:rFonts w:eastAsia="Calibri"/>
          <w:i w:val="0"/>
          <w:color w:val="auto"/>
          <w:sz w:val="28"/>
          <w:szCs w:val="28"/>
        </w:rPr>
        <w:t>.</w:t>
      </w:r>
    </w:p>
    <w:p w:rsidR="00B770A2" w:rsidRPr="0092691E" w:rsidRDefault="00B770A2" w:rsidP="0092691E">
      <w:pPr>
        <w:widowControl w:val="0"/>
        <w:spacing w:after="0" w:line="240" w:lineRule="auto"/>
        <w:ind w:firstLine="709"/>
        <w:jc w:val="both"/>
        <w:rPr>
          <w:rFonts w:ascii="Times New Roman" w:hAnsi="Times New Roman" w:cs="Times New Roman"/>
          <w:spacing w:val="-6"/>
          <w:kern w:val="16"/>
          <w:sz w:val="28"/>
          <w:szCs w:val="28"/>
        </w:rPr>
      </w:pPr>
      <w:r w:rsidRPr="000D3BF8">
        <w:rPr>
          <w:rStyle w:val="TimesNewRoman9pt0pt"/>
          <w:rFonts w:eastAsia="Trebuchet MS"/>
          <w:b w:val="0"/>
          <w:i/>
          <w:color w:val="auto"/>
          <w:spacing w:val="0"/>
          <w:sz w:val="28"/>
          <w:szCs w:val="28"/>
        </w:rPr>
        <w:t>Рынок розничной торговли</w:t>
      </w:r>
      <w:r w:rsidR="000D3BF8" w:rsidRPr="000D3BF8">
        <w:rPr>
          <w:rStyle w:val="TimesNewRoman9pt0pt"/>
          <w:rFonts w:eastAsia="Trebuchet MS"/>
          <w:b w:val="0"/>
          <w:i/>
          <w:color w:val="auto"/>
          <w:spacing w:val="0"/>
          <w:sz w:val="28"/>
          <w:szCs w:val="28"/>
        </w:rPr>
        <w:t>:</w:t>
      </w:r>
      <w:r w:rsidR="000D3BF8">
        <w:rPr>
          <w:rStyle w:val="TimesNewRoman9pt0pt"/>
          <w:rFonts w:eastAsia="Trebuchet MS"/>
          <w:b w:val="0"/>
          <w:color w:val="auto"/>
          <w:spacing w:val="0"/>
          <w:sz w:val="28"/>
          <w:szCs w:val="28"/>
        </w:rPr>
        <w:t xml:space="preserve"> б</w:t>
      </w:r>
      <w:r w:rsidRPr="0092691E">
        <w:rPr>
          <w:rFonts w:ascii="Times New Roman" w:hAnsi="Times New Roman" w:cs="Times New Roman"/>
          <w:spacing w:val="-6"/>
          <w:kern w:val="16"/>
          <w:sz w:val="28"/>
          <w:szCs w:val="28"/>
        </w:rPr>
        <w:t>ольшая часть хозяйствующих субъектов всех категорий бизнеса отмечает сложность организации бизнеса с нуля в регионе 52%, при этом 35% остановились на варианте «сложно и легко» и   13% «затрудняюсь ответить».</w:t>
      </w:r>
    </w:p>
    <w:p w:rsidR="00B770A2" w:rsidRPr="0092691E" w:rsidRDefault="00B770A2" w:rsidP="0092691E">
      <w:pPr>
        <w:widowControl w:val="0"/>
        <w:spacing w:after="0" w:line="240" w:lineRule="auto"/>
        <w:ind w:firstLine="708"/>
        <w:jc w:val="both"/>
        <w:rPr>
          <w:rFonts w:ascii="Times New Roman" w:eastAsia="Times New Roman" w:hAnsi="Times New Roman" w:cs="Times New Roman"/>
          <w:sz w:val="28"/>
          <w:szCs w:val="28"/>
        </w:rPr>
      </w:pPr>
      <w:r w:rsidRPr="0092691E">
        <w:rPr>
          <w:rFonts w:ascii="Times New Roman" w:eastAsia="Calibri" w:hAnsi="Times New Roman" w:cs="Times New Roman"/>
          <w:sz w:val="28"/>
          <w:szCs w:val="28"/>
        </w:rPr>
        <w:t>Основные проблемы (барьеры), препятствующие развитию созданию бизнеса на рынке розничной торговли в Камчатском крае:</w:t>
      </w:r>
    </w:p>
    <w:p w:rsidR="00B770A2" w:rsidRPr="000D3BF8" w:rsidRDefault="00B770A2" w:rsidP="000D3BF8">
      <w:pPr>
        <w:pStyle w:val="a6"/>
        <w:widowControl w:val="0"/>
        <w:numPr>
          <w:ilvl w:val="0"/>
          <w:numId w:val="41"/>
        </w:numPr>
        <w:spacing w:after="0" w:line="240" w:lineRule="auto"/>
        <w:ind w:left="0" w:firstLine="284"/>
        <w:jc w:val="both"/>
        <w:rPr>
          <w:rFonts w:ascii="Times New Roman" w:eastAsia="Times New Roman" w:hAnsi="Times New Roman" w:cs="Times New Roman"/>
          <w:sz w:val="28"/>
          <w:szCs w:val="28"/>
        </w:rPr>
      </w:pPr>
      <w:r w:rsidRPr="000D3BF8">
        <w:rPr>
          <w:rFonts w:ascii="Times New Roman" w:eastAsia="Times New Roman" w:hAnsi="Times New Roman" w:cs="Times New Roman"/>
          <w:sz w:val="28"/>
          <w:szCs w:val="28"/>
        </w:rPr>
        <w:t xml:space="preserve">низкая доступность кредитных ресурсов; </w:t>
      </w:r>
    </w:p>
    <w:p w:rsidR="00B770A2" w:rsidRPr="000D3BF8" w:rsidRDefault="00B770A2" w:rsidP="000D3BF8">
      <w:pPr>
        <w:pStyle w:val="a6"/>
        <w:widowControl w:val="0"/>
        <w:numPr>
          <w:ilvl w:val="0"/>
          <w:numId w:val="41"/>
        </w:numPr>
        <w:spacing w:after="0" w:line="240" w:lineRule="auto"/>
        <w:ind w:left="0" w:firstLine="284"/>
        <w:jc w:val="both"/>
        <w:rPr>
          <w:rFonts w:ascii="Times New Roman" w:eastAsia="Times New Roman" w:hAnsi="Times New Roman" w:cs="Times New Roman"/>
          <w:sz w:val="28"/>
          <w:szCs w:val="28"/>
        </w:rPr>
      </w:pPr>
      <w:r w:rsidRPr="000D3BF8">
        <w:rPr>
          <w:rFonts w:ascii="Times New Roman" w:eastAsia="Times New Roman" w:hAnsi="Times New Roman" w:cs="Times New Roman"/>
          <w:sz w:val="28"/>
          <w:szCs w:val="28"/>
        </w:rPr>
        <w:t>высокая транспортная составляющая в цене продукции;</w:t>
      </w:r>
    </w:p>
    <w:p w:rsidR="00B770A2" w:rsidRPr="000D3BF8" w:rsidRDefault="00B770A2" w:rsidP="000D3BF8">
      <w:pPr>
        <w:pStyle w:val="a6"/>
        <w:widowControl w:val="0"/>
        <w:numPr>
          <w:ilvl w:val="0"/>
          <w:numId w:val="41"/>
        </w:numPr>
        <w:spacing w:after="0" w:line="240" w:lineRule="auto"/>
        <w:ind w:left="0" w:firstLine="284"/>
        <w:jc w:val="both"/>
        <w:rPr>
          <w:rFonts w:ascii="Times New Roman" w:eastAsia="Times New Roman" w:hAnsi="Times New Roman" w:cs="Times New Roman"/>
          <w:sz w:val="28"/>
          <w:szCs w:val="28"/>
        </w:rPr>
      </w:pPr>
      <w:r w:rsidRPr="000D3BF8">
        <w:rPr>
          <w:rFonts w:ascii="Times New Roman" w:eastAsia="Times New Roman" w:hAnsi="Times New Roman" w:cs="Times New Roman"/>
          <w:sz w:val="28"/>
          <w:szCs w:val="28"/>
        </w:rPr>
        <w:t>высокие налоговые ставки;</w:t>
      </w:r>
    </w:p>
    <w:p w:rsidR="00B770A2" w:rsidRPr="000D3BF8" w:rsidRDefault="00B770A2" w:rsidP="000D3BF8">
      <w:pPr>
        <w:pStyle w:val="a6"/>
        <w:widowControl w:val="0"/>
        <w:numPr>
          <w:ilvl w:val="0"/>
          <w:numId w:val="41"/>
        </w:numPr>
        <w:spacing w:after="0" w:line="240" w:lineRule="auto"/>
        <w:ind w:left="0" w:firstLine="284"/>
        <w:jc w:val="both"/>
        <w:rPr>
          <w:rFonts w:ascii="Times New Roman" w:eastAsia="Times New Roman" w:hAnsi="Times New Roman" w:cs="Times New Roman"/>
          <w:sz w:val="28"/>
          <w:szCs w:val="28"/>
        </w:rPr>
      </w:pPr>
      <w:r w:rsidRPr="000D3BF8">
        <w:rPr>
          <w:rFonts w:ascii="Times New Roman" w:eastAsia="Times New Roman" w:hAnsi="Times New Roman" w:cs="Times New Roman"/>
          <w:sz w:val="28"/>
          <w:szCs w:val="28"/>
        </w:rPr>
        <w:t>территориальная отдаленность региона;</w:t>
      </w:r>
    </w:p>
    <w:p w:rsidR="00B770A2" w:rsidRPr="000D3BF8" w:rsidRDefault="00B770A2" w:rsidP="000D3BF8">
      <w:pPr>
        <w:pStyle w:val="a6"/>
        <w:widowControl w:val="0"/>
        <w:numPr>
          <w:ilvl w:val="0"/>
          <w:numId w:val="41"/>
        </w:numPr>
        <w:spacing w:after="0" w:line="240" w:lineRule="auto"/>
        <w:ind w:left="0" w:firstLine="284"/>
        <w:jc w:val="both"/>
        <w:rPr>
          <w:rFonts w:ascii="Times New Roman" w:eastAsia="Times New Roman" w:hAnsi="Times New Roman" w:cs="Times New Roman"/>
          <w:sz w:val="28"/>
          <w:szCs w:val="28"/>
        </w:rPr>
      </w:pPr>
      <w:r w:rsidRPr="000D3BF8">
        <w:rPr>
          <w:rFonts w:ascii="Times New Roman" w:eastAsia="Times New Roman" w:hAnsi="Times New Roman" w:cs="Times New Roman"/>
          <w:sz w:val="28"/>
          <w:szCs w:val="28"/>
        </w:rPr>
        <w:t>низкая платежеспособность населения;</w:t>
      </w:r>
    </w:p>
    <w:p w:rsidR="00B770A2" w:rsidRPr="000D3BF8" w:rsidRDefault="000D3BF8" w:rsidP="000D3BF8">
      <w:pPr>
        <w:pStyle w:val="a6"/>
        <w:numPr>
          <w:ilvl w:val="0"/>
          <w:numId w:val="4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н</w:t>
      </w:r>
      <w:r w:rsidR="00B770A2" w:rsidRPr="000D3BF8">
        <w:rPr>
          <w:rFonts w:ascii="Times New Roman" w:hAnsi="Times New Roman" w:cs="Times New Roman"/>
          <w:sz w:val="28"/>
          <w:szCs w:val="28"/>
        </w:rPr>
        <w:t>изкий уровень развития транспортной инфраструктуры, которая имеет наиболее критичные значения по техническим характеристикам в Корякском округе;</w:t>
      </w:r>
    </w:p>
    <w:p w:rsidR="00B770A2" w:rsidRPr="000D3BF8" w:rsidRDefault="00B770A2" w:rsidP="000D3BF8">
      <w:pPr>
        <w:pStyle w:val="a6"/>
        <w:numPr>
          <w:ilvl w:val="0"/>
          <w:numId w:val="41"/>
        </w:numPr>
        <w:spacing w:after="0" w:line="240" w:lineRule="auto"/>
        <w:ind w:left="0" w:firstLine="284"/>
        <w:jc w:val="both"/>
        <w:rPr>
          <w:rFonts w:ascii="Times New Roman" w:hAnsi="Times New Roman" w:cs="Times New Roman"/>
          <w:sz w:val="28"/>
          <w:szCs w:val="28"/>
        </w:rPr>
      </w:pPr>
      <w:r w:rsidRPr="000D3BF8">
        <w:rPr>
          <w:rFonts w:ascii="Times New Roman" w:hAnsi="Times New Roman" w:cs="Times New Roman"/>
          <w:sz w:val="28"/>
          <w:szCs w:val="28"/>
        </w:rPr>
        <w:t>высокий уровень социальной стратификации среди  населения   муниципальных образований в Камчатском крае;</w:t>
      </w:r>
    </w:p>
    <w:p w:rsidR="00B770A2" w:rsidRPr="000D3BF8" w:rsidRDefault="00B770A2" w:rsidP="000D3BF8">
      <w:pPr>
        <w:pStyle w:val="a6"/>
        <w:numPr>
          <w:ilvl w:val="0"/>
          <w:numId w:val="41"/>
        </w:numPr>
        <w:spacing w:after="0" w:line="240" w:lineRule="auto"/>
        <w:ind w:left="0" w:firstLine="284"/>
        <w:jc w:val="both"/>
        <w:rPr>
          <w:rFonts w:ascii="Times New Roman" w:hAnsi="Times New Roman" w:cs="Times New Roman"/>
          <w:sz w:val="28"/>
          <w:szCs w:val="28"/>
        </w:rPr>
      </w:pPr>
      <w:r w:rsidRPr="000D3BF8">
        <w:rPr>
          <w:rFonts w:ascii="Times New Roman" w:hAnsi="Times New Roman" w:cs="Times New Roman"/>
          <w:sz w:val="28"/>
          <w:szCs w:val="28"/>
        </w:rPr>
        <w:t>отсутствие развитого оптового звена с соответствующей инфраструктурой;</w:t>
      </w:r>
    </w:p>
    <w:p w:rsidR="00B770A2" w:rsidRPr="000D3BF8" w:rsidRDefault="00B770A2" w:rsidP="000D3BF8">
      <w:pPr>
        <w:pStyle w:val="a6"/>
        <w:numPr>
          <w:ilvl w:val="0"/>
          <w:numId w:val="41"/>
        </w:numPr>
        <w:spacing w:after="0" w:line="240" w:lineRule="auto"/>
        <w:ind w:left="0" w:firstLine="284"/>
        <w:jc w:val="both"/>
        <w:rPr>
          <w:rFonts w:ascii="Times New Roman" w:hAnsi="Times New Roman" w:cs="Times New Roman"/>
          <w:sz w:val="28"/>
          <w:szCs w:val="28"/>
        </w:rPr>
      </w:pPr>
      <w:r w:rsidRPr="000D3BF8">
        <w:rPr>
          <w:rFonts w:ascii="Times New Roman" w:hAnsi="Times New Roman" w:cs="Times New Roman"/>
          <w:sz w:val="28"/>
          <w:szCs w:val="28"/>
        </w:rPr>
        <w:t xml:space="preserve">изменение экономических условий, связанных с падением курса национальной валюты; </w:t>
      </w:r>
    </w:p>
    <w:p w:rsidR="00B770A2" w:rsidRPr="000D3BF8" w:rsidRDefault="00B770A2" w:rsidP="000D3BF8">
      <w:pPr>
        <w:pStyle w:val="a6"/>
        <w:numPr>
          <w:ilvl w:val="0"/>
          <w:numId w:val="41"/>
        </w:numPr>
        <w:spacing w:after="0" w:line="240" w:lineRule="auto"/>
        <w:ind w:left="0" w:firstLine="284"/>
        <w:jc w:val="both"/>
        <w:rPr>
          <w:rFonts w:ascii="Times New Roman" w:hAnsi="Times New Roman" w:cs="Times New Roman"/>
          <w:sz w:val="28"/>
          <w:szCs w:val="28"/>
        </w:rPr>
      </w:pPr>
      <w:r w:rsidRPr="000D3BF8">
        <w:rPr>
          <w:rFonts w:ascii="Times New Roman" w:hAnsi="Times New Roman" w:cs="Times New Roman"/>
          <w:sz w:val="28"/>
          <w:szCs w:val="28"/>
        </w:rPr>
        <w:t>демографический кризис на фоне отрицательного миграционного прироста;</w:t>
      </w:r>
    </w:p>
    <w:p w:rsidR="00B770A2" w:rsidRPr="000D3BF8" w:rsidRDefault="00B770A2" w:rsidP="000D3BF8">
      <w:pPr>
        <w:pStyle w:val="a6"/>
        <w:numPr>
          <w:ilvl w:val="0"/>
          <w:numId w:val="41"/>
        </w:numPr>
        <w:spacing w:after="0" w:line="240" w:lineRule="auto"/>
        <w:ind w:left="0" w:firstLine="284"/>
        <w:jc w:val="both"/>
        <w:rPr>
          <w:rFonts w:ascii="Times New Roman" w:hAnsi="Times New Roman" w:cs="Times New Roman"/>
          <w:sz w:val="28"/>
          <w:szCs w:val="28"/>
        </w:rPr>
      </w:pPr>
      <w:r w:rsidRPr="000D3BF8">
        <w:rPr>
          <w:rFonts w:ascii="Times New Roman" w:hAnsi="Times New Roman" w:cs="Times New Roman"/>
          <w:sz w:val="28"/>
          <w:szCs w:val="28"/>
        </w:rPr>
        <w:t>недостаточность оборотных средств организаций торговли, низкий уровень инвестиций в развитие торговой отрасли;</w:t>
      </w:r>
    </w:p>
    <w:p w:rsidR="00B770A2" w:rsidRPr="000D3BF8" w:rsidRDefault="00B770A2" w:rsidP="000D3BF8">
      <w:pPr>
        <w:pStyle w:val="a6"/>
        <w:widowControl w:val="0"/>
        <w:numPr>
          <w:ilvl w:val="0"/>
          <w:numId w:val="41"/>
        </w:numPr>
        <w:suppressAutoHyphens/>
        <w:spacing w:after="0" w:line="240" w:lineRule="auto"/>
        <w:ind w:left="0" w:firstLine="284"/>
        <w:jc w:val="both"/>
        <w:rPr>
          <w:rFonts w:ascii="Times New Roman" w:hAnsi="Times New Roman" w:cs="Times New Roman"/>
          <w:sz w:val="28"/>
          <w:szCs w:val="28"/>
        </w:rPr>
      </w:pPr>
      <w:r w:rsidRPr="000D3BF8">
        <w:rPr>
          <w:rFonts w:ascii="Times New Roman" w:hAnsi="Times New Roman" w:cs="Times New Roman"/>
          <w:sz w:val="28"/>
          <w:szCs w:val="28"/>
        </w:rPr>
        <w:t>проникновение на рынок контрафактной и низкокачественной продукции.</w:t>
      </w:r>
    </w:p>
    <w:p w:rsidR="00B770A2" w:rsidRPr="0092691E" w:rsidRDefault="00B770A2" w:rsidP="0092691E">
      <w:pPr>
        <w:widowControl w:val="0"/>
        <w:spacing w:after="0" w:line="240" w:lineRule="auto"/>
        <w:ind w:firstLine="709"/>
        <w:jc w:val="both"/>
        <w:rPr>
          <w:rFonts w:ascii="Times New Roman" w:hAnsi="Times New Roman" w:cs="Times New Roman"/>
          <w:sz w:val="28"/>
          <w:szCs w:val="28"/>
        </w:rPr>
      </w:pPr>
      <w:r w:rsidRPr="000D3BF8">
        <w:rPr>
          <w:rFonts w:ascii="Times New Roman" w:hAnsi="Times New Roman" w:cs="Times New Roman"/>
          <w:i/>
          <w:sz w:val="28"/>
          <w:szCs w:val="28"/>
        </w:rPr>
        <w:t>Рынок производства продуктов питания</w:t>
      </w:r>
      <w:r w:rsidR="000D3BF8" w:rsidRPr="000D3BF8">
        <w:rPr>
          <w:rFonts w:ascii="Times New Roman" w:hAnsi="Times New Roman" w:cs="Times New Roman"/>
          <w:i/>
          <w:sz w:val="28"/>
          <w:szCs w:val="28"/>
        </w:rPr>
        <w:t>:</w:t>
      </w:r>
      <w:r w:rsidR="000D3BF8">
        <w:rPr>
          <w:rFonts w:ascii="Times New Roman" w:hAnsi="Times New Roman" w:cs="Times New Roman"/>
          <w:sz w:val="28"/>
          <w:szCs w:val="28"/>
        </w:rPr>
        <w:t xml:space="preserve"> б</w:t>
      </w:r>
      <w:r w:rsidRPr="0092691E">
        <w:rPr>
          <w:rFonts w:ascii="Times New Roman" w:hAnsi="Times New Roman" w:cs="Times New Roman"/>
          <w:sz w:val="28"/>
          <w:szCs w:val="28"/>
        </w:rPr>
        <w:t>ольшинство считают, что создать новый бизнес в регионе и сложно и легко.</w:t>
      </w:r>
    </w:p>
    <w:p w:rsidR="00B770A2" w:rsidRDefault="0092691E" w:rsidP="0092691E">
      <w:pPr>
        <w:spacing w:after="0" w:line="240" w:lineRule="auto"/>
        <w:ind w:firstLine="709"/>
        <w:jc w:val="both"/>
        <w:rPr>
          <w:rFonts w:ascii="Times New Roman" w:hAnsi="Times New Roman" w:cs="Times New Roman"/>
          <w:sz w:val="28"/>
          <w:szCs w:val="28"/>
        </w:rPr>
      </w:pPr>
      <w:r w:rsidRPr="008F6334">
        <w:rPr>
          <w:rFonts w:ascii="Times New Roman" w:hAnsi="Times New Roman" w:cs="Times New Roman"/>
          <w:i/>
          <w:sz w:val="28"/>
          <w:szCs w:val="28"/>
        </w:rPr>
        <w:t>Рынок услуг в сфере культуры</w:t>
      </w:r>
      <w:r>
        <w:rPr>
          <w:rFonts w:ascii="Times New Roman" w:hAnsi="Times New Roman" w:cs="Times New Roman"/>
          <w:sz w:val="28"/>
          <w:szCs w:val="28"/>
        </w:rPr>
        <w:t>:</w:t>
      </w:r>
      <w:r w:rsidRPr="00FA1D90">
        <w:rPr>
          <w:rFonts w:ascii="Times New Roman" w:hAnsi="Times New Roman" w:cs="Times New Roman"/>
          <w:sz w:val="28"/>
          <w:szCs w:val="28"/>
        </w:rPr>
        <w:t xml:space="preserve"> </w:t>
      </w:r>
      <w:r w:rsidR="000D3BF8">
        <w:rPr>
          <w:rFonts w:ascii="Times New Roman" w:hAnsi="Times New Roman" w:cs="Times New Roman"/>
          <w:sz w:val="28"/>
          <w:szCs w:val="28"/>
        </w:rPr>
        <w:t>б</w:t>
      </w:r>
      <w:r w:rsidR="00B770A2" w:rsidRPr="0092691E">
        <w:rPr>
          <w:rFonts w:ascii="Times New Roman" w:hAnsi="Times New Roman" w:cs="Times New Roman"/>
          <w:sz w:val="28"/>
          <w:szCs w:val="28"/>
        </w:rPr>
        <w:t>ольшинство респондентов (40 %) оценивают возможности создания нового бизнеса как сложные. Лишь 20 % от общего количества юридических лиц оценили данные возможности скорее легкими. Среди респондентов, осуществляющих свою деятельность свыше 3-х лет, мнения по данному вопросу разделились поровну между «И сложно, и легко» и «Скорее сложно».</w:t>
      </w:r>
    </w:p>
    <w:p w:rsidR="00FF2110" w:rsidRDefault="00FF2110">
      <w:pPr>
        <w:rPr>
          <w:rFonts w:ascii="Times New Roman" w:hAnsi="Times New Roman" w:cs="Times New Roman"/>
          <w:sz w:val="28"/>
          <w:szCs w:val="28"/>
        </w:rPr>
      </w:pPr>
      <w:r>
        <w:rPr>
          <w:rFonts w:ascii="Times New Roman" w:hAnsi="Times New Roman" w:cs="Times New Roman"/>
          <w:sz w:val="28"/>
          <w:szCs w:val="28"/>
        </w:rPr>
        <w:br w:type="page"/>
      </w:r>
    </w:p>
    <w:p w:rsidR="000D3BF8" w:rsidRPr="000D3BF8" w:rsidRDefault="00B770A2" w:rsidP="000D3BF8">
      <w:pPr>
        <w:widowControl w:val="0"/>
        <w:spacing w:after="0" w:line="240" w:lineRule="auto"/>
        <w:jc w:val="right"/>
        <w:rPr>
          <w:rFonts w:ascii="Times New Roman" w:hAnsi="Times New Roman" w:cs="Times New Roman"/>
          <w:i/>
          <w:sz w:val="24"/>
          <w:szCs w:val="24"/>
        </w:rPr>
      </w:pPr>
      <w:r w:rsidRPr="000D3BF8">
        <w:rPr>
          <w:rFonts w:ascii="Times New Roman" w:hAnsi="Times New Roman" w:cs="Times New Roman"/>
          <w:i/>
          <w:sz w:val="24"/>
          <w:szCs w:val="24"/>
        </w:rPr>
        <w:t xml:space="preserve">Таблица 1.11 </w:t>
      </w:r>
    </w:p>
    <w:p w:rsidR="00B770A2" w:rsidRDefault="00B770A2" w:rsidP="000D3BF8">
      <w:pPr>
        <w:widowControl w:val="0"/>
        <w:spacing w:after="0" w:line="240" w:lineRule="auto"/>
        <w:jc w:val="center"/>
        <w:rPr>
          <w:rFonts w:ascii="Times New Roman" w:hAnsi="Times New Roman" w:cs="Times New Roman"/>
          <w:b/>
          <w:sz w:val="24"/>
          <w:szCs w:val="24"/>
        </w:rPr>
      </w:pPr>
      <w:r w:rsidRPr="000D3BF8">
        <w:rPr>
          <w:rFonts w:ascii="Times New Roman" w:hAnsi="Times New Roman" w:cs="Times New Roman"/>
          <w:b/>
          <w:sz w:val="24"/>
          <w:szCs w:val="24"/>
        </w:rPr>
        <w:t>Оценка существенных препятствий при выходе на новые рынки</w:t>
      </w:r>
    </w:p>
    <w:p w:rsidR="000D3BF8" w:rsidRPr="000D3BF8" w:rsidRDefault="000D3BF8" w:rsidP="000D3BF8">
      <w:pPr>
        <w:widowControl w:val="0"/>
        <w:spacing w:after="0" w:line="240" w:lineRule="auto"/>
        <w:jc w:val="center"/>
        <w:rPr>
          <w:rFonts w:ascii="Times New Roman" w:hAnsi="Times New Roman" w:cs="Times New Roman"/>
          <w:b/>
          <w:sz w:val="24"/>
          <w:szCs w:val="24"/>
        </w:rPr>
      </w:pPr>
    </w:p>
    <w:tbl>
      <w:tblPr>
        <w:tblStyle w:val="a5"/>
        <w:tblW w:w="9838" w:type="dxa"/>
        <w:tblLook w:val="04A0" w:firstRow="1" w:lastRow="0" w:firstColumn="1" w:lastColumn="0" w:noHBand="0" w:noVBand="1"/>
      </w:tblPr>
      <w:tblGrid>
        <w:gridCol w:w="1882"/>
        <w:gridCol w:w="1837"/>
        <w:gridCol w:w="500"/>
        <w:gridCol w:w="606"/>
        <w:gridCol w:w="459"/>
        <w:gridCol w:w="606"/>
        <w:gridCol w:w="459"/>
        <w:gridCol w:w="459"/>
        <w:gridCol w:w="606"/>
        <w:gridCol w:w="606"/>
        <w:gridCol w:w="606"/>
        <w:gridCol w:w="606"/>
        <w:gridCol w:w="606"/>
      </w:tblGrid>
      <w:tr w:rsidR="00B770A2" w:rsidRPr="00B85AA9" w:rsidTr="00FF2110">
        <w:trPr>
          <w:tblHeader/>
        </w:trPr>
        <w:tc>
          <w:tcPr>
            <w:tcW w:w="1882" w:type="dxa"/>
            <w:vMerge w:val="restart"/>
            <w:vAlign w:val="center"/>
          </w:tcPr>
          <w:p w:rsidR="00B770A2" w:rsidRPr="00B85AA9" w:rsidRDefault="00B770A2" w:rsidP="00B770A2">
            <w:pPr>
              <w:pStyle w:val="1"/>
              <w:shd w:val="clear" w:color="auto" w:fill="auto"/>
              <w:spacing w:before="0" w:line="240" w:lineRule="auto"/>
              <w:ind w:firstLine="0"/>
              <w:jc w:val="center"/>
              <w:rPr>
                <w:rFonts w:ascii="Times New Roman" w:hAnsi="Times New Roman" w:cs="Times New Roman"/>
                <w:b w:val="0"/>
                <w:sz w:val="20"/>
                <w:szCs w:val="20"/>
              </w:rPr>
            </w:pPr>
            <w:r w:rsidRPr="00B85AA9">
              <w:rPr>
                <w:rStyle w:val="TimesNewRoman9pt0pt"/>
                <w:rFonts w:eastAsia="Trebuchet MS"/>
                <w:color w:val="auto"/>
                <w:spacing w:val="0"/>
                <w:sz w:val="20"/>
                <w:szCs w:val="20"/>
              </w:rPr>
              <w:t>Вид</w:t>
            </w:r>
          </w:p>
          <w:p w:rsidR="00B770A2" w:rsidRPr="00B85AA9" w:rsidRDefault="00B770A2" w:rsidP="00B770A2">
            <w:pPr>
              <w:pStyle w:val="1"/>
              <w:shd w:val="clear" w:color="auto" w:fill="auto"/>
              <w:spacing w:before="0" w:line="240" w:lineRule="auto"/>
              <w:ind w:firstLine="0"/>
              <w:jc w:val="center"/>
              <w:rPr>
                <w:rFonts w:ascii="Times New Roman" w:hAnsi="Times New Roman" w:cs="Times New Roman"/>
                <w:b w:val="0"/>
                <w:sz w:val="20"/>
                <w:szCs w:val="20"/>
              </w:rPr>
            </w:pPr>
            <w:r w:rsidRPr="00B85AA9">
              <w:rPr>
                <w:rStyle w:val="TimesNewRoman9pt0pt"/>
                <w:rFonts w:eastAsia="Trebuchet MS"/>
                <w:color w:val="auto"/>
                <w:spacing w:val="0"/>
                <w:sz w:val="20"/>
                <w:szCs w:val="20"/>
              </w:rPr>
              <w:t>экономической</w:t>
            </w:r>
          </w:p>
          <w:p w:rsidR="00B770A2" w:rsidRPr="00B85AA9" w:rsidRDefault="00B770A2" w:rsidP="00B770A2">
            <w:pPr>
              <w:widowControl w:val="0"/>
              <w:jc w:val="center"/>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деятельности</w:t>
            </w:r>
          </w:p>
        </w:tc>
        <w:tc>
          <w:tcPr>
            <w:tcW w:w="1837" w:type="dxa"/>
            <w:vMerge w:val="restart"/>
            <w:vAlign w:val="center"/>
          </w:tcPr>
          <w:p w:rsidR="00B770A2" w:rsidRPr="00B85AA9" w:rsidRDefault="00B770A2" w:rsidP="00B770A2">
            <w:pPr>
              <w:widowControl w:val="0"/>
              <w:jc w:val="center"/>
              <w:rPr>
                <w:rFonts w:ascii="Times New Roman" w:hAnsi="Times New Roman" w:cs="Times New Roman"/>
                <w:sz w:val="20"/>
                <w:szCs w:val="20"/>
              </w:rPr>
            </w:pPr>
            <w:r w:rsidRPr="00B85AA9">
              <w:rPr>
                <w:rStyle w:val="14"/>
                <w:rFonts w:eastAsiaTheme="minorHAnsi"/>
                <w:i w:val="0"/>
                <w:color w:val="auto"/>
                <w:sz w:val="20"/>
                <w:szCs w:val="20"/>
              </w:rPr>
              <w:t>Категории бизнеса</w:t>
            </w:r>
          </w:p>
        </w:tc>
        <w:tc>
          <w:tcPr>
            <w:tcW w:w="6119" w:type="dxa"/>
            <w:gridSpan w:val="11"/>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Основные барьеры</w:t>
            </w:r>
          </w:p>
        </w:tc>
      </w:tr>
      <w:tr w:rsidR="00B770A2" w:rsidRPr="00B85AA9" w:rsidTr="00FF2110">
        <w:trPr>
          <w:cantSplit/>
          <w:trHeight w:val="3704"/>
          <w:tblHeader/>
        </w:trPr>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Merge/>
            <w:vAlign w:val="center"/>
          </w:tcPr>
          <w:p w:rsidR="00B770A2" w:rsidRPr="00B85AA9" w:rsidRDefault="00B770A2" w:rsidP="00B770A2">
            <w:pPr>
              <w:widowControl w:val="0"/>
              <w:rPr>
                <w:rFonts w:ascii="Times New Roman" w:hAnsi="Times New Roman" w:cs="Times New Roman"/>
                <w:sz w:val="20"/>
                <w:szCs w:val="20"/>
              </w:rPr>
            </w:pPr>
          </w:p>
        </w:tc>
        <w:tc>
          <w:tcPr>
            <w:tcW w:w="500"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Высокие начальные издержки</w:t>
            </w:r>
          </w:p>
        </w:tc>
        <w:tc>
          <w:tcPr>
            <w:tcW w:w="606"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Жёсткое противодействие традиционных участников рынка</w:t>
            </w:r>
          </w:p>
        </w:tc>
        <w:tc>
          <w:tcPr>
            <w:tcW w:w="459"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Насыщенность новых рынков сбыта</w:t>
            </w:r>
          </w:p>
        </w:tc>
        <w:tc>
          <w:tcPr>
            <w:tcW w:w="606"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Привязанность поставщиков и  потребителей к традиционным участникам рынка</w:t>
            </w:r>
          </w:p>
        </w:tc>
        <w:tc>
          <w:tcPr>
            <w:tcW w:w="459"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Низкие цены на новых рынках</w:t>
            </w:r>
          </w:p>
        </w:tc>
        <w:tc>
          <w:tcPr>
            <w:tcW w:w="459"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Высокие транспортные издержки</w:t>
            </w:r>
          </w:p>
        </w:tc>
        <w:tc>
          <w:tcPr>
            <w:tcW w:w="606"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Поддержка местными властями традиционных участников рынка</w:t>
            </w:r>
          </w:p>
        </w:tc>
        <w:tc>
          <w:tcPr>
            <w:tcW w:w="606"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Преимущества конкурентов вследствие обладания уникальными ресурсами</w:t>
            </w:r>
          </w:p>
        </w:tc>
        <w:tc>
          <w:tcPr>
            <w:tcW w:w="606"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Невозможность быстрого достижения необходимых масштабов</w:t>
            </w:r>
          </w:p>
        </w:tc>
        <w:tc>
          <w:tcPr>
            <w:tcW w:w="606"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Нет информации о ситуации на новых рынках</w:t>
            </w:r>
          </w:p>
        </w:tc>
        <w:tc>
          <w:tcPr>
            <w:tcW w:w="606" w:type="dxa"/>
            <w:textDirection w:val="btLr"/>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Затрудняюсь ответить</w:t>
            </w:r>
          </w:p>
        </w:tc>
      </w:tr>
      <w:tr w:rsidR="00B770A2" w:rsidRPr="00B85AA9" w:rsidTr="00FF2110">
        <w:tc>
          <w:tcPr>
            <w:tcW w:w="1882"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 xml:space="preserve">Деятельность </w:t>
            </w:r>
          </w:p>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туристических агентств</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4</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8</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Деятельность гостиниц</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Управление многоквартирными домами</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5</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5</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6</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6</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6</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8</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Производство электрической энергии</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Медицинские услуги</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26</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9</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Розничная торговля фармацевтической продукцией</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14</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4</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Рынок услуг дополнительного образования детей</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8</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4</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Fonts w:ascii="Times New Roman" w:hAnsi="Times New Roman" w:cs="Times New Roman"/>
                <w:sz w:val="20"/>
                <w:szCs w:val="20"/>
              </w:rPr>
              <w:t>Рынок услуг дошкольного образования</w:t>
            </w:r>
          </w:p>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7</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4</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3</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Fonts w:ascii="Times New Roman" w:hAnsi="Times New Roman" w:cs="Times New Roman"/>
                <w:sz w:val="20"/>
                <w:szCs w:val="20"/>
              </w:rPr>
              <w:t>Рынок социального обслуживания населения</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1</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Рынок услуг детского отдыха и оздоровления</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cs="Times New Roman"/>
                <w:sz w:val="20"/>
                <w:szCs w:val="20"/>
              </w:rPr>
              <w:t>2</w:t>
            </w: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0332B1">
            <w:pPr>
              <w:pStyle w:val="1"/>
              <w:shd w:val="clear" w:color="auto" w:fill="auto"/>
              <w:suppressAutoHyphens/>
              <w:spacing w:before="0" w:line="240" w:lineRule="auto"/>
              <w:ind w:firstLine="0"/>
              <w:rPr>
                <w:rFonts w:ascii="Times New Roman" w:hAnsi="Times New Roman" w:cs="Times New Roman"/>
                <w:b w:val="0"/>
                <w:sz w:val="20"/>
                <w:szCs w:val="20"/>
              </w:rPr>
            </w:pPr>
            <w:r w:rsidRPr="00B85AA9">
              <w:rPr>
                <w:rFonts w:ascii="Times New Roman" w:hAnsi="Times New Roman"/>
                <w:b w:val="0"/>
                <w:sz w:val="20"/>
                <w:szCs w:val="20"/>
              </w:rPr>
              <w:t>Деятельность автобусного транспорта по пассажирским перевозкам</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459"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459"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459"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r w:rsidRPr="00B85AA9">
              <w:rPr>
                <w:rFonts w:ascii="Times New Roman" w:hAnsi="Times New Roman"/>
                <w:sz w:val="20"/>
                <w:szCs w:val="20"/>
                <w:lang w:val="en-US"/>
              </w:rPr>
              <w:t>1</w:t>
            </w: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r w:rsidRPr="00B85AA9">
              <w:rPr>
                <w:rFonts w:ascii="Times New Roman" w:hAnsi="Times New Roman"/>
                <w:sz w:val="20"/>
                <w:szCs w:val="20"/>
                <w:lang w:val="en-US"/>
              </w:rPr>
              <w:t>1</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r w:rsidRPr="00B85AA9">
              <w:rPr>
                <w:rFonts w:ascii="Times New Roman" w:hAnsi="Times New Roman"/>
                <w:sz w:val="20"/>
                <w:szCs w:val="20"/>
                <w:lang w:val="en-US"/>
              </w:rPr>
              <w:t>1</w:t>
            </w: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459"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459"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r w:rsidRPr="00B85AA9">
              <w:rPr>
                <w:rFonts w:ascii="Times New Roman" w:hAnsi="Times New Roman"/>
                <w:sz w:val="20"/>
                <w:szCs w:val="20"/>
                <w:lang w:val="en-US"/>
              </w:rPr>
              <w:t>1</w:t>
            </w:r>
          </w:p>
        </w:tc>
        <w:tc>
          <w:tcPr>
            <w:tcW w:w="459"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r w:rsidRPr="00B85AA9">
              <w:rPr>
                <w:rFonts w:ascii="Times New Roman" w:hAnsi="Times New Roman"/>
                <w:sz w:val="20"/>
                <w:szCs w:val="20"/>
                <w:lang w:val="en-US"/>
              </w:rPr>
              <w:t>1</w:t>
            </w: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lang w:val="en-US"/>
              </w:rPr>
            </w:pPr>
            <w:r w:rsidRPr="00B85AA9">
              <w:rPr>
                <w:rFonts w:ascii="Times New Roman" w:hAnsi="Times New Roman"/>
                <w:sz w:val="20"/>
                <w:szCs w:val="20"/>
                <w:lang w:val="en-US"/>
              </w:rPr>
              <w:t>2</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Style w:val="TimesNewRoman9pt0pt"/>
                <w:rFonts w:eastAsiaTheme="minorHAnsi"/>
                <w:b w:val="0"/>
                <w:bCs w:val="0"/>
                <w:color w:val="auto"/>
                <w:spacing w:val="0"/>
                <w:sz w:val="20"/>
                <w:szCs w:val="20"/>
              </w:rPr>
            </w:pPr>
            <w:r w:rsidRPr="00B85AA9">
              <w:rPr>
                <w:rStyle w:val="TimesNewRoman9pt0pt"/>
                <w:rFonts w:eastAsia="Trebuchet MS"/>
                <w:b w:val="0"/>
                <w:color w:val="auto"/>
                <w:spacing w:val="0"/>
                <w:sz w:val="20"/>
                <w:szCs w:val="20"/>
              </w:rPr>
              <w:t>индивидуальные предприниматели</w:t>
            </w:r>
          </w:p>
        </w:tc>
        <w:tc>
          <w:tcPr>
            <w:tcW w:w="500"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shd w:val="clear" w:color="auto" w:fill="auto"/>
            <w:vAlign w:val="center"/>
          </w:tcPr>
          <w:p w:rsidR="00B770A2" w:rsidRPr="00B85AA9" w:rsidRDefault="00B770A2" w:rsidP="00B770A2">
            <w:pPr>
              <w:widowControl w:val="0"/>
              <w:jc w:val="center"/>
              <w:rPr>
                <w:rFonts w:ascii="Times New Roman" w:hAnsi="Times New Roman" w:cs="Times New Roman"/>
                <w:sz w:val="20"/>
                <w:szCs w:val="20"/>
              </w:rPr>
            </w:pPr>
            <w:r w:rsidRPr="00B85AA9">
              <w:rPr>
                <w:rFonts w:ascii="Times New Roman" w:hAnsi="Times New Roman"/>
                <w:sz w:val="20"/>
                <w:szCs w:val="20"/>
                <w:lang w:val="en-US"/>
              </w:rPr>
              <w:t>3</w:t>
            </w:r>
          </w:p>
        </w:tc>
      </w:tr>
      <w:tr w:rsidR="00B770A2" w:rsidRPr="00B85AA9" w:rsidTr="00FF2110">
        <w:tc>
          <w:tcPr>
            <w:tcW w:w="1882" w:type="dxa"/>
            <w:vMerge w:val="restart"/>
            <w:vAlign w:val="center"/>
          </w:tcPr>
          <w:p w:rsidR="00B770A2" w:rsidRPr="00B85AA9" w:rsidRDefault="00B770A2" w:rsidP="00B770A2">
            <w:pPr>
              <w:pStyle w:val="1"/>
              <w:shd w:val="clear" w:color="auto" w:fill="auto"/>
              <w:suppressAutoHyphens/>
              <w:spacing w:before="0" w:line="240" w:lineRule="auto"/>
              <w:ind w:firstLine="0"/>
              <w:rPr>
                <w:rFonts w:ascii="Times New Roman" w:hAnsi="Times New Roman" w:cs="Times New Roman"/>
                <w:b w:val="0"/>
                <w:sz w:val="20"/>
                <w:szCs w:val="20"/>
              </w:rPr>
            </w:pPr>
            <w:r w:rsidRPr="00B85AA9">
              <w:rPr>
                <w:rFonts w:ascii="Times New Roman" w:hAnsi="Times New Roman"/>
                <w:b w:val="0"/>
                <w:sz w:val="20"/>
                <w:szCs w:val="20"/>
              </w:rPr>
              <w:t>Перевозка пассажиров морскими судами каботажного плавания</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459"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459"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459"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B85AA9" w:rsidRDefault="00B770A2" w:rsidP="00B770A2">
            <w:pPr>
              <w:widowControl w:val="0"/>
              <w:suppressAutoHyphens/>
              <w:jc w:val="center"/>
              <w:rPr>
                <w:rFonts w:ascii="Times New Roman" w:hAnsi="Times New Roman"/>
                <w:sz w:val="20"/>
                <w:szCs w:val="20"/>
              </w:rPr>
            </w:pPr>
            <w:r w:rsidRPr="00B85AA9">
              <w:rPr>
                <w:rFonts w:ascii="Times New Roman" w:hAnsi="Times New Roman"/>
                <w:sz w:val="20"/>
                <w:szCs w:val="20"/>
              </w:rPr>
              <w:t>2</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pStyle w:val="1"/>
              <w:shd w:val="clear" w:color="auto" w:fill="auto"/>
              <w:suppressAutoHyphens/>
              <w:spacing w:before="0" w:line="240" w:lineRule="auto"/>
              <w:ind w:firstLine="0"/>
              <w:rPr>
                <w:rStyle w:val="TimesNewRoman9pt0pt"/>
                <w:rFonts w:eastAsia="Trebuchet MS"/>
                <w:color w:val="auto"/>
                <w:spacing w:val="0"/>
                <w:sz w:val="20"/>
                <w:szCs w:val="20"/>
              </w:rPr>
            </w:pPr>
            <w:r w:rsidRPr="00B85AA9">
              <w:rPr>
                <w:rFonts w:ascii="Times New Roman" w:hAnsi="Times New Roman"/>
                <w:b w:val="0"/>
                <w:sz w:val="20"/>
                <w:szCs w:val="20"/>
              </w:rPr>
              <w:t>Перевозка воздушным пассажирским транспортом</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r w:rsidRPr="00F3102E">
              <w:rPr>
                <w:rFonts w:ascii="Times New Roman" w:hAnsi="Times New Roman"/>
                <w:sz w:val="20"/>
                <w:szCs w:val="20"/>
              </w:rPr>
              <w:t>1</w:t>
            </w: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459"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r w:rsidRPr="00F3102E">
              <w:rPr>
                <w:rFonts w:ascii="Times New Roman" w:hAnsi="Times New Roman"/>
                <w:sz w:val="20"/>
                <w:szCs w:val="20"/>
              </w:rPr>
              <w:t>1</w:t>
            </w: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459"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r w:rsidRPr="00F3102E">
              <w:rPr>
                <w:rFonts w:ascii="Times New Roman" w:hAnsi="Times New Roman"/>
                <w:sz w:val="20"/>
                <w:szCs w:val="20"/>
              </w:rPr>
              <w:t>1</w:t>
            </w:r>
          </w:p>
        </w:tc>
        <w:tc>
          <w:tcPr>
            <w:tcW w:w="459"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r w:rsidRPr="00F3102E">
              <w:rPr>
                <w:rFonts w:ascii="Times New Roman" w:hAnsi="Times New Roman"/>
                <w:sz w:val="20"/>
                <w:szCs w:val="20"/>
              </w:rPr>
              <w:t>3</w:t>
            </w: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r w:rsidRPr="00F3102E">
              <w:rPr>
                <w:rFonts w:ascii="Times New Roman" w:hAnsi="Times New Roman"/>
                <w:sz w:val="20"/>
                <w:szCs w:val="20"/>
              </w:rPr>
              <w:t>1</w:t>
            </w:r>
          </w:p>
        </w:tc>
        <w:tc>
          <w:tcPr>
            <w:tcW w:w="459"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r w:rsidRPr="00F3102E">
              <w:rPr>
                <w:rFonts w:ascii="Times New Roman" w:hAnsi="Times New Roman"/>
                <w:sz w:val="20"/>
                <w:szCs w:val="20"/>
              </w:rPr>
              <w:t>2</w:t>
            </w: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459"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459"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c>
          <w:tcPr>
            <w:tcW w:w="606" w:type="dxa"/>
            <w:shd w:val="clear" w:color="auto" w:fill="auto"/>
            <w:vAlign w:val="center"/>
          </w:tcPr>
          <w:p w:rsidR="00B770A2" w:rsidRPr="00F3102E" w:rsidRDefault="00B770A2" w:rsidP="00B770A2">
            <w:pPr>
              <w:widowControl w:val="0"/>
              <w:suppressAutoHyphens/>
              <w:jc w:val="center"/>
              <w:rPr>
                <w:rFonts w:ascii="Times New Roman" w:hAnsi="Times New Roman"/>
                <w:sz w:val="20"/>
                <w:szCs w:val="20"/>
              </w:rPr>
            </w:pPr>
          </w:p>
        </w:tc>
      </w:tr>
      <w:tr w:rsidR="00B770A2" w:rsidRPr="00B85AA9" w:rsidTr="00FF2110">
        <w:tc>
          <w:tcPr>
            <w:tcW w:w="1882"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rebuchet MS"/>
                <w:b w:val="0"/>
                <w:color w:val="auto"/>
                <w:spacing w:val="0"/>
                <w:sz w:val="20"/>
                <w:szCs w:val="20"/>
              </w:rPr>
              <w:t>Розничная торговля</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79</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41</w:t>
            </w:r>
          </w:p>
        </w:tc>
        <w:tc>
          <w:tcPr>
            <w:tcW w:w="459"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43</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23</w:t>
            </w:r>
          </w:p>
        </w:tc>
        <w:tc>
          <w:tcPr>
            <w:tcW w:w="459"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29</w:t>
            </w:r>
          </w:p>
        </w:tc>
        <w:tc>
          <w:tcPr>
            <w:tcW w:w="459"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82</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32</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13</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7</w:t>
            </w:r>
          </w:p>
        </w:tc>
        <w:tc>
          <w:tcPr>
            <w:tcW w:w="459"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9</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5</w:t>
            </w:r>
          </w:p>
        </w:tc>
        <w:tc>
          <w:tcPr>
            <w:tcW w:w="459"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459"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15</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3</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5</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459"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459"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459"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606" w:type="dxa"/>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tcPr>
          <w:p w:rsidR="00B770A2" w:rsidRPr="00F3102E" w:rsidRDefault="00B770A2" w:rsidP="00B770A2">
            <w:pPr>
              <w:widowControl w:val="0"/>
              <w:jc w:val="center"/>
              <w:rPr>
                <w:rFonts w:ascii="Times New Roman" w:hAnsi="Times New Roman" w:cs="Times New Roman"/>
                <w:sz w:val="20"/>
                <w:szCs w:val="20"/>
              </w:rPr>
            </w:pPr>
          </w:p>
        </w:tc>
        <w:tc>
          <w:tcPr>
            <w:tcW w:w="606" w:type="dxa"/>
          </w:tcPr>
          <w:p w:rsidR="00B770A2" w:rsidRPr="00F3102E" w:rsidRDefault="00B770A2" w:rsidP="00B770A2">
            <w:pPr>
              <w:widowControl w:val="0"/>
              <w:jc w:val="center"/>
              <w:rPr>
                <w:rFonts w:ascii="Times New Roman" w:hAnsi="Times New Roman" w:cs="Times New Roman"/>
                <w:sz w:val="20"/>
                <w:szCs w:val="20"/>
              </w:rPr>
            </w:pPr>
          </w:p>
        </w:tc>
        <w:tc>
          <w:tcPr>
            <w:tcW w:w="459" w:type="dxa"/>
          </w:tcPr>
          <w:p w:rsidR="00B770A2" w:rsidRPr="00F3102E" w:rsidRDefault="00B770A2" w:rsidP="00B770A2">
            <w:pPr>
              <w:widowControl w:val="0"/>
              <w:jc w:val="center"/>
              <w:rPr>
                <w:rFonts w:ascii="Times New Roman" w:hAnsi="Times New Roman" w:cs="Times New Roman"/>
                <w:sz w:val="20"/>
                <w:szCs w:val="20"/>
              </w:rPr>
            </w:pPr>
          </w:p>
        </w:tc>
        <w:tc>
          <w:tcPr>
            <w:tcW w:w="606" w:type="dxa"/>
          </w:tcPr>
          <w:p w:rsidR="00B770A2" w:rsidRPr="00F3102E" w:rsidRDefault="00B770A2" w:rsidP="00B770A2">
            <w:pPr>
              <w:widowControl w:val="0"/>
              <w:jc w:val="center"/>
              <w:rPr>
                <w:rFonts w:ascii="Times New Roman" w:hAnsi="Times New Roman" w:cs="Times New Roman"/>
                <w:sz w:val="20"/>
                <w:szCs w:val="20"/>
              </w:rPr>
            </w:pPr>
          </w:p>
        </w:tc>
        <w:tc>
          <w:tcPr>
            <w:tcW w:w="459" w:type="dxa"/>
          </w:tcPr>
          <w:p w:rsidR="00B770A2" w:rsidRPr="00F3102E" w:rsidRDefault="00B770A2" w:rsidP="00B770A2">
            <w:pPr>
              <w:widowControl w:val="0"/>
              <w:jc w:val="center"/>
              <w:rPr>
                <w:rFonts w:ascii="Times New Roman" w:hAnsi="Times New Roman" w:cs="Times New Roman"/>
                <w:sz w:val="20"/>
                <w:szCs w:val="20"/>
              </w:rPr>
            </w:pPr>
          </w:p>
        </w:tc>
        <w:tc>
          <w:tcPr>
            <w:tcW w:w="459" w:type="dxa"/>
          </w:tcPr>
          <w:p w:rsidR="00B770A2" w:rsidRPr="00F3102E" w:rsidRDefault="00B770A2" w:rsidP="00B770A2">
            <w:pPr>
              <w:widowControl w:val="0"/>
              <w:jc w:val="center"/>
              <w:rPr>
                <w:rFonts w:ascii="Times New Roman" w:hAnsi="Times New Roman" w:cs="Times New Roman"/>
                <w:sz w:val="20"/>
                <w:szCs w:val="20"/>
              </w:rPr>
            </w:pPr>
          </w:p>
        </w:tc>
        <w:tc>
          <w:tcPr>
            <w:tcW w:w="606" w:type="dxa"/>
          </w:tcPr>
          <w:p w:rsidR="00B770A2" w:rsidRPr="00F3102E" w:rsidRDefault="00B770A2" w:rsidP="00B770A2">
            <w:pPr>
              <w:widowControl w:val="0"/>
              <w:jc w:val="center"/>
              <w:rPr>
                <w:rFonts w:ascii="Times New Roman" w:hAnsi="Times New Roman" w:cs="Times New Roman"/>
                <w:sz w:val="20"/>
                <w:szCs w:val="20"/>
              </w:rPr>
            </w:pPr>
          </w:p>
        </w:tc>
        <w:tc>
          <w:tcPr>
            <w:tcW w:w="606" w:type="dxa"/>
          </w:tcPr>
          <w:p w:rsidR="00B770A2" w:rsidRPr="00F3102E" w:rsidRDefault="00B770A2" w:rsidP="00B770A2">
            <w:pPr>
              <w:widowControl w:val="0"/>
              <w:jc w:val="center"/>
              <w:rPr>
                <w:rFonts w:ascii="Times New Roman" w:hAnsi="Times New Roman" w:cs="Times New Roman"/>
                <w:sz w:val="20"/>
                <w:szCs w:val="20"/>
              </w:rPr>
            </w:pPr>
          </w:p>
        </w:tc>
        <w:tc>
          <w:tcPr>
            <w:tcW w:w="606" w:type="dxa"/>
          </w:tcPr>
          <w:p w:rsidR="00B770A2" w:rsidRPr="00F3102E" w:rsidRDefault="00B770A2" w:rsidP="00B770A2">
            <w:pPr>
              <w:widowControl w:val="0"/>
              <w:jc w:val="center"/>
              <w:rPr>
                <w:rFonts w:ascii="Times New Roman" w:hAnsi="Times New Roman" w:cs="Times New Roman"/>
                <w:sz w:val="20"/>
                <w:szCs w:val="20"/>
              </w:rPr>
            </w:pPr>
          </w:p>
        </w:tc>
        <w:tc>
          <w:tcPr>
            <w:tcW w:w="606" w:type="dxa"/>
          </w:tcPr>
          <w:p w:rsidR="00B770A2" w:rsidRPr="00F3102E" w:rsidRDefault="00B770A2" w:rsidP="00B770A2">
            <w:pPr>
              <w:widowControl w:val="0"/>
              <w:jc w:val="center"/>
              <w:rPr>
                <w:rFonts w:ascii="Times New Roman" w:hAnsi="Times New Roman" w:cs="Times New Roman"/>
                <w:sz w:val="20"/>
                <w:szCs w:val="20"/>
              </w:rPr>
            </w:pPr>
          </w:p>
        </w:tc>
        <w:tc>
          <w:tcPr>
            <w:tcW w:w="606" w:type="dxa"/>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rPr>
                <w:rFonts w:ascii="Times New Roman" w:hAnsi="Times New Roman" w:cs="Times New Roman"/>
                <w:sz w:val="20"/>
                <w:szCs w:val="20"/>
              </w:rPr>
            </w:pPr>
            <w:r w:rsidRPr="00B85AA9">
              <w:rPr>
                <w:rFonts w:ascii="Times New Roman" w:hAnsi="Times New Roman" w:cs="Times New Roman"/>
                <w:bCs/>
                <w:sz w:val="20"/>
                <w:szCs w:val="20"/>
              </w:rPr>
              <w:t>Сельское хозяйство, охота и предоставление услуг в этих областях</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12</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9</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4</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13</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5</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4</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widowControl w:val="0"/>
              <w:rPr>
                <w:rFonts w:ascii="Times New Roman" w:hAnsi="Times New Roman" w:cs="Times New Roman"/>
                <w:sz w:val="20"/>
                <w:szCs w:val="20"/>
              </w:rPr>
            </w:pPr>
            <w:r w:rsidRPr="00B85AA9">
              <w:rPr>
                <w:rFonts w:ascii="Times New Roman" w:hAnsi="Times New Roman" w:cs="Times New Roman"/>
                <w:bCs/>
                <w:sz w:val="20"/>
                <w:szCs w:val="20"/>
              </w:rPr>
              <w:t>Производство пищевых продуктов, включая напитки</w:t>
            </w: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8</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8</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4</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10</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3</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3</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w:t>
            </w: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vAlign w:val="center"/>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3</w:t>
            </w: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vAlign w:val="center"/>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459"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c>
          <w:tcPr>
            <w:tcW w:w="606" w:type="dxa"/>
            <w:tcBorders>
              <w:bottom w:val="single" w:sz="4" w:space="0" w:color="auto"/>
            </w:tcBorders>
            <w:vAlign w:val="center"/>
          </w:tcPr>
          <w:p w:rsidR="00B770A2" w:rsidRPr="00F3102E"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restart"/>
            <w:vAlign w:val="center"/>
          </w:tcPr>
          <w:p w:rsidR="00B770A2" w:rsidRPr="00B85AA9" w:rsidRDefault="00B770A2" w:rsidP="00B770A2">
            <w:pPr>
              <w:pStyle w:val="1"/>
              <w:shd w:val="clear" w:color="auto" w:fill="auto"/>
              <w:spacing w:before="0" w:line="240" w:lineRule="auto"/>
              <w:ind w:firstLine="0"/>
              <w:rPr>
                <w:rFonts w:ascii="Times New Roman" w:hAnsi="Times New Roman" w:cs="Times New Roman"/>
                <w:b w:val="0"/>
                <w:sz w:val="20"/>
                <w:szCs w:val="20"/>
              </w:rPr>
            </w:pPr>
            <w:r w:rsidRPr="00B85AA9">
              <w:rPr>
                <w:rFonts w:ascii="Times New Roman" w:hAnsi="Times New Roman" w:cs="Times New Roman"/>
                <w:b w:val="0"/>
                <w:sz w:val="20"/>
                <w:szCs w:val="20"/>
              </w:rPr>
              <w:t>Рынок услуг в сфере культуры</w:t>
            </w:r>
          </w:p>
        </w:tc>
        <w:tc>
          <w:tcPr>
            <w:tcW w:w="1837" w:type="dxa"/>
            <w:tcBorders>
              <w:right w:val="single" w:sz="4" w:space="0" w:color="auto"/>
            </w:tcBorders>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микропредприятия</w:t>
            </w: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23</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23</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14</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11</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19</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14</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tcBorders>
              <w:right w:val="single" w:sz="4" w:space="0" w:color="auto"/>
            </w:tcBorders>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малый бизнес</w:t>
            </w: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7</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7</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bottom"/>
          </w:tcPr>
          <w:p w:rsidR="00B770A2" w:rsidRPr="00F3102E" w:rsidRDefault="00B770A2" w:rsidP="00B770A2">
            <w:pPr>
              <w:widowControl w:val="0"/>
              <w:jc w:val="center"/>
              <w:rPr>
                <w:rFonts w:ascii="Times New Roman" w:hAnsi="Times New Roman" w:cs="Times New Roman"/>
                <w:sz w:val="20"/>
                <w:szCs w:val="20"/>
              </w:rPr>
            </w:pPr>
            <w:r w:rsidRPr="00F3102E">
              <w:rPr>
                <w:rFonts w:ascii="Times New Roman" w:hAnsi="Times New Roman" w:cs="Times New Roman"/>
                <w:sz w:val="20"/>
                <w:szCs w:val="20"/>
              </w:rPr>
              <w:t>0</w:t>
            </w: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tcBorders>
              <w:right w:val="single" w:sz="4" w:space="0" w:color="auto"/>
            </w:tcBorders>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средний бизнес</w:t>
            </w:r>
          </w:p>
        </w:tc>
        <w:tc>
          <w:tcPr>
            <w:tcW w:w="500"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r>
      <w:tr w:rsidR="00B770A2" w:rsidRPr="00B85AA9" w:rsidTr="00FF2110">
        <w:tc>
          <w:tcPr>
            <w:tcW w:w="1882" w:type="dxa"/>
            <w:vMerge/>
            <w:vAlign w:val="center"/>
          </w:tcPr>
          <w:p w:rsidR="00B770A2" w:rsidRPr="00B85AA9" w:rsidRDefault="00B770A2" w:rsidP="00B770A2">
            <w:pPr>
              <w:widowControl w:val="0"/>
              <w:rPr>
                <w:rFonts w:ascii="Times New Roman" w:hAnsi="Times New Roman" w:cs="Times New Roman"/>
                <w:sz w:val="20"/>
                <w:szCs w:val="20"/>
              </w:rPr>
            </w:pPr>
          </w:p>
        </w:tc>
        <w:tc>
          <w:tcPr>
            <w:tcW w:w="1837" w:type="dxa"/>
            <w:vAlign w:val="center"/>
          </w:tcPr>
          <w:p w:rsidR="00B770A2" w:rsidRPr="00B85AA9" w:rsidRDefault="00B770A2" w:rsidP="00B770A2">
            <w:pPr>
              <w:widowControl w:val="0"/>
              <w:rPr>
                <w:rFonts w:ascii="Times New Roman" w:hAnsi="Times New Roman" w:cs="Times New Roman"/>
                <w:sz w:val="20"/>
                <w:szCs w:val="20"/>
              </w:rPr>
            </w:pPr>
            <w:r w:rsidRPr="00B85AA9">
              <w:rPr>
                <w:rStyle w:val="TimesNewRoman9pt0pt"/>
                <w:rFonts w:eastAsiaTheme="minorHAnsi"/>
                <w:b w:val="0"/>
                <w:bCs w:val="0"/>
                <w:color w:val="auto"/>
                <w:spacing w:val="0"/>
                <w:sz w:val="20"/>
                <w:szCs w:val="20"/>
              </w:rPr>
              <w:t>крупный бизнес</w:t>
            </w:r>
          </w:p>
        </w:tc>
        <w:tc>
          <w:tcPr>
            <w:tcW w:w="500"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459"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c>
          <w:tcPr>
            <w:tcW w:w="606" w:type="dxa"/>
            <w:tcBorders>
              <w:top w:val="single" w:sz="4" w:space="0" w:color="auto"/>
              <w:bottom w:val="single" w:sz="4" w:space="0" w:color="auto"/>
            </w:tcBorders>
            <w:vAlign w:val="center"/>
          </w:tcPr>
          <w:p w:rsidR="00B770A2" w:rsidRPr="00B85AA9" w:rsidRDefault="00B770A2" w:rsidP="00B770A2">
            <w:pPr>
              <w:widowControl w:val="0"/>
              <w:jc w:val="center"/>
              <w:rPr>
                <w:rFonts w:ascii="Times New Roman" w:hAnsi="Times New Roman" w:cs="Times New Roman"/>
                <w:sz w:val="20"/>
                <w:szCs w:val="20"/>
              </w:rPr>
            </w:pPr>
          </w:p>
        </w:tc>
      </w:tr>
    </w:tbl>
    <w:p w:rsidR="00B770A2" w:rsidRPr="00B85AA9" w:rsidRDefault="00B770A2" w:rsidP="00B770A2">
      <w:pPr>
        <w:widowControl w:val="0"/>
        <w:spacing w:after="0"/>
        <w:ind w:firstLine="709"/>
        <w:jc w:val="both"/>
        <w:rPr>
          <w:rFonts w:ascii="Times New Roman" w:hAnsi="Times New Roman"/>
          <w:b/>
          <w:sz w:val="24"/>
          <w:szCs w:val="24"/>
        </w:rPr>
      </w:pPr>
    </w:p>
    <w:p w:rsidR="00B770A2" w:rsidRPr="00FF2110" w:rsidRDefault="00FF2110" w:rsidP="00FF2110">
      <w:pPr>
        <w:widowControl w:val="0"/>
        <w:spacing w:after="0" w:line="240" w:lineRule="auto"/>
        <w:ind w:firstLine="709"/>
        <w:jc w:val="both"/>
        <w:rPr>
          <w:rFonts w:ascii="Times New Roman" w:hAnsi="Times New Roman"/>
          <w:sz w:val="28"/>
          <w:szCs w:val="28"/>
        </w:rPr>
      </w:pPr>
      <w:r w:rsidRPr="00FF2110">
        <w:rPr>
          <w:rFonts w:ascii="Times New Roman" w:hAnsi="Times New Roman"/>
          <w:sz w:val="28"/>
          <w:szCs w:val="28"/>
        </w:rPr>
        <w:t xml:space="preserve">Наиболее значимыми барьерами 65% респонденты выделили </w:t>
      </w:r>
      <w:r w:rsidR="001409D7">
        <w:rPr>
          <w:rFonts w:ascii="Times New Roman" w:hAnsi="Times New Roman"/>
          <w:sz w:val="28"/>
          <w:szCs w:val="28"/>
        </w:rPr>
        <w:t>«</w:t>
      </w:r>
      <w:r w:rsidR="001409D7" w:rsidRPr="00FF2110">
        <w:rPr>
          <w:rFonts w:ascii="Times New Roman" w:hAnsi="Times New Roman"/>
          <w:sz w:val="28"/>
          <w:szCs w:val="28"/>
        </w:rPr>
        <w:t xml:space="preserve">Высокие </w:t>
      </w:r>
      <w:r w:rsidRPr="00FF2110">
        <w:rPr>
          <w:rFonts w:ascii="Times New Roman" w:hAnsi="Times New Roman"/>
          <w:sz w:val="28"/>
          <w:szCs w:val="28"/>
        </w:rPr>
        <w:t>начальные издержки</w:t>
      </w:r>
      <w:r w:rsidR="001409D7">
        <w:rPr>
          <w:rFonts w:ascii="Times New Roman" w:hAnsi="Times New Roman"/>
          <w:sz w:val="28"/>
          <w:szCs w:val="28"/>
        </w:rPr>
        <w:t>»</w:t>
      </w:r>
      <w:r w:rsidRPr="00FF2110">
        <w:rPr>
          <w:rFonts w:ascii="Times New Roman" w:hAnsi="Times New Roman"/>
          <w:sz w:val="28"/>
          <w:szCs w:val="28"/>
        </w:rPr>
        <w:t xml:space="preserve"> и </w:t>
      </w:r>
      <w:r w:rsidR="001409D7">
        <w:rPr>
          <w:rFonts w:ascii="Times New Roman" w:hAnsi="Times New Roman"/>
          <w:sz w:val="28"/>
          <w:szCs w:val="28"/>
        </w:rPr>
        <w:t>«</w:t>
      </w:r>
      <w:r w:rsidRPr="00FF2110">
        <w:rPr>
          <w:rFonts w:ascii="Times New Roman" w:hAnsi="Times New Roman" w:cs="Times New Roman"/>
          <w:sz w:val="28"/>
          <w:szCs w:val="28"/>
        </w:rPr>
        <w:t>Преимущества конкурентов вследствие обладания уникальными ресурсами</w:t>
      </w:r>
      <w:r w:rsidR="001409D7">
        <w:rPr>
          <w:rFonts w:ascii="Times New Roman" w:hAnsi="Times New Roman" w:cs="Times New Roman"/>
          <w:sz w:val="28"/>
          <w:szCs w:val="28"/>
        </w:rPr>
        <w:t>»</w:t>
      </w:r>
      <w:r w:rsidRPr="00FF2110">
        <w:rPr>
          <w:rFonts w:ascii="Times New Roman" w:hAnsi="Times New Roman" w:cs="Times New Roman"/>
          <w:sz w:val="28"/>
          <w:szCs w:val="28"/>
        </w:rPr>
        <w:t xml:space="preserve">, 49% указали </w:t>
      </w:r>
      <w:r w:rsidR="001409D7">
        <w:rPr>
          <w:rFonts w:ascii="Times New Roman" w:hAnsi="Times New Roman" w:cs="Times New Roman"/>
          <w:sz w:val="28"/>
          <w:szCs w:val="28"/>
        </w:rPr>
        <w:t>«</w:t>
      </w:r>
      <w:r w:rsidR="001409D7" w:rsidRPr="00FF2110">
        <w:rPr>
          <w:rFonts w:ascii="Times New Roman" w:hAnsi="Times New Roman" w:cs="Times New Roman"/>
          <w:sz w:val="28"/>
          <w:szCs w:val="28"/>
        </w:rPr>
        <w:t xml:space="preserve">Высокие </w:t>
      </w:r>
      <w:r w:rsidRPr="00FF2110">
        <w:rPr>
          <w:rFonts w:ascii="Times New Roman" w:hAnsi="Times New Roman" w:cs="Times New Roman"/>
          <w:sz w:val="28"/>
          <w:szCs w:val="28"/>
        </w:rPr>
        <w:t>транспортные издержки</w:t>
      </w:r>
      <w:r w:rsidR="001409D7">
        <w:rPr>
          <w:rFonts w:ascii="Times New Roman" w:hAnsi="Times New Roman" w:cs="Times New Roman"/>
          <w:sz w:val="28"/>
          <w:szCs w:val="28"/>
        </w:rPr>
        <w:t>»</w:t>
      </w:r>
      <w:r w:rsidRPr="00FF2110">
        <w:rPr>
          <w:rFonts w:ascii="Times New Roman" w:hAnsi="Times New Roman" w:cs="Times New Roman"/>
          <w:sz w:val="28"/>
          <w:szCs w:val="28"/>
        </w:rPr>
        <w:t xml:space="preserve">, 26% отметили </w:t>
      </w:r>
      <w:r w:rsidR="00542787">
        <w:rPr>
          <w:rFonts w:ascii="Times New Roman" w:hAnsi="Times New Roman" w:cs="Times New Roman"/>
          <w:sz w:val="28"/>
          <w:szCs w:val="28"/>
        </w:rPr>
        <w:t>«</w:t>
      </w:r>
      <w:r w:rsidRPr="00FF2110">
        <w:rPr>
          <w:rFonts w:ascii="Times New Roman" w:hAnsi="Times New Roman" w:cs="Times New Roman"/>
          <w:sz w:val="28"/>
          <w:szCs w:val="28"/>
        </w:rPr>
        <w:t>Насыщенность новых рынков сбыта</w:t>
      </w:r>
      <w:r w:rsidR="00542787">
        <w:rPr>
          <w:rFonts w:ascii="Times New Roman" w:hAnsi="Times New Roman" w:cs="Times New Roman"/>
          <w:sz w:val="28"/>
          <w:szCs w:val="28"/>
        </w:rPr>
        <w:t>»</w:t>
      </w:r>
      <w:r w:rsidRPr="00FF2110">
        <w:rPr>
          <w:rFonts w:ascii="Times New Roman" w:hAnsi="Times New Roman" w:cs="Times New Roman"/>
          <w:sz w:val="28"/>
          <w:szCs w:val="28"/>
        </w:rPr>
        <w:t xml:space="preserve"> и </w:t>
      </w:r>
      <w:r w:rsidR="00542787">
        <w:rPr>
          <w:rFonts w:ascii="Times New Roman" w:hAnsi="Times New Roman" w:cs="Times New Roman"/>
          <w:sz w:val="28"/>
          <w:szCs w:val="28"/>
        </w:rPr>
        <w:t>«</w:t>
      </w:r>
      <w:r w:rsidRPr="00FF2110">
        <w:rPr>
          <w:rFonts w:ascii="Times New Roman" w:hAnsi="Times New Roman" w:cs="Times New Roman"/>
          <w:sz w:val="28"/>
          <w:szCs w:val="28"/>
        </w:rPr>
        <w:t>Нет информации о ситуации на новых рынках</w:t>
      </w:r>
      <w:r w:rsidR="00542787">
        <w:rPr>
          <w:rFonts w:ascii="Times New Roman" w:hAnsi="Times New Roman" w:cs="Times New Roman"/>
          <w:sz w:val="28"/>
          <w:szCs w:val="28"/>
        </w:rPr>
        <w:t>»</w:t>
      </w:r>
      <w:r w:rsidRPr="00FF2110">
        <w:rPr>
          <w:rFonts w:ascii="Times New Roman" w:hAnsi="Times New Roman" w:cs="Times New Roman"/>
          <w:sz w:val="28"/>
          <w:szCs w:val="28"/>
        </w:rPr>
        <w:t>.</w:t>
      </w:r>
    </w:p>
    <w:p w:rsidR="00223420" w:rsidRPr="00223420" w:rsidRDefault="00223420" w:rsidP="00223420">
      <w:pPr>
        <w:widowControl w:val="0"/>
        <w:spacing w:after="0" w:line="240" w:lineRule="auto"/>
        <w:ind w:firstLine="706"/>
        <w:jc w:val="both"/>
        <w:rPr>
          <w:rFonts w:ascii="Times New Roman" w:hAnsi="Times New Roman"/>
          <w:sz w:val="28"/>
          <w:szCs w:val="28"/>
        </w:rPr>
      </w:pPr>
      <w:r w:rsidRPr="00223420">
        <w:rPr>
          <w:rFonts w:ascii="Times New Roman" w:hAnsi="Times New Roman"/>
          <w:sz w:val="28"/>
          <w:szCs w:val="28"/>
        </w:rPr>
        <w:t>Согласно данным опроса субъекты предпринимательства определили два главных препятствия при входе на новые рынки: высокие начальные издержки (26%) и высокие транспортные издержки (20%)</w:t>
      </w:r>
      <w:r w:rsidR="001409D7">
        <w:rPr>
          <w:rFonts w:ascii="Times New Roman" w:hAnsi="Times New Roman"/>
          <w:sz w:val="28"/>
          <w:szCs w:val="28"/>
        </w:rPr>
        <w:t xml:space="preserve"> (рис. 1.11)</w:t>
      </w:r>
      <w:r w:rsidRPr="00223420">
        <w:rPr>
          <w:rFonts w:ascii="Times New Roman" w:hAnsi="Times New Roman"/>
          <w:sz w:val="28"/>
          <w:szCs w:val="28"/>
        </w:rPr>
        <w:t>.</w:t>
      </w:r>
    </w:p>
    <w:p w:rsidR="00223420" w:rsidRPr="00223420" w:rsidRDefault="00223420" w:rsidP="00223420">
      <w:pPr>
        <w:widowControl w:val="0"/>
        <w:spacing w:after="0" w:line="240" w:lineRule="auto"/>
        <w:ind w:firstLine="706"/>
        <w:jc w:val="both"/>
        <w:rPr>
          <w:rFonts w:ascii="Times New Roman" w:hAnsi="Times New Roman"/>
          <w:sz w:val="28"/>
          <w:szCs w:val="28"/>
        </w:rPr>
      </w:pPr>
      <w:r w:rsidRPr="00223420">
        <w:rPr>
          <w:rFonts w:ascii="Times New Roman" w:hAnsi="Times New Roman"/>
          <w:sz w:val="28"/>
          <w:szCs w:val="28"/>
        </w:rPr>
        <w:t>Среди других барьеров были выбраны насыщенность новых рынков сбыта (10%), привязанность поставщиков и  потребителей к традиционным участникам рынка (10%), жёсткое противодействие традиционных участников рынка (9%) и невозможность быстрого достижения необходимых масштабов (9%).</w:t>
      </w:r>
    </w:p>
    <w:p w:rsidR="00223420" w:rsidRDefault="00223420" w:rsidP="00223420">
      <w:pPr>
        <w:widowControl w:val="0"/>
        <w:spacing w:after="0"/>
        <w:jc w:val="both"/>
        <w:rPr>
          <w:rFonts w:ascii="Times New Roman" w:hAnsi="Times New Roman"/>
          <w:i/>
          <w:sz w:val="24"/>
          <w:szCs w:val="24"/>
        </w:rPr>
      </w:pPr>
      <w:r w:rsidRPr="007E7CF7">
        <w:rPr>
          <w:rFonts w:ascii="Times New Roman" w:hAnsi="Times New Roman"/>
          <w:i/>
          <w:noProof/>
          <w:sz w:val="24"/>
          <w:szCs w:val="24"/>
          <w:lang w:eastAsia="ru-RU"/>
        </w:rPr>
        <w:drawing>
          <wp:inline distT="0" distB="0" distL="0" distR="0">
            <wp:extent cx="6832120" cy="2889849"/>
            <wp:effectExtent l="0" t="0" r="0" b="0"/>
            <wp:docPr id="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23420" w:rsidRPr="00223420" w:rsidRDefault="00223420" w:rsidP="0022342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рисунок 1.11 -</w:t>
      </w:r>
      <w:r w:rsidR="009A464E">
        <w:rPr>
          <w:rFonts w:ascii="Times New Roman" w:hAnsi="Times New Roman" w:cs="Times New Roman"/>
          <w:i/>
          <w:sz w:val="24"/>
          <w:szCs w:val="24"/>
        </w:rPr>
        <w:t xml:space="preserve"> </w:t>
      </w:r>
      <w:r w:rsidRPr="00223420">
        <w:rPr>
          <w:rFonts w:ascii="Times New Roman" w:hAnsi="Times New Roman" w:cs="Times New Roman"/>
          <w:i/>
          <w:sz w:val="24"/>
          <w:szCs w:val="24"/>
        </w:rPr>
        <w:t>Оценка существенных препятствий при выходе на новые рынки</w:t>
      </w:r>
    </w:p>
    <w:p w:rsidR="00223420" w:rsidRDefault="00223420" w:rsidP="00223420">
      <w:pPr>
        <w:widowControl w:val="0"/>
        <w:spacing w:after="0"/>
        <w:jc w:val="both"/>
        <w:rPr>
          <w:rFonts w:ascii="Times New Roman" w:hAnsi="Times New Roman"/>
          <w:i/>
          <w:sz w:val="24"/>
          <w:szCs w:val="24"/>
        </w:rPr>
      </w:pPr>
    </w:p>
    <w:p w:rsidR="00B770A2" w:rsidRPr="00FF2110" w:rsidRDefault="00B770A2" w:rsidP="00FF2110">
      <w:pPr>
        <w:widowControl w:val="0"/>
        <w:spacing w:after="0" w:line="240" w:lineRule="auto"/>
        <w:ind w:firstLine="709"/>
        <w:jc w:val="both"/>
        <w:rPr>
          <w:rFonts w:ascii="Times New Roman" w:hAnsi="Times New Roman" w:cs="Times New Roman"/>
          <w:sz w:val="28"/>
          <w:szCs w:val="28"/>
        </w:rPr>
      </w:pPr>
      <w:r w:rsidRPr="00FF2110">
        <w:rPr>
          <w:rFonts w:ascii="Times New Roman" w:hAnsi="Times New Roman"/>
          <w:i/>
          <w:sz w:val="28"/>
          <w:szCs w:val="28"/>
        </w:rPr>
        <w:t>Рынок туристских услуг</w:t>
      </w:r>
      <w:r w:rsidR="00FF2110" w:rsidRPr="00FF2110">
        <w:rPr>
          <w:rFonts w:ascii="Times New Roman" w:hAnsi="Times New Roman"/>
          <w:i/>
          <w:sz w:val="28"/>
          <w:szCs w:val="28"/>
        </w:rPr>
        <w:t>:</w:t>
      </w:r>
      <w:r w:rsidR="00FF2110">
        <w:rPr>
          <w:rFonts w:ascii="Times New Roman" w:hAnsi="Times New Roman"/>
          <w:sz w:val="28"/>
          <w:szCs w:val="28"/>
        </w:rPr>
        <w:t xml:space="preserve"> п</w:t>
      </w:r>
      <w:r w:rsidRPr="00FF2110">
        <w:rPr>
          <w:rFonts w:ascii="Times New Roman" w:hAnsi="Times New Roman" w:cs="Times New Roman"/>
          <w:sz w:val="28"/>
          <w:szCs w:val="28"/>
        </w:rPr>
        <w:t>о полученным данным из заполненных анкет можем сделать вывод, что 12,2% опрошенных видят существенно препятствие в виде высоких транспортных издержек, 7,3% - видят препятствие в виде невозможности быстрого достижения необходимых масштабов, по 4,9% - привязанность поставщиков и  потребителей к традиционным участникам рынка, поддержка местными властями традиционных участников рынка.</w:t>
      </w:r>
    </w:p>
    <w:p w:rsidR="00B770A2" w:rsidRPr="00FF2110" w:rsidRDefault="00B770A2" w:rsidP="00FF2110">
      <w:pPr>
        <w:widowControl w:val="0"/>
        <w:spacing w:after="0" w:line="240" w:lineRule="auto"/>
        <w:ind w:firstLine="709"/>
        <w:jc w:val="both"/>
        <w:rPr>
          <w:rStyle w:val="14"/>
          <w:rFonts w:eastAsiaTheme="minorHAnsi"/>
          <w:bCs/>
          <w:i w:val="0"/>
          <w:color w:val="auto"/>
          <w:sz w:val="28"/>
          <w:szCs w:val="28"/>
        </w:rPr>
      </w:pPr>
      <w:r w:rsidRPr="00FF2110">
        <w:rPr>
          <w:rFonts w:ascii="Times New Roman" w:hAnsi="Times New Roman" w:cs="Times New Roman"/>
          <w:i/>
          <w:sz w:val="28"/>
          <w:szCs w:val="28"/>
        </w:rPr>
        <w:t>Рынок жилищно-коммунальных услуг</w:t>
      </w:r>
      <w:r w:rsidR="00FF2110" w:rsidRPr="00FF2110">
        <w:rPr>
          <w:rFonts w:ascii="Times New Roman" w:hAnsi="Times New Roman" w:cs="Times New Roman"/>
          <w:i/>
          <w:sz w:val="28"/>
          <w:szCs w:val="28"/>
        </w:rPr>
        <w:t>:</w:t>
      </w:r>
      <w:r w:rsidR="00FF2110">
        <w:rPr>
          <w:rFonts w:ascii="Times New Roman" w:hAnsi="Times New Roman" w:cs="Times New Roman"/>
          <w:sz w:val="28"/>
          <w:szCs w:val="28"/>
        </w:rPr>
        <w:t xml:space="preserve"> о</w:t>
      </w:r>
      <w:r w:rsidRPr="00FF2110">
        <w:rPr>
          <w:rStyle w:val="14"/>
          <w:rFonts w:eastAsiaTheme="minorHAnsi"/>
          <w:bCs/>
          <w:i w:val="0"/>
          <w:color w:val="auto"/>
          <w:sz w:val="28"/>
          <w:szCs w:val="28"/>
        </w:rPr>
        <w:t>сновными проблемами препятствующими созданию бизнеса в нашем регионе являются: невозможность быстрого достижения необходимых масштабов (20%), поддержка местными властями традиционных участников рынка (17%), жесткое противодействие традиционных участников рынка и привязанность поставщиков и потребителей к ним (13%), привязанность поставщиков и  потребителей к традиционным участникам рынка (13%), преимущества конкурентов вследствие обладания уникальными ресурсами (13%), высокие начальные издержки (11%). Также участники опроса отдельно отметили в качестве барьеров на рынке жилищно-коммунальных услуг - большой износ зданий, высокие тарифы на энергоресурсы, неплатежеспособность населения.</w:t>
      </w:r>
    </w:p>
    <w:p w:rsidR="00B770A2" w:rsidRPr="00FF2110" w:rsidRDefault="00B770A2" w:rsidP="00FF2110">
      <w:pPr>
        <w:widowControl w:val="0"/>
        <w:spacing w:after="0" w:line="240" w:lineRule="auto"/>
        <w:ind w:firstLine="709"/>
        <w:jc w:val="both"/>
        <w:rPr>
          <w:rFonts w:ascii="Times New Roman" w:hAnsi="Times New Roman" w:cs="Times New Roman"/>
          <w:sz w:val="28"/>
          <w:szCs w:val="28"/>
        </w:rPr>
      </w:pPr>
      <w:r w:rsidRPr="00FF2110">
        <w:rPr>
          <w:rFonts w:ascii="Times New Roman" w:hAnsi="Times New Roman" w:cs="Times New Roman"/>
          <w:i/>
          <w:sz w:val="28"/>
          <w:szCs w:val="28"/>
        </w:rPr>
        <w:t>Рынок электроэнергетики</w:t>
      </w:r>
      <w:r w:rsidR="00FF2110" w:rsidRPr="00FF2110">
        <w:rPr>
          <w:rFonts w:ascii="Times New Roman" w:hAnsi="Times New Roman" w:cs="Times New Roman"/>
          <w:i/>
          <w:sz w:val="28"/>
          <w:szCs w:val="28"/>
        </w:rPr>
        <w:t>:</w:t>
      </w:r>
      <w:r w:rsidR="00FF2110">
        <w:rPr>
          <w:rFonts w:ascii="Times New Roman" w:hAnsi="Times New Roman" w:cs="Times New Roman"/>
          <w:sz w:val="28"/>
          <w:szCs w:val="28"/>
        </w:rPr>
        <w:t xml:space="preserve"> о</w:t>
      </w:r>
      <w:r w:rsidRPr="00FF2110">
        <w:rPr>
          <w:rFonts w:ascii="Times New Roman" w:hAnsi="Times New Roman" w:cs="Times New Roman"/>
          <w:sz w:val="28"/>
          <w:szCs w:val="28"/>
        </w:rPr>
        <w:t>сновными проблемами, препятствующими созданию бизнеса в нашем регионе, является: жесткое противодействие традиционных участников рынка (26%), высокие начальные издержки (17%), поддержка местными властями традиционных участников рынка (17%), высокие транспортные издержки (8%), привязанность поставщиков и потребителей к традиционным участникам рынка  (8%), преимущества конкурентов вследствие обладания уникальными ресурсами (8%), отсутствие информации о ситуации на новых рынках (8%), невозможность быстрого достижения необходимых масштабов (8%).</w:t>
      </w:r>
    </w:p>
    <w:p w:rsidR="00B770A2" w:rsidRPr="00FF2110" w:rsidRDefault="00B770A2" w:rsidP="00FF2110">
      <w:pPr>
        <w:widowControl w:val="0"/>
        <w:spacing w:after="0" w:line="240" w:lineRule="auto"/>
        <w:ind w:firstLine="709"/>
        <w:jc w:val="both"/>
        <w:rPr>
          <w:rFonts w:ascii="Times New Roman" w:hAnsi="Times New Roman" w:cs="Times New Roman"/>
          <w:sz w:val="28"/>
          <w:szCs w:val="28"/>
        </w:rPr>
      </w:pPr>
      <w:r w:rsidRPr="00FF2110">
        <w:rPr>
          <w:rFonts w:ascii="Times New Roman" w:hAnsi="Times New Roman" w:cs="Times New Roman"/>
          <w:sz w:val="28"/>
          <w:szCs w:val="28"/>
        </w:rPr>
        <w:t>Предприятия малого и среднего бизнес к наиболее существенным препятствиям при выходе на новый рынок отнесли: высокие начальные издержки, жесткое противодействие традиционных участников рынка, поддержка местными властями традиционных участников рынка.</w:t>
      </w:r>
    </w:p>
    <w:p w:rsidR="00B770A2" w:rsidRPr="00FF2110" w:rsidRDefault="00B770A2" w:rsidP="00FF2110">
      <w:pPr>
        <w:widowControl w:val="0"/>
        <w:spacing w:after="0" w:line="240" w:lineRule="auto"/>
        <w:ind w:firstLine="709"/>
        <w:jc w:val="both"/>
        <w:rPr>
          <w:rFonts w:ascii="Times New Roman" w:hAnsi="Times New Roman" w:cs="Times New Roman"/>
          <w:sz w:val="28"/>
          <w:szCs w:val="28"/>
        </w:rPr>
      </w:pPr>
      <w:r w:rsidRPr="00FF2110">
        <w:rPr>
          <w:rFonts w:ascii="Times New Roman" w:hAnsi="Times New Roman" w:cs="Times New Roman"/>
          <w:sz w:val="28"/>
          <w:szCs w:val="28"/>
        </w:rPr>
        <w:t>Крупные предприятия также указали на высокие начальные издержки, жесткое противодействие традиционных участников рынка, а также выделили высокие транспортные издержки, преимущества конкурентов вследствие обладания уникальными ресурсами, невозможность быстрого достижения необходимых масштабов, привязанность поставщиков и потребителей к традиционным участникам рынка.</w:t>
      </w:r>
    </w:p>
    <w:p w:rsidR="00B770A2" w:rsidRPr="00FF2110" w:rsidRDefault="00B770A2" w:rsidP="00FF2110">
      <w:pPr>
        <w:widowControl w:val="0"/>
        <w:spacing w:after="0" w:line="240" w:lineRule="auto"/>
        <w:ind w:firstLine="709"/>
        <w:jc w:val="both"/>
        <w:rPr>
          <w:rStyle w:val="14"/>
          <w:rFonts w:eastAsiaTheme="minorHAnsi"/>
          <w:i w:val="0"/>
          <w:color w:val="auto"/>
          <w:sz w:val="28"/>
          <w:szCs w:val="28"/>
        </w:rPr>
      </w:pPr>
      <w:r w:rsidRPr="00FF2110">
        <w:rPr>
          <w:rFonts w:ascii="Times New Roman" w:hAnsi="Times New Roman" w:cs="Times New Roman"/>
          <w:bCs/>
          <w:i/>
          <w:sz w:val="28"/>
          <w:szCs w:val="28"/>
        </w:rPr>
        <w:t xml:space="preserve">Рынок медицинских услуг и </w:t>
      </w:r>
      <w:r w:rsidRPr="00FF2110">
        <w:rPr>
          <w:rFonts w:ascii="Times New Roman" w:hAnsi="Times New Roman" w:cs="Times New Roman"/>
          <w:i/>
          <w:sz w:val="28"/>
          <w:szCs w:val="28"/>
        </w:rPr>
        <w:t>услуг розничной торговли фармацевтической продукцией</w:t>
      </w:r>
      <w:r w:rsidR="00FF2110" w:rsidRPr="00FF2110">
        <w:rPr>
          <w:rFonts w:ascii="Times New Roman" w:hAnsi="Times New Roman" w:cs="Times New Roman"/>
          <w:i/>
          <w:sz w:val="28"/>
          <w:szCs w:val="28"/>
        </w:rPr>
        <w:t>:</w:t>
      </w:r>
      <w:r w:rsidR="00FF2110">
        <w:rPr>
          <w:rFonts w:ascii="Times New Roman" w:hAnsi="Times New Roman" w:cs="Times New Roman"/>
          <w:sz w:val="28"/>
          <w:szCs w:val="28"/>
        </w:rPr>
        <w:t xml:space="preserve"> с</w:t>
      </w:r>
      <w:r w:rsidRPr="00FF2110">
        <w:rPr>
          <w:rFonts w:ascii="Times New Roman" w:hAnsi="Times New Roman" w:cs="Times New Roman"/>
          <w:sz w:val="28"/>
          <w:szCs w:val="28"/>
        </w:rPr>
        <w:t>ложности при освоении новых рынков в первую очередь связаны с высокими начальными издержками, так считают 75% опрошенных. Препятствия, связанные с высокими транспортными издержками (10%), насыщенностью новых рынков (5%), стереотипами потребительских услуг, выраженными в привязанности к традиционным участникам рынка медицинских услуг и высокой конкуренцией (10%), участники опроса относят на второй план</w:t>
      </w:r>
      <w:r w:rsidRPr="00FF2110">
        <w:rPr>
          <w:rStyle w:val="14"/>
          <w:rFonts w:eastAsiaTheme="minorHAnsi"/>
          <w:i w:val="0"/>
          <w:color w:val="auto"/>
          <w:sz w:val="28"/>
          <w:szCs w:val="28"/>
        </w:rPr>
        <w:t>.</w:t>
      </w:r>
    </w:p>
    <w:p w:rsidR="00B770A2" w:rsidRPr="00FF2110" w:rsidRDefault="00B770A2" w:rsidP="00FF2110">
      <w:pPr>
        <w:widowControl w:val="0"/>
        <w:spacing w:after="0" w:line="240" w:lineRule="auto"/>
        <w:ind w:firstLine="709"/>
        <w:jc w:val="both"/>
        <w:rPr>
          <w:rFonts w:ascii="Times New Roman" w:eastAsiaTheme="minorEastAsia" w:hAnsi="Times New Roman" w:cs="Times New Roman"/>
          <w:sz w:val="28"/>
          <w:szCs w:val="28"/>
          <w:lang w:eastAsia="ru-RU"/>
        </w:rPr>
      </w:pPr>
      <w:r w:rsidRPr="00FF2110">
        <w:rPr>
          <w:rFonts w:ascii="Times New Roman" w:hAnsi="Times New Roman" w:cs="Times New Roman"/>
          <w:i/>
          <w:sz w:val="28"/>
          <w:szCs w:val="28"/>
        </w:rPr>
        <w:t>Рынок услуг дополнительного образования детей</w:t>
      </w:r>
      <w:r w:rsidR="00FF2110" w:rsidRPr="00FF2110">
        <w:rPr>
          <w:rFonts w:ascii="Times New Roman" w:hAnsi="Times New Roman" w:cs="Times New Roman"/>
          <w:i/>
          <w:sz w:val="28"/>
          <w:szCs w:val="28"/>
        </w:rPr>
        <w:t>:</w:t>
      </w:r>
      <w:r w:rsidR="00FF2110">
        <w:rPr>
          <w:rFonts w:ascii="Times New Roman" w:hAnsi="Times New Roman" w:cs="Times New Roman"/>
          <w:sz w:val="28"/>
          <w:szCs w:val="28"/>
        </w:rPr>
        <w:t xml:space="preserve"> с</w:t>
      </w:r>
      <w:r w:rsidRPr="00FF2110">
        <w:rPr>
          <w:rFonts w:ascii="Times New Roman" w:hAnsi="Times New Roman" w:cs="Times New Roman"/>
          <w:sz w:val="28"/>
          <w:szCs w:val="28"/>
        </w:rPr>
        <w:t xml:space="preserve">реди препятствий, </w:t>
      </w:r>
      <w:r w:rsidRPr="00FF2110">
        <w:rPr>
          <w:rFonts w:ascii="Times New Roman" w:eastAsiaTheme="minorEastAsia" w:hAnsi="Times New Roman" w:cs="Times New Roman"/>
          <w:sz w:val="28"/>
          <w:szCs w:val="28"/>
          <w:lang w:eastAsia="ru-RU"/>
        </w:rPr>
        <w:t>связанных с выходом на новые рынки, наиболее существенными, по мнению опрошенных, являются: высокие начальные издержки (8 ответов из 15), невозможность быстрого достижения необходимых масштабов (по 4 ответа из 15), привязанность поставщиков и потребителей к традиционным участникам рынка (2 ответа из 15), отсутствие информации о ситуации на новых рынках (1 ответ из 15), поддержка местным властями традиционных участников рынка (1 ответ из 15).</w:t>
      </w:r>
    </w:p>
    <w:p w:rsidR="00B770A2" w:rsidRPr="00FF2110" w:rsidRDefault="00B770A2" w:rsidP="00FF2110">
      <w:pPr>
        <w:widowControl w:val="0"/>
        <w:spacing w:after="0" w:line="240" w:lineRule="auto"/>
        <w:ind w:firstLine="709"/>
        <w:jc w:val="both"/>
        <w:rPr>
          <w:rFonts w:ascii="Times New Roman" w:hAnsi="Times New Roman" w:cs="Times New Roman"/>
          <w:sz w:val="28"/>
          <w:szCs w:val="28"/>
        </w:rPr>
      </w:pPr>
      <w:r w:rsidRPr="00FF2110">
        <w:rPr>
          <w:rFonts w:ascii="Times New Roman" w:hAnsi="Times New Roman" w:cs="Times New Roman"/>
          <w:i/>
          <w:sz w:val="28"/>
          <w:szCs w:val="28"/>
        </w:rPr>
        <w:t>Рынок услуг дошкольного образования</w:t>
      </w:r>
      <w:r w:rsidR="00FF2110" w:rsidRPr="00FF2110">
        <w:rPr>
          <w:rFonts w:ascii="Times New Roman" w:hAnsi="Times New Roman" w:cs="Times New Roman"/>
          <w:i/>
          <w:sz w:val="28"/>
          <w:szCs w:val="28"/>
        </w:rPr>
        <w:t>:</w:t>
      </w:r>
      <w:r w:rsidR="00FF2110">
        <w:rPr>
          <w:rFonts w:ascii="Times New Roman" w:hAnsi="Times New Roman" w:cs="Times New Roman"/>
          <w:sz w:val="28"/>
          <w:szCs w:val="28"/>
        </w:rPr>
        <w:t xml:space="preserve"> с</w:t>
      </w:r>
      <w:r w:rsidRPr="00FF2110">
        <w:rPr>
          <w:rFonts w:ascii="Times New Roman" w:hAnsi="Times New Roman" w:cs="Times New Roman"/>
          <w:sz w:val="28"/>
          <w:szCs w:val="28"/>
        </w:rPr>
        <w:t>реди препятствий, связанных с выходом на новые рынки, наиболее существенными, по мнению опрошенных, являются: высокие начальные издержки (7 ответов из 12), высокие транспортные издержки (4 ответа из 12), невозможность быстрого достижения необходимых масштабов, отсутствие информации о ситуации на новых рынках (по 3 ответа из 12), привязанность поставщиков и потребителей к традиционным участникам рынка (2 ответа из 12).</w:t>
      </w:r>
    </w:p>
    <w:p w:rsidR="00B770A2" w:rsidRPr="00FF2110" w:rsidRDefault="00B770A2" w:rsidP="00FF2110">
      <w:pPr>
        <w:widowControl w:val="0"/>
        <w:spacing w:after="0" w:line="240" w:lineRule="auto"/>
        <w:ind w:firstLine="709"/>
        <w:jc w:val="both"/>
        <w:rPr>
          <w:rStyle w:val="14"/>
          <w:rFonts w:eastAsiaTheme="minorHAnsi"/>
          <w:i w:val="0"/>
          <w:color w:val="auto"/>
          <w:sz w:val="28"/>
          <w:szCs w:val="28"/>
        </w:rPr>
      </w:pPr>
      <w:r w:rsidRPr="00FF2110">
        <w:rPr>
          <w:rFonts w:ascii="Times New Roman" w:hAnsi="Times New Roman" w:cs="Times New Roman"/>
          <w:i/>
          <w:sz w:val="28"/>
          <w:szCs w:val="28"/>
        </w:rPr>
        <w:t>Рынок социального обслуживания населения</w:t>
      </w:r>
      <w:r w:rsidR="00FF2110" w:rsidRPr="00FF2110">
        <w:rPr>
          <w:rFonts w:ascii="Times New Roman" w:hAnsi="Times New Roman" w:cs="Times New Roman"/>
          <w:i/>
          <w:sz w:val="28"/>
          <w:szCs w:val="28"/>
        </w:rPr>
        <w:t>:</w:t>
      </w:r>
      <w:r w:rsidR="00FF2110">
        <w:rPr>
          <w:rFonts w:ascii="Times New Roman" w:hAnsi="Times New Roman" w:cs="Times New Roman"/>
          <w:sz w:val="28"/>
          <w:szCs w:val="28"/>
        </w:rPr>
        <w:t xml:space="preserve"> п</w:t>
      </w:r>
      <w:r w:rsidRPr="00FF2110">
        <w:rPr>
          <w:rFonts w:ascii="Times New Roman" w:hAnsi="Times New Roman" w:cs="Times New Roman"/>
          <w:sz w:val="28"/>
          <w:szCs w:val="28"/>
        </w:rPr>
        <w:t>репятствиями при выходе на новые рынки являются высокие начальные издержки и невозможность быстрого достижения необходимых масштабов.</w:t>
      </w:r>
    </w:p>
    <w:p w:rsidR="00B770A2" w:rsidRPr="00FF2110" w:rsidRDefault="00B770A2" w:rsidP="00FF2110">
      <w:pPr>
        <w:widowControl w:val="0"/>
        <w:spacing w:after="0" w:line="240" w:lineRule="auto"/>
        <w:ind w:firstLine="709"/>
        <w:jc w:val="both"/>
        <w:rPr>
          <w:rFonts w:ascii="Times New Roman" w:hAnsi="Times New Roman" w:cs="Times New Roman"/>
          <w:sz w:val="28"/>
          <w:szCs w:val="28"/>
        </w:rPr>
      </w:pPr>
      <w:r w:rsidRPr="00FF2110">
        <w:rPr>
          <w:rStyle w:val="TimesNewRoman9pt0pt"/>
          <w:rFonts w:eastAsia="Trebuchet MS"/>
          <w:b w:val="0"/>
          <w:i/>
          <w:color w:val="auto"/>
          <w:spacing w:val="0"/>
          <w:sz w:val="28"/>
          <w:szCs w:val="28"/>
        </w:rPr>
        <w:t>Рынок услуг детского отдыха и оздоровления</w:t>
      </w:r>
      <w:r w:rsidR="00FF2110" w:rsidRPr="00FF2110">
        <w:rPr>
          <w:rStyle w:val="TimesNewRoman9pt0pt"/>
          <w:rFonts w:eastAsia="Trebuchet MS"/>
          <w:b w:val="0"/>
          <w:i/>
          <w:color w:val="auto"/>
          <w:spacing w:val="0"/>
          <w:sz w:val="28"/>
          <w:szCs w:val="28"/>
        </w:rPr>
        <w:t>:</w:t>
      </w:r>
      <w:r w:rsidR="00FF2110">
        <w:rPr>
          <w:rStyle w:val="TimesNewRoman9pt0pt"/>
          <w:rFonts w:eastAsia="Trebuchet MS"/>
          <w:b w:val="0"/>
          <w:color w:val="auto"/>
          <w:spacing w:val="0"/>
          <w:sz w:val="28"/>
          <w:szCs w:val="28"/>
        </w:rPr>
        <w:t xml:space="preserve"> с</w:t>
      </w:r>
      <w:r w:rsidRPr="00FF2110">
        <w:rPr>
          <w:rFonts w:ascii="Times New Roman" w:hAnsi="Times New Roman" w:cs="Times New Roman"/>
          <w:sz w:val="28"/>
          <w:szCs w:val="28"/>
        </w:rPr>
        <w:t>реди препятствий, связанных с выходом на новые рынки, наиболее существенными, по мнению опрошенных, являются: высокие начальные издержки (4 ответа из 4) и насыщенность новых рынков сбыта (2 ответа из 4).</w:t>
      </w:r>
    </w:p>
    <w:p w:rsidR="00B770A2" w:rsidRPr="00FF2110" w:rsidRDefault="00B770A2" w:rsidP="00FF2110">
      <w:pPr>
        <w:widowControl w:val="0"/>
        <w:spacing w:after="0" w:line="240" w:lineRule="auto"/>
        <w:ind w:firstLine="709"/>
        <w:jc w:val="both"/>
        <w:rPr>
          <w:rFonts w:ascii="Times New Roman" w:hAnsi="Times New Roman"/>
          <w:sz w:val="28"/>
          <w:szCs w:val="28"/>
        </w:rPr>
      </w:pPr>
      <w:r w:rsidRPr="00FF2110">
        <w:rPr>
          <w:rFonts w:ascii="Times New Roman" w:hAnsi="Times New Roman" w:cs="Times New Roman"/>
          <w:i/>
          <w:sz w:val="28"/>
          <w:szCs w:val="28"/>
        </w:rPr>
        <w:t>Рынок транспортных услуг</w:t>
      </w:r>
      <w:r w:rsidR="00FF2110" w:rsidRPr="00FF2110">
        <w:rPr>
          <w:rFonts w:ascii="Times New Roman" w:hAnsi="Times New Roman" w:cs="Times New Roman"/>
          <w:i/>
          <w:sz w:val="28"/>
          <w:szCs w:val="28"/>
        </w:rPr>
        <w:t>:</w:t>
      </w:r>
      <w:r w:rsidR="00FF2110">
        <w:rPr>
          <w:rFonts w:ascii="Times New Roman" w:hAnsi="Times New Roman" w:cs="Times New Roman"/>
          <w:sz w:val="28"/>
          <w:szCs w:val="28"/>
        </w:rPr>
        <w:t xml:space="preserve"> о</w:t>
      </w:r>
      <w:r w:rsidRPr="00FF2110">
        <w:rPr>
          <w:rFonts w:ascii="Times New Roman" w:hAnsi="Times New Roman"/>
          <w:sz w:val="28"/>
          <w:szCs w:val="28"/>
        </w:rPr>
        <w:t>прошенные видят следующие существенные препятствия при выходе на новые рынки:</w:t>
      </w:r>
    </w:p>
    <w:p w:rsidR="00B770A2" w:rsidRPr="00FF2110" w:rsidRDefault="00B770A2" w:rsidP="00FF2110">
      <w:pPr>
        <w:pStyle w:val="a6"/>
        <w:widowControl w:val="0"/>
        <w:numPr>
          <w:ilvl w:val="0"/>
          <w:numId w:val="42"/>
        </w:numPr>
        <w:suppressAutoHyphens/>
        <w:spacing w:after="0" w:line="240" w:lineRule="auto"/>
        <w:ind w:left="0" w:firstLine="284"/>
        <w:jc w:val="both"/>
        <w:rPr>
          <w:rFonts w:ascii="Times New Roman" w:hAnsi="Times New Roman"/>
          <w:sz w:val="28"/>
          <w:szCs w:val="28"/>
        </w:rPr>
      </w:pPr>
      <w:r w:rsidRPr="00FF2110">
        <w:rPr>
          <w:rFonts w:ascii="Times New Roman" w:hAnsi="Times New Roman"/>
          <w:sz w:val="28"/>
          <w:szCs w:val="28"/>
        </w:rPr>
        <w:t>предприятия осуществляющих регулярные автобусные пассажирские перевозки по пригородным маршрутам: микропредприятия – 50% не имеют информации о ситуации на новых рынках, 50% затруднились ответить; малый бизнес – 50% затруднились ответить, 25% столкнулись с высокими начальными издержками, низкими ценами на новых рынках, не имеют информации о ситуации на новых рынках; 100% индивидуальных предпринимателей – затруднились ответить;</w:t>
      </w:r>
    </w:p>
    <w:p w:rsidR="00B770A2" w:rsidRPr="00FF2110" w:rsidRDefault="00B770A2" w:rsidP="00FF2110">
      <w:pPr>
        <w:pStyle w:val="a6"/>
        <w:widowControl w:val="0"/>
        <w:numPr>
          <w:ilvl w:val="0"/>
          <w:numId w:val="42"/>
        </w:numPr>
        <w:suppressAutoHyphens/>
        <w:spacing w:after="0" w:line="240" w:lineRule="auto"/>
        <w:ind w:left="0" w:firstLine="284"/>
        <w:jc w:val="both"/>
        <w:rPr>
          <w:rFonts w:ascii="Times New Roman" w:hAnsi="Times New Roman"/>
          <w:sz w:val="28"/>
          <w:szCs w:val="28"/>
        </w:rPr>
      </w:pPr>
      <w:r w:rsidRPr="00FF2110">
        <w:rPr>
          <w:rFonts w:ascii="Times New Roman" w:hAnsi="Times New Roman"/>
          <w:sz w:val="28"/>
          <w:szCs w:val="28"/>
        </w:rPr>
        <w:t>предприятия осуществляющие перевозку пассажиров морскими судами каботажного плавания, не подчиняющимися расписанию: 100%  – затруднились ответить;</w:t>
      </w:r>
    </w:p>
    <w:p w:rsidR="00B770A2" w:rsidRPr="00FF2110" w:rsidRDefault="00B770A2" w:rsidP="00FF2110">
      <w:pPr>
        <w:pStyle w:val="a6"/>
        <w:widowControl w:val="0"/>
        <w:numPr>
          <w:ilvl w:val="0"/>
          <w:numId w:val="42"/>
        </w:numPr>
        <w:suppressAutoHyphens/>
        <w:spacing w:after="0" w:line="240" w:lineRule="auto"/>
        <w:ind w:left="0" w:firstLine="284"/>
        <w:jc w:val="both"/>
        <w:rPr>
          <w:rStyle w:val="14"/>
          <w:rFonts w:eastAsia="Calibri"/>
          <w:i w:val="0"/>
          <w:color w:val="auto"/>
          <w:sz w:val="28"/>
          <w:szCs w:val="28"/>
        </w:rPr>
      </w:pPr>
      <w:r w:rsidRPr="00FF2110">
        <w:rPr>
          <w:rFonts w:ascii="Times New Roman" w:hAnsi="Times New Roman"/>
          <w:sz w:val="28"/>
          <w:szCs w:val="28"/>
        </w:rPr>
        <w:t>предприятия, осуществляющие перевозку воздушным пассажирским транспортом: крупный бизнес: 100% – высокие начальные издержки; 66,7% – насыщенность новых рынков сбыта; 33,3% – противодействие традиционных участников рынка; средний бизнес: 100% – высокие начальные издержки, насыщенность новых рынков сбыта, низкие цены на новых рынках</w:t>
      </w:r>
      <w:r w:rsidRPr="00FF2110">
        <w:rPr>
          <w:rStyle w:val="14"/>
          <w:rFonts w:eastAsia="Calibri"/>
          <w:i w:val="0"/>
          <w:color w:val="auto"/>
          <w:sz w:val="28"/>
          <w:szCs w:val="28"/>
        </w:rPr>
        <w:t>.</w:t>
      </w:r>
    </w:p>
    <w:p w:rsidR="00B770A2" w:rsidRPr="00FF2110" w:rsidRDefault="00B770A2" w:rsidP="00FF2110">
      <w:pPr>
        <w:widowControl w:val="0"/>
        <w:spacing w:after="0" w:line="240" w:lineRule="auto"/>
        <w:ind w:firstLine="709"/>
        <w:jc w:val="both"/>
        <w:rPr>
          <w:rFonts w:ascii="Times New Roman" w:hAnsi="Times New Roman" w:cs="Times New Roman"/>
          <w:sz w:val="28"/>
          <w:szCs w:val="28"/>
        </w:rPr>
      </w:pPr>
      <w:r w:rsidRPr="00FF2110">
        <w:rPr>
          <w:rStyle w:val="TimesNewRoman9pt0pt"/>
          <w:rFonts w:eastAsia="Trebuchet MS"/>
          <w:b w:val="0"/>
          <w:i/>
          <w:color w:val="auto"/>
          <w:spacing w:val="0"/>
          <w:sz w:val="28"/>
          <w:szCs w:val="28"/>
        </w:rPr>
        <w:t>Рынок розничной торговли</w:t>
      </w:r>
      <w:r w:rsidR="00FF2110" w:rsidRPr="00FF2110">
        <w:rPr>
          <w:rStyle w:val="TimesNewRoman9pt0pt"/>
          <w:rFonts w:eastAsia="Trebuchet MS"/>
          <w:b w:val="0"/>
          <w:i/>
          <w:color w:val="auto"/>
          <w:spacing w:val="0"/>
          <w:sz w:val="28"/>
          <w:szCs w:val="28"/>
        </w:rPr>
        <w:t xml:space="preserve">: </w:t>
      </w:r>
      <w:r w:rsidR="00FF2110">
        <w:rPr>
          <w:rStyle w:val="TimesNewRoman9pt0pt"/>
          <w:rFonts w:eastAsia="Trebuchet MS"/>
          <w:b w:val="0"/>
          <w:color w:val="auto"/>
          <w:spacing w:val="0"/>
          <w:sz w:val="28"/>
          <w:szCs w:val="28"/>
        </w:rPr>
        <w:t>и</w:t>
      </w:r>
      <w:r w:rsidRPr="00FF2110">
        <w:rPr>
          <w:rFonts w:ascii="Times New Roman" w:hAnsi="Times New Roman" w:cs="Times New Roman"/>
          <w:sz w:val="28"/>
          <w:szCs w:val="28"/>
        </w:rPr>
        <w:t xml:space="preserve">з числа опрошенных хозяйствующих субъектов всех категорий бизнеса, осуществляющих деятельность на рынке розничной торговли, к наиболее  существенным  препятствиям  при выходе на новый рынок респонденты отнесли  высокие начальные издержки – 70%,жесткое противодействие традиционных участников бизнеса – от 42% , насыщенность новых рынков сбыта – 47%  и высокие транспортные издержки – 86%. </w:t>
      </w:r>
    </w:p>
    <w:p w:rsidR="00B770A2" w:rsidRPr="00FF2110" w:rsidRDefault="00B770A2" w:rsidP="00FF2110">
      <w:pPr>
        <w:widowControl w:val="0"/>
        <w:spacing w:after="0" w:line="240" w:lineRule="auto"/>
        <w:ind w:firstLine="709"/>
        <w:jc w:val="both"/>
        <w:rPr>
          <w:rFonts w:ascii="Times New Roman" w:hAnsi="Times New Roman" w:cs="Times New Roman"/>
          <w:sz w:val="28"/>
          <w:szCs w:val="28"/>
        </w:rPr>
      </w:pPr>
      <w:r w:rsidRPr="00FF2110">
        <w:rPr>
          <w:rFonts w:ascii="Times New Roman" w:hAnsi="Times New Roman" w:cs="Times New Roman"/>
          <w:i/>
          <w:sz w:val="28"/>
          <w:szCs w:val="28"/>
        </w:rPr>
        <w:t>Рынок производства продуктов питания</w:t>
      </w:r>
      <w:r w:rsidR="00FF2110" w:rsidRPr="00FF2110">
        <w:rPr>
          <w:rFonts w:ascii="Times New Roman" w:hAnsi="Times New Roman" w:cs="Times New Roman"/>
          <w:i/>
          <w:sz w:val="28"/>
          <w:szCs w:val="28"/>
        </w:rPr>
        <w:t>:</w:t>
      </w:r>
      <w:r w:rsidR="00FF2110">
        <w:rPr>
          <w:rFonts w:ascii="Times New Roman" w:hAnsi="Times New Roman" w:cs="Times New Roman"/>
          <w:sz w:val="28"/>
          <w:szCs w:val="28"/>
        </w:rPr>
        <w:t xml:space="preserve"> с</w:t>
      </w:r>
      <w:r w:rsidRPr="00FF2110">
        <w:rPr>
          <w:rFonts w:ascii="Times New Roman" w:hAnsi="Times New Roman" w:cs="Times New Roman"/>
          <w:sz w:val="28"/>
          <w:szCs w:val="28"/>
        </w:rPr>
        <w:t>ущественными препятствиями при выходе на новые рынки для опрошенных предприятий являются: высокие транспортные расходы -  66%, высокие начальные издержки - 60%, насыщенность новых рынков сбыта – 44%.</w:t>
      </w:r>
    </w:p>
    <w:p w:rsidR="00B770A2" w:rsidRPr="00FF2110" w:rsidRDefault="00FF2110" w:rsidP="00FF2110">
      <w:pPr>
        <w:widowControl w:val="0"/>
        <w:spacing w:after="0" w:line="240" w:lineRule="auto"/>
        <w:ind w:firstLine="709"/>
        <w:jc w:val="both"/>
        <w:rPr>
          <w:rFonts w:ascii="Times New Roman" w:hAnsi="Times New Roman" w:cs="Times New Roman"/>
          <w:sz w:val="28"/>
          <w:szCs w:val="28"/>
        </w:rPr>
      </w:pPr>
      <w:r w:rsidRPr="00D23496">
        <w:rPr>
          <w:rFonts w:ascii="Times New Roman" w:hAnsi="Times New Roman" w:cs="Times New Roman"/>
          <w:i/>
          <w:sz w:val="28"/>
          <w:szCs w:val="28"/>
        </w:rPr>
        <w:t>Рынок услуг в сфере культуры:</w:t>
      </w:r>
      <w:r>
        <w:rPr>
          <w:rFonts w:ascii="Times New Roman" w:hAnsi="Times New Roman" w:cs="Times New Roman"/>
          <w:sz w:val="28"/>
          <w:szCs w:val="28"/>
        </w:rPr>
        <w:t xml:space="preserve"> </w:t>
      </w:r>
      <w:r w:rsidR="00D23496">
        <w:rPr>
          <w:rFonts w:ascii="Times New Roman" w:hAnsi="Times New Roman" w:cs="Times New Roman"/>
          <w:sz w:val="28"/>
          <w:szCs w:val="28"/>
        </w:rPr>
        <w:t>г</w:t>
      </w:r>
      <w:r w:rsidR="00B770A2" w:rsidRPr="00FF2110">
        <w:rPr>
          <w:rFonts w:ascii="Times New Roman" w:hAnsi="Times New Roman" w:cs="Times New Roman"/>
          <w:sz w:val="28"/>
          <w:szCs w:val="28"/>
        </w:rPr>
        <w:t xml:space="preserve">лавными препятствиями при выходе на новые рынки респонденты обозначили высокие начальные издержки и высокие транспортные издержки (по 66,67 % опрошенных). 60 % респондентов (вторая позиция) к препятствиям относят привязанность поставщиков и потребителей к традиционным участникам рынка. 53,33 % респондентов существенным препятствие называют невозможность быстрого достижения необходимых масштабов бизнеса, чтобы преодолеть барьер самоокупаемости. «Аутсайдерами» препятствий для предпринимательской деятельности стали низкие цены на новых рынках (6,67 %) и насыщенности рынка (20 %), что является факторами взаимосвязанными: насыщенность рынка обеспечивала бы конкуренцию, которая влекла бы за собой снижение цен. </w:t>
      </w:r>
    </w:p>
    <w:p w:rsidR="00B770A2" w:rsidRDefault="00B770A2" w:rsidP="00FF2110">
      <w:pPr>
        <w:autoSpaceDE w:val="0"/>
        <w:autoSpaceDN w:val="0"/>
        <w:adjustRightInd w:val="0"/>
        <w:spacing w:after="0" w:line="240" w:lineRule="auto"/>
        <w:ind w:firstLine="709"/>
        <w:jc w:val="both"/>
        <w:rPr>
          <w:rFonts w:ascii="Times New Roman" w:hAnsi="Times New Roman" w:cs="Times New Roman"/>
          <w:sz w:val="28"/>
          <w:szCs w:val="28"/>
        </w:rPr>
      </w:pPr>
    </w:p>
    <w:p w:rsidR="001409D7" w:rsidRDefault="001409D7">
      <w:pPr>
        <w:rPr>
          <w:rFonts w:ascii="Times New Roman" w:hAnsi="Times New Roman" w:cs="Times New Roman"/>
          <w:sz w:val="28"/>
          <w:szCs w:val="28"/>
        </w:rPr>
      </w:pPr>
      <w:r>
        <w:rPr>
          <w:rFonts w:ascii="Times New Roman" w:hAnsi="Times New Roman" w:cs="Times New Roman"/>
          <w:sz w:val="28"/>
          <w:szCs w:val="28"/>
        </w:rPr>
        <w:br w:type="page"/>
      </w:r>
    </w:p>
    <w:p w:rsidR="00C12438" w:rsidRPr="00C13BFB" w:rsidRDefault="008E0F49" w:rsidP="008E0F49">
      <w:pPr>
        <w:pStyle w:val="a6"/>
        <w:widowControl w:val="0"/>
        <w:tabs>
          <w:tab w:val="left" w:pos="993"/>
        </w:tabs>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2. </w:t>
      </w:r>
      <w:r w:rsidR="00BB53A9" w:rsidRPr="00C13BFB">
        <w:rPr>
          <w:rFonts w:ascii="Times New Roman" w:hAnsi="Times New Roman" w:cs="Times New Roman"/>
          <w:sz w:val="28"/>
          <w:szCs w:val="28"/>
        </w:rPr>
        <w:t>АНАЛИЗ БАРЬЕРОВ РАЗВИТИЯ БИЗНЕСА</w:t>
      </w:r>
    </w:p>
    <w:p w:rsidR="00BB53A9" w:rsidRPr="00C13BFB" w:rsidRDefault="00BB53A9" w:rsidP="00BB53A9">
      <w:pPr>
        <w:widowControl w:val="0"/>
        <w:spacing w:after="0" w:line="240" w:lineRule="auto"/>
        <w:rPr>
          <w:rFonts w:ascii="Times New Roman" w:hAnsi="Times New Roman" w:cs="Times New Roman"/>
          <w:sz w:val="28"/>
          <w:szCs w:val="28"/>
        </w:rPr>
      </w:pPr>
    </w:p>
    <w:p w:rsidR="007D6B77" w:rsidRPr="00C13BFB" w:rsidRDefault="007D6B77" w:rsidP="007D6B77">
      <w:pPr>
        <w:widowControl w:val="0"/>
        <w:spacing w:after="0" w:line="240" w:lineRule="auto"/>
        <w:ind w:left="708"/>
        <w:rPr>
          <w:rFonts w:ascii="Times New Roman" w:hAnsi="Times New Roman" w:cs="Times New Roman"/>
          <w:sz w:val="28"/>
          <w:szCs w:val="28"/>
        </w:rPr>
      </w:pPr>
      <w:r w:rsidRPr="00C13BFB">
        <w:rPr>
          <w:rFonts w:ascii="Times New Roman" w:hAnsi="Times New Roman" w:cs="Times New Roman"/>
          <w:sz w:val="28"/>
          <w:szCs w:val="28"/>
        </w:rPr>
        <w:t>В качестве барьеров развития бизнеса рассматривались:</w:t>
      </w:r>
    </w:p>
    <w:p w:rsidR="007D6B77" w:rsidRPr="00C13BFB" w:rsidRDefault="007D6B77" w:rsidP="00C13BFB">
      <w:pPr>
        <w:pStyle w:val="a6"/>
        <w:widowControl w:val="0"/>
        <w:numPr>
          <w:ilvl w:val="0"/>
          <w:numId w:val="11"/>
        </w:numPr>
        <w:tabs>
          <w:tab w:val="left" w:pos="284"/>
        </w:tabs>
        <w:spacing w:after="0" w:line="240" w:lineRule="auto"/>
        <w:ind w:left="0" w:firstLine="0"/>
        <w:rPr>
          <w:rFonts w:ascii="Times New Roman" w:hAnsi="Times New Roman" w:cs="Times New Roman"/>
          <w:sz w:val="28"/>
          <w:szCs w:val="28"/>
        </w:rPr>
      </w:pPr>
      <w:r w:rsidRPr="00C13BFB">
        <w:rPr>
          <w:rFonts w:ascii="Times New Roman" w:hAnsi="Times New Roman" w:cs="Times New Roman"/>
          <w:sz w:val="28"/>
          <w:szCs w:val="28"/>
        </w:rPr>
        <w:t>запрашиваемые документы о предприятии, не предусмотренные к обязательному представлению по закону;</w:t>
      </w:r>
    </w:p>
    <w:p w:rsidR="007D6B77" w:rsidRPr="00C13BFB" w:rsidRDefault="007D6B77" w:rsidP="00C13BFB">
      <w:pPr>
        <w:pStyle w:val="a6"/>
        <w:widowControl w:val="0"/>
        <w:numPr>
          <w:ilvl w:val="0"/>
          <w:numId w:val="11"/>
        </w:numPr>
        <w:tabs>
          <w:tab w:val="left" w:pos="284"/>
        </w:tabs>
        <w:spacing w:after="0" w:line="240" w:lineRule="auto"/>
        <w:ind w:left="0" w:firstLine="0"/>
        <w:rPr>
          <w:rFonts w:ascii="Times New Roman" w:hAnsi="Times New Roman" w:cs="Times New Roman"/>
          <w:sz w:val="28"/>
          <w:szCs w:val="28"/>
        </w:rPr>
      </w:pPr>
      <w:r w:rsidRPr="00C13BFB">
        <w:rPr>
          <w:rFonts w:ascii="Times New Roman" w:hAnsi="Times New Roman" w:cs="Times New Roman"/>
          <w:sz w:val="28"/>
          <w:szCs w:val="28"/>
        </w:rPr>
        <w:t>проверки;</w:t>
      </w:r>
    </w:p>
    <w:p w:rsidR="007D6B77" w:rsidRPr="00C13BFB" w:rsidRDefault="007D6B77" w:rsidP="00C13BFB">
      <w:pPr>
        <w:pStyle w:val="a6"/>
        <w:widowControl w:val="0"/>
        <w:numPr>
          <w:ilvl w:val="0"/>
          <w:numId w:val="11"/>
        </w:numPr>
        <w:tabs>
          <w:tab w:val="left" w:pos="284"/>
        </w:tabs>
        <w:spacing w:after="0" w:line="240" w:lineRule="auto"/>
        <w:ind w:left="0" w:firstLine="0"/>
        <w:rPr>
          <w:rFonts w:ascii="Times New Roman" w:hAnsi="Times New Roman" w:cs="Times New Roman"/>
          <w:sz w:val="28"/>
          <w:szCs w:val="28"/>
        </w:rPr>
      </w:pPr>
      <w:r w:rsidRPr="00C13BFB">
        <w:rPr>
          <w:rFonts w:ascii="Times New Roman" w:hAnsi="Times New Roman" w:cs="Times New Roman"/>
          <w:sz w:val="28"/>
          <w:szCs w:val="28"/>
        </w:rPr>
        <w:t>коррупция со стороны органов власти или естественных монополий;</w:t>
      </w:r>
    </w:p>
    <w:p w:rsidR="007D6B77" w:rsidRPr="00C13BFB" w:rsidRDefault="007D6B77" w:rsidP="00C13BFB">
      <w:pPr>
        <w:pStyle w:val="a6"/>
        <w:widowControl w:val="0"/>
        <w:numPr>
          <w:ilvl w:val="0"/>
          <w:numId w:val="11"/>
        </w:numPr>
        <w:tabs>
          <w:tab w:val="left" w:pos="284"/>
        </w:tabs>
        <w:spacing w:after="0" w:line="240" w:lineRule="auto"/>
        <w:ind w:left="0" w:firstLine="0"/>
        <w:rPr>
          <w:rFonts w:ascii="Times New Roman" w:hAnsi="Times New Roman" w:cs="Times New Roman"/>
          <w:sz w:val="28"/>
          <w:szCs w:val="28"/>
        </w:rPr>
      </w:pPr>
      <w:r w:rsidRPr="00C13BFB">
        <w:rPr>
          <w:rFonts w:ascii="Times New Roman" w:hAnsi="Times New Roman" w:cs="Times New Roman"/>
          <w:sz w:val="28"/>
          <w:szCs w:val="28"/>
        </w:rPr>
        <w:t>влияние на конкурентную среду в регионе органов власти и объединений.</w:t>
      </w:r>
    </w:p>
    <w:p w:rsidR="00524BBE" w:rsidRDefault="00524BBE" w:rsidP="00524BBE">
      <w:pPr>
        <w:pStyle w:val="a6"/>
        <w:widowControl w:val="0"/>
        <w:spacing w:after="0" w:line="240" w:lineRule="auto"/>
        <w:jc w:val="right"/>
        <w:rPr>
          <w:rFonts w:ascii="Times New Roman" w:hAnsi="Times New Roman" w:cs="Times New Roman"/>
          <w:sz w:val="24"/>
          <w:szCs w:val="24"/>
        </w:rPr>
      </w:pPr>
    </w:p>
    <w:p w:rsidR="007D6B77" w:rsidRPr="00D15419" w:rsidRDefault="00524BBE" w:rsidP="00524BBE">
      <w:pPr>
        <w:pStyle w:val="a6"/>
        <w:widowControl w:val="0"/>
        <w:spacing w:after="0" w:line="240" w:lineRule="auto"/>
        <w:jc w:val="right"/>
        <w:rPr>
          <w:rFonts w:ascii="Times New Roman" w:hAnsi="Times New Roman" w:cs="Times New Roman"/>
          <w:i/>
          <w:sz w:val="28"/>
          <w:szCs w:val="28"/>
        </w:rPr>
      </w:pPr>
      <w:r w:rsidRPr="00D15419">
        <w:rPr>
          <w:rFonts w:ascii="Times New Roman" w:hAnsi="Times New Roman" w:cs="Times New Roman"/>
          <w:i/>
          <w:sz w:val="24"/>
          <w:szCs w:val="24"/>
        </w:rPr>
        <w:t xml:space="preserve">Таблица 2.1 </w:t>
      </w:r>
    </w:p>
    <w:p w:rsidR="007022D5" w:rsidRDefault="001D29C7" w:rsidP="00524BBE">
      <w:pPr>
        <w:widowControl w:val="0"/>
        <w:spacing w:after="0" w:line="240" w:lineRule="auto"/>
        <w:jc w:val="center"/>
        <w:rPr>
          <w:rFonts w:ascii="Times New Roman" w:hAnsi="Times New Roman" w:cs="Times New Roman"/>
          <w:b/>
          <w:sz w:val="24"/>
          <w:szCs w:val="24"/>
        </w:rPr>
      </w:pPr>
      <w:r w:rsidRPr="00524BBE">
        <w:rPr>
          <w:rFonts w:ascii="Times New Roman" w:hAnsi="Times New Roman" w:cs="Times New Roman"/>
          <w:b/>
          <w:sz w:val="24"/>
          <w:szCs w:val="24"/>
        </w:rPr>
        <w:t xml:space="preserve">Количество запрашиваемых дополнительных (не предусмотренных к обязательному представлению по закону) документов о предприятии </w:t>
      </w:r>
      <w:r w:rsidR="007022D5" w:rsidRPr="00524BBE">
        <w:rPr>
          <w:rFonts w:ascii="Times New Roman" w:hAnsi="Times New Roman" w:cs="Times New Roman"/>
          <w:b/>
          <w:sz w:val="24"/>
          <w:szCs w:val="24"/>
        </w:rPr>
        <w:t>в Камчатском крае</w:t>
      </w:r>
    </w:p>
    <w:p w:rsidR="00D15419" w:rsidRPr="00524BBE" w:rsidRDefault="00D15419" w:rsidP="00524BBE">
      <w:pPr>
        <w:widowControl w:val="0"/>
        <w:spacing w:after="0" w:line="240" w:lineRule="auto"/>
        <w:jc w:val="center"/>
        <w:rPr>
          <w:rFonts w:ascii="Times New Roman" w:hAnsi="Times New Roman" w:cs="Times New Roman"/>
          <w:b/>
        </w:rPr>
      </w:pPr>
    </w:p>
    <w:tbl>
      <w:tblPr>
        <w:tblStyle w:val="a5"/>
        <w:tblW w:w="9747" w:type="dxa"/>
        <w:tblLayout w:type="fixed"/>
        <w:tblLook w:val="04A0" w:firstRow="1" w:lastRow="0" w:firstColumn="1" w:lastColumn="0" w:noHBand="0" w:noVBand="1"/>
      </w:tblPr>
      <w:tblGrid>
        <w:gridCol w:w="2235"/>
        <w:gridCol w:w="2268"/>
        <w:gridCol w:w="1275"/>
        <w:gridCol w:w="993"/>
        <w:gridCol w:w="992"/>
        <w:gridCol w:w="992"/>
        <w:gridCol w:w="992"/>
      </w:tblGrid>
      <w:tr w:rsidR="007022D5" w:rsidRPr="00345E1E" w:rsidTr="00D23496">
        <w:trPr>
          <w:cantSplit/>
          <w:tblHeader/>
        </w:trPr>
        <w:tc>
          <w:tcPr>
            <w:tcW w:w="2235" w:type="dxa"/>
            <w:vMerge w:val="restart"/>
            <w:vAlign w:val="center"/>
          </w:tcPr>
          <w:p w:rsidR="007022D5" w:rsidRPr="00D23496" w:rsidRDefault="007022D5" w:rsidP="00E75584">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Вид</w:t>
            </w:r>
            <w:r w:rsidR="00E75584" w:rsidRPr="00D23496">
              <w:rPr>
                <w:rStyle w:val="TimesNewRoman9pt0pt"/>
                <w:rFonts w:eastAsia="Trebuchet MS"/>
                <w:spacing w:val="0"/>
                <w:sz w:val="24"/>
                <w:szCs w:val="24"/>
              </w:rPr>
              <w:t xml:space="preserve"> </w:t>
            </w:r>
            <w:r w:rsidRPr="00D23496">
              <w:rPr>
                <w:rStyle w:val="TimesNewRoman9pt0pt"/>
                <w:rFonts w:eastAsia="Trebuchet MS"/>
                <w:spacing w:val="0"/>
                <w:sz w:val="24"/>
                <w:szCs w:val="24"/>
              </w:rPr>
              <w:t>экономической</w:t>
            </w:r>
            <w:r w:rsidR="00E75584" w:rsidRPr="00D23496">
              <w:rPr>
                <w:rStyle w:val="TimesNewRoman9pt0pt"/>
                <w:rFonts w:eastAsia="Trebuchet MS"/>
                <w:spacing w:val="0"/>
                <w:sz w:val="24"/>
                <w:szCs w:val="24"/>
              </w:rPr>
              <w:t xml:space="preserve"> </w:t>
            </w:r>
            <w:r w:rsidRPr="00D23496">
              <w:rPr>
                <w:rStyle w:val="TimesNewRoman9pt0pt"/>
                <w:rFonts w:eastAsiaTheme="minorHAnsi"/>
                <w:bCs/>
                <w:spacing w:val="0"/>
                <w:sz w:val="24"/>
                <w:szCs w:val="24"/>
              </w:rPr>
              <w:t>деятельности</w:t>
            </w:r>
          </w:p>
        </w:tc>
        <w:tc>
          <w:tcPr>
            <w:tcW w:w="2268" w:type="dxa"/>
            <w:vMerge w:val="restart"/>
            <w:vAlign w:val="center"/>
          </w:tcPr>
          <w:p w:rsidR="00345E1E" w:rsidRDefault="007022D5" w:rsidP="007022D5">
            <w:pPr>
              <w:widowControl w:val="0"/>
              <w:jc w:val="center"/>
              <w:rPr>
                <w:rStyle w:val="14"/>
                <w:rFonts w:eastAsiaTheme="minorHAnsi"/>
                <w:i w:val="0"/>
                <w:sz w:val="24"/>
                <w:szCs w:val="24"/>
              </w:rPr>
            </w:pPr>
            <w:r w:rsidRPr="00345E1E">
              <w:rPr>
                <w:rStyle w:val="14"/>
                <w:rFonts w:eastAsiaTheme="minorHAnsi"/>
                <w:i w:val="0"/>
                <w:sz w:val="24"/>
                <w:szCs w:val="24"/>
              </w:rPr>
              <w:t xml:space="preserve">Категории </w:t>
            </w:r>
          </w:p>
          <w:p w:rsidR="007022D5" w:rsidRPr="00345E1E" w:rsidRDefault="007022D5" w:rsidP="007022D5">
            <w:pPr>
              <w:widowControl w:val="0"/>
              <w:jc w:val="center"/>
              <w:rPr>
                <w:rFonts w:ascii="Times New Roman" w:hAnsi="Times New Roman" w:cs="Times New Roman"/>
                <w:sz w:val="24"/>
                <w:szCs w:val="24"/>
              </w:rPr>
            </w:pPr>
            <w:r w:rsidRPr="00345E1E">
              <w:rPr>
                <w:rStyle w:val="14"/>
                <w:rFonts w:eastAsiaTheme="minorHAnsi"/>
                <w:i w:val="0"/>
                <w:sz w:val="24"/>
                <w:szCs w:val="24"/>
              </w:rPr>
              <w:t>бизнеса</w:t>
            </w:r>
          </w:p>
        </w:tc>
        <w:tc>
          <w:tcPr>
            <w:tcW w:w="5244" w:type="dxa"/>
            <w:gridSpan w:val="5"/>
          </w:tcPr>
          <w:p w:rsidR="007022D5" w:rsidRPr="00345E1E" w:rsidRDefault="007022D5"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Оценка возможностей создания нового бизнеса</w:t>
            </w:r>
          </w:p>
        </w:tc>
      </w:tr>
      <w:tr w:rsidR="007022D5" w:rsidRPr="00345E1E" w:rsidTr="00D23496">
        <w:trPr>
          <w:cantSplit/>
          <w:tblHeader/>
        </w:trPr>
        <w:tc>
          <w:tcPr>
            <w:tcW w:w="2235" w:type="dxa"/>
            <w:vMerge/>
            <w:vAlign w:val="center"/>
          </w:tcPr>
          <w:p w:rsidR="007022D5" w:rsidRPr="00D23496" w:rsidRDefault="007022D5" w:rsidP="00E75584">
            <w:pPr>
              <w:widowControl w:val="0"/>
              <w:jc w:val="center"/>
              <w:rPr>
                <w:rFonts w:ascii="Times New Roman" w:hAnsi="Times New Roman" w:cs="Times New Roman"/>
                <w:sz w:val="24"/>
                <w:szCs w:val="24"/>
              </w:rPr>
            </w:pPr>
          </w:p>
        </w:tc>
        <w:tc>
          <w:tcPr>
            <w:tcW w:w="2268" w:type="dxa"/>
            <w:vMerge/>
            <w:vAlign w:val="center"/>
          </w:tcPr>
          <w:p w:rsidR="007022D5" w:rsidRPr="00345E1E" w:rsidRDefault="007022D5" w:rsidP="007022D5">
            <w:pPr>
              <w:widowControl w:val="0"/>
              <w:rPr>
                <w:rFonts w:ascii="Times New Roman" w:hAnsi="Times New Roman" w:cs="Times New Roman"/>
                <w:sz w:val="24"/>
                <w:szCs w:val="24"/>
              </w:rPr>
            </w:pPr>
          </w:p>
        </w:tc>
        <w:tc>
          <w:tcPr>
            <w:tcW w:w="1275" w:type="dxa"/>
            <w:vAlign w:val="center"/>
          </w:tcPr>
          <w:p w:rsidR="007022D5"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2 и менее</w:t>
            </w:r>
          </w:p>
        </w:tc>
        <w:tc>
          <w:tcPr>
            <w:tcW w:w="993" w:type="dxa"/>
            <w:vAlign w:val="center"/>
          </w:tcPr>
          <w:p w:rsidR="007022D5"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2" w:type="dxa"/>
            <w:vAlign w:val="center"/>
          </w:tcPr>
          <w:p w:rsidR="007022D5"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c>
          <w:tcPr>
            <w:tcW w:w="992" w:type="dxa"/>
            <w:vAlign w:val="center"/>
          </w:tcPr>
          <w:p w:rsidR="00C13BFB"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5 и </w:t>
            </w:r>
          </w:p>
          <w:p w:rsidR="007022D5"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более</w:t>
            </w:r>
          </w:p>
        </w:tc>
        <w:tc>
          <w:tcPr>
            <w:tcW w:w="992" w:type="dxa"/>
            <w:vAlign w:val="center"/>
          </w:tcPr>
          <w:p w:rsidR="007022D5"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Затрудняюсь ответить</w:t>
            </w:r>
          </w:p>
        </w:tc>
      </w:tr>
      <w:tr w:rsidR="008261BB" w:rsidRPr="00345E1E" w:rsidTr="00345E1E">
        <w:tc>
          <w:tcPr>
            <w:tcW w:w="2235" w:type="dxa"/>
            <w:vMerge w:val="restart"/>
            <w:vAlign w:val="center"/>
          </w:tcPr>
          <w:p w:rsidR="008261BB" w:rsidRPr="00D23496" w:rsidRDefault="008261BB" w:rsidP="00E75584">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Управление многоквартирными домами</w:t>
            </w:r>
          </w:p>
        </w:tc>
        <w:tc>
          <w:tcPr>
            <w:tcW w:w="2268" w:type="dxa"/>
          </w:tcPr>
          <w:p w:rsidR="008261BB" w:rsidRPr="00345E1E" w:rsidRDefault="008261BB" w:rsidP="008261BB">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3"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8</w:t>
            </w:r>
          </w:p>
        </w:tc>
        <w:tc>
          <w:tcPr>
            <w:tcW w:w="992"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r>
      <w:tr w:rsidR="008261BB" w:rsidRPr="00345E1E" w:rsidTr="00345E1E">
        <w:tc>
          <w:tcPr>
            <w:tcW w:w="2235" w:type="dxa"/>
            <w:vMerge/>
            <w:vAlign w:val="center"/>
          </w:tcPr>
          <w:p w:rsidR="008261BB" w:rsidRPr="00D23496" w:rsidRDefault="008261BB" w:rsidP="00E75584">
            <w:pPr>
              <w:widowControl w:val="0"/>
              <w:jc w:val="center"/>
              <w:rPr>
                <w:rFonts w:ascii="Times New Roman" w:hAnsi="Times New Roman" w:cs="Times New Roman"/>
                <w:sz w:val="24"/>
                <w:szCs w:val="24"/>
              </w:rPr>
            </w:pPr>
          </w:p>
        </w:tc>
        <w:tc>
          <w:tcPr>
            <w:tcW w:w="2268" w:type="dxa"/>
          </w:tcPr>
          <w:p w:rsidR="008261BB" w:rsidRPr="00345E1E" w:rsidRDefault="008261BB" w:rsidP="007022D5">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3"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r>
      <w:tr w:rsidR="008261BB" w:rsidRPr="00345E1E" w:rsidTr="00345E1E">
        <w:tc>
          <w:tcPr>
            <w:tcW w:w="2235" w:type="dxa"/>
            <w:vMerge/>
            <w:vAlign w:val="center"/>
          </w:tcPr>
          <w:p w:rsidR="008261BB" w:rsidRPr="00D23496" w:rsidRDefault="008261BB" w:rsidP="00E75584">
            <w:pPr>
              <w:widowControl w:val="0"/>
              <w:jc w:val="center"/>
              <w:rPr>
                <w:rFonts w:ascii="Times New Roman" w:hAnsi="Times New Roman" w:cs="Times New Roman"/>
                <w:sz w:val="24"/>
                <w:szCs w:val="24"/>
              </w:rPr>
            </w:pPr>
          </w:p>
        </w:tc>
        <w:tc>
          <w:tcPr>
            <w:tcW w:w="2268" w:type="dxa"/>
          </w:tcPr>
          <w:p w:rsidR="008261BB" w:rsidRPr="00345E1E" w:rsidRDefault="008261BB" w:rsidP="007022D5">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8261BB" w:rsidRPr="00345E1E" w:rsidRDefault="008261BB" w:rsidP="00E960A8">
            <w:pPr>
              <w:widowControl w:val="0"/>
              <w:jc w:val="center"/>
              <w:rPr>
                <w:rFonts w:ascii="Times New Roman" w:hAnsi="Times New Roman" w:cs="Times New Roman"/>
                <w:sz w:val="24"/>
                <w:szCs w:val="24"/>
              </w:rPr>
            </w:pPr>
          </w:p>
        </w:tc>
        <w:tc>
          <w:tcPr>
            <w:tcW w:w="993"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r>
      <w:tr w:rsidR="008261BB" w:rsidRPr="00345E1E" w:rsidTr="00345E1E">
        <w:tc>
          <w:tcPr>
            <w:tcW w:w="2235" w:type="dxa"/>
            <w:vMerge/>
            <w:vAlign w:val="center"/>
          </w:tcPr>
          <w:p w:rsidR="008261BB" w:rsidRPr="00D23496" w:rsidRDefault="008261BB" w:rsidP="00E75584">
            <w:pPr>
              <w:widowControl w:val="0"/>
              <w:jc w:val="center"/>
              <w:rPr>
                <w:rFonts w:ascii="Times New Roman" w:hAnsi="Times New Roman" w:cs="Times New Roman"/>
                <w:sz w:val="24"/>
                <w:szCs w:val="24"/>
              </w:rPr>
            </w:pPr>
          </w:p>
        </w:tc>
        <w:tc>
          <w:tcPr>
            <w:tcW w:w="2268" w:type="dxa"/>
          </w:tcPr>
          <w:p w:rsidR="008261BB" w:rsidRPr="00345E1E" w:rsidRDefault="008261BB" w:rsidP="007022D5">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8261BB" w:rsidRPr="00345E1E" w:rsidRDefault="008261BB" w:rsidP="00E960A8">
            <w:pPr>
              <w:widowControl w:val="0"/>
              <w:jc w:val="center"/>
              <w:rPr>
                <w:rFonts w:ascii="Times New Roman" w:hAnsi="Times New Roman" w:cs="Times New Roman"/>
                <w:sz w:val="24"/>
                <w:szCs w:val="24"/>
              </w:rPr>
            </w:pPr>
          </w:p>
        </w:tc>
        <w:tc>
          <w:tcPr>
            <w:tcW w:w="993"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r>
      <w:tr w:rsidR="00E960A8" w:rsidRPr="00345E1E" w:rsidTr="00345E1E">
        <w:tc>
          <w:tcPr>
            <w:tcW w:w="2235" w:type="dxa"/>
            <w:vMerge w:val="restart"/>
            <w:vAlign w:val="center"/>
          </w:tcPr>
          <w:p w:rsidR="00E960A8" w:rsidRPr="00D23496" w:rsidRDefault="00E960A8" w:rsidP="00E75584">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Производство электрической энергии</w:t>
            </w:r>
          </w:p>
        </w:tc>
        <w:tc>
          <w:tcPr>
            <w:tcW w:w="2268" w:type="dxa"/>
          </w:tcPr>
          <w:p w:rsidR="00E960A8" w:rsidRPr="00345E1E" w:rsidRDefault="00E960A8"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E960A8" w:rsidRPr="00345E1E" w:rsidRDefault="00E960A8" w:rsidP="002406FF">
            <w:pPr>
              <w:widowControl w:val="0"/>
              <w:jc w:val="center"/>
              <w:rPr>
                <w:rFonts w:ascii="Times New Roman" w:hAnsi="Times New Roman" w:cs="Times New Roman"/>
                <w:sz w:val="24"/>
                <w:szCs w:val="24"/>
              </w:rPr>
            </w:pPr>
          </w:p>
        </w:tc>
        <w:tc>
          <w:tcPr>
            <w:tcW w:w="993" w:type="dxa"/>
          </w:tcPr>
          <w:p w:rsidR="00E960A8" w:rsidRPr="00345E1E" w:rsidRDefault="00E960A8" w:rsidP="002406FF">
            <w:pPr>
              <w:widowControl w:val="0"/>
              <w:jc w:val="center"/>
              <w:rPr>
                <w:rFonts w:ascii="Times New Roman" w:hAnsi="Times New Roman" w:cs="Times New Roman"/>
                <w:sz w:val="24"/>
                <w:szCs w:val="24"/>
              </w:rPr>
            </w:pPr>
          </w:p>
        </w:tc>
        <w:tc>
          <w:tcPr>
            <w:tcW w:w="992" w:type="dxa"/>
          </w:tcPr>
          <w:p w:rsidR="00E960A8" w:rsidRPr="00345E1E" w:rsidRDefault="00E960A8" w:rsidP="002406FF">
            <w:pPr>
              <w:widowControl w:val="0"/>
              <w:jc w:val="center"/>
              <w:rPr>
                <w:rFonts w:ascii="Times New Roman" w:hAnsi="Times New Roman" w:cs="Times New Roman"/>
                <w:sz w:val="24"/>
                <w:szCs w:val="24"/>
              </w:rPr>
            </w:pPr>
          </w:p>
        </w:tc>
        <w:tc>
          <w:tcPr>
            <w:tcW w:w="992" w:type="dxa"/>
          </w:tcPr>
          <w:p w:rsidR="00E960A8" w:rsidRPr="00345E1E" w:rsidRDefault="00E960A8" w:rsidP="002406FF">
            <w:pPr>
              <w:widowControl w:val="0"/>
              <w:jc w:val="center"/>
              <w:rPr>
                <w:rFonts w:ascii="Times New Roman" w:hAnsi="Times New Roman" w:cs="Times New Roman"/>
                <w:sz w:val="24"/>
                <w:szCs w:val="24"/>
              </w:rPr>
            </w:pPr>
          </w:p>
        </w:tc>
        <w:tc>
          <w:tcPr>
            <w:tcW w:w="992" w:type="dxa"/>
          </w:tcPr>
          <w:p w:rsidR="00E960A8" w:rsidRPr="00345E1E" w:rsidRDefault="00E960A8" w:rsidP="002406FF">
            <w:pPr>
              <w:widowControl w:val="0"/>
              <w:jc w:val="center"/>
              <w:rPr>
                <w:rFonts w:ascii="Times New Roman" w:hAnsi="Times New Roman" w:cs="Times New Roman"/>
                <w:sz w:val="24"/>
                <w:szCs w:val="24"/>
              </w:rPr>
            </w:pPr>
          </w:p>
        </w:tc>
      </w:tr>
      <w:tr w:rsidR="00E960A8" w:rsidRPr="00345E1E" w:rsidTr="00345E1E">
        <w:tc>
          <w:tcPr>
            <w:tcW w:w="2235" w:type="dxa"/>
            <w:vMerge/>
            <w:vAlign w:val="center"/>
          </w:tcPr>
          <w:p w:rsidR="00E960A8" w:rsidRPr="00D23496" w:rsidRDefault="00E960A8" w:rsidP="00E75584">
            <w:pPr>
              <w:widowControl w:val="0"/>
              <w:jc w:val="center"/>
              <w:rPr>
                <w:rFonts w:ascii="Times New Roman" w:hAnsi="Times New Roman" w:cs="Times New Roman"/>
                <w:sz w:val="24"/>
                <w:szCs w:val="24"/>
              </w:rPr>
            </w:pPr>
          </w:p>
        </w:tc>
        <w:tc>
          <w:tcPr>
            <w:tcW w:w="2268" w:type="dxa"/>
          </w:tcPr>
          <w:p w:rsidR="00E960A8" w:rsidRPr="00345E1E" w:rsidRDefault="00E960A8"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E960A8" w:rsidRPr="00345E1E" w:rsidRDefault="00E960A8" w:rsidP="00E960A8">
            <w:pPr>
              <w:widowControl w:val="0"/>
              <w:jc w:val="center"/>
              <w:rPr>
                <w:rFonts w:ascii="Times New Roman" w:hAnsi="Times New Roman" w:cs="Times New Roman"/>
                <w:sz w:val="24"/>
                <w:szCs w:val="24"/>
              </w:rPr>
            </w:pPr>
          </w:p>
        </w:tc>
        <w:tc>
          <w:tcPr>
            <w:tcW w:w="993" w:type="dxa"/>
          </w:tcPr>
          <w:p w:rsidR="00E960A8" w:rsidRPr="00345E1E" w:rsidRDefault="00E960A8" w:rsidP="00E960A8">
            <w:pPr>
              <w:widowControl w:val="0"/>
              <w:jc w:val="center"/>
              <w:rPr>
                <w:rFonts w:ascii="Times New Roman" w:hAnsi="Times New Roman" w:cs="Times New Roman"/>
                <w:sz w:val="24"/>
                <w:szCs w:val="24"/>
              </w:rPr>
            </w:pPr>
          </w:p>
        </w:tc>
        <w:tc>
          <w:tcPr>
            <w:tcW w:w="992" w:type="dxa"/>
          </w:tcPr>
          <w:p w:rsidR="00E960A8" w:rsidRPr="00345E1E" w:rsidRDefault="00E960A8" w:rsidP="00E960A8">
            <w:pPr>
              <w:widowControl w:val="0"/>
              <w:jc w:val="center"/>
              <w:rPr>
                <w:rFonts w:ascii="Times New Roman" w:hAnsi="Times New Roman" w:cs="Times New Roman"/>
                <w:sz w:val="24"/>
                <w:szCs w:val="24"/>
              </w:rPr>
            </w:pPr>
          </w:p>
        </w:tc>
        <w:tc>
          <w:tcPr>
            <w:tcW w:w="992" w:type="dxa"/>
          </w:tcPr>
          <w:p w:rsidR="00E960A8" w:rsidRPr="00345E1E" w:rsidRDefault="00E960A8"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E960A8" w:rsidRPr="00345E1E" w:rsidRDefault="00E960A8"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r>
      <w:tr w:rsidR="00E960A8" w:rsidRPr="00345E1E" w:rsidTr="00345E1E">
        <w:tc>
          <w:tcPr>
            <w:tcW w:w="2235" w:type="dxa"/>
            <w:vMerge/>
            <w:vAlign w:val="center"/>
          </w:tcPr>
          <w:p w:rsidR="00E960A8" w:rsidRPr="00D23496" w:rsidRDefault="00E960A8" w:rsidP="00E75584">
            <w:pPr>
              <w:widowControl w:val="0"/>
              <w:jc w:val="center"/>
              <w:rPr>
                <w:rFonts w:ascii="Times New Roman" w:hAnsi="Times New Roman" w:cs="Times New Roman"/>
                <w:sz w:val="24"/>
                <w:szCs w:val="24"/>
              </w:rPr>
            </w:pPr>
          </w:p>
        </w:tc>
        <w:tc>
          <w:tcPr>
            <w:tcW w:w="2268" w:type="dxa"/>
          </w:tcPr>
          <w:p w:rsidR="00E960A8" w:rsidRPr="00345E1E" w:rsidRDefault="00E960A8"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E960A8" w:rsidRPr="00345E1E" w:rsidRDefault="00E960A8" w:rsidP="00E960A8">
            <w:pPr>
              <w:widowControl w:val="0"/>
              <w:jc w:val="center"/>
              <w:rPr>
                <w:rFonts w:ascii="Times New Roman" w:hAnsi="Times New Roman" w:cs="Times New Roman"/>
                <w:sz w:val="24"/>
                <w:szCs w:val="24"/>
              </w:rPr>
            </w:pPr>
          </w:p>
        </w:tc>
        <w:tc>
          <w:tcPr>
            <w:tcW w:w="993" w:type="dxa"/>
          </w:tcPr>
          <w:p w:rsidR="00E960A8" w:rsidRPr="00345E1E" w:rsidRDefault="00E960A8" w:rsidP="00E960A8">
            <w:pPr>
              <w:widowControl w:val="0"/>
              <w:jc w:val="center"/>
              <w:rPr>
                <w:rFonts w:ascii="Times New Roman" w:hAnsi="Times New Roman" w:cs="Times New Roman"/>
                <w:sz w:val="24"/>
                <w:szCs w:val="24"/>
              </w:rPr>
            </w:pPr>
          </w:p>
        </w:tc>
        <w:tc>
          <w:tcPr>
            <w:tcW w:w="992" w:type="dxa"/>
          </w:tcPr>
          <w:p w:rsidR="00E960A8" w:rsidRPr="00345E1E" w:rsidRDefault="00E960A8" w:rsidP="00E960A8">
            <w:pPr>
              <w:widowControl w:val="0"/>
              <w:jc w:val="center"/>
              <w:rPr>
                <w:rFonts w:ascii="Times New Roman" w:hAnsi="Times New Roman" w:cs="Times New Roman"/>
                <w:sz w:val="24"/>
                <w:szCs w:val="24"/>
              </w:rPr>
            </w:pPr>
          </w:p>
        </w:tc>
        <w:tc>
          <w:tcPr>
            <w:tcW w:w="992" w:type="dxa"/>
          </w:tcPr>
          <w:p w:rsidR="00E960A8" w:rsidRPr="00345E1E" w:rsidRDefault="00E960A8"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E960A8" w:rsidRPr="00345E1E" w:rsidRDefault="00E960A8" w:rsidP="00E960A8">
            <w:pPr>
              <w:widowControl w:val="0"/>
              <w:jc w:val="center"/>
              <w:rPr>
                <w:rFonts w:ascii="Times New Roman" w:hAnsi="Times New Roman" w:cs="Times New Roman"/>
                <w:sz w:val="24"/>
                <w:szCs w:val="24"/>
              </w:rPr>
            </w:pPr>
          </w:p>
        </w:tc>
      </w:tr>
      <w:tr w:rsidR="00E960A8" w:rsidRPr="00345E1E" w:rsidTr="00345E1E">
        <w:tc>
          <w:tcPr>
            <w:tcW w:w="2235" w:type="dxa"/>
            <w:vMerge/>
            <w:vAlign w:val="center"/>
          </w:tcPr>
          <w:p w:rsidR="00E960A8" w:rsidRPr="00D23496" w:rsidRDefault="00E960A8" w:rsidP="00E75584">
            <w:pPr>
              <w:widowControl w:val="0"/>
              <w:jc w:val="center"/>
              <w:rPr>
                <w:rFonts w:ascii="Times New Roman" w:hAnsi="Times New Roman" w:cs="Times New Roman"/>
                <w:sz w:val="24"/>
                <w:szCs w:val="24"/>
              </w:rPr>
            </w:pPr>
          </w:p>
        </w:tc>
        <w:tc>
          <w:tcPr>
            <w:tcW w:w="2268" w:type="dxa"/>
          </w:tcPr>
          <w:p w:rsidR="00E960A8" w:rsidRPr="00345E1E" w:rsidRDefault="00E960A8"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E960A8" w:rsidRPr="00345E1E" w:rsidRDefault="00E960A8" w:rsidP="00E960A8">
            <w:pPr>
              <w:widowControl w:val="0"/>
              <w:jc w:val="center"/>
              <w:rPr>
                <w:rFonts w:ascii="Times New Roman" w:hAnsi="Times New Roman" w:cs="Times New Roman"/>
                <w:sz w:val="24"/>
                <w:szCs w:val="24"/>
              </w:rPr>
            </w:pPr>
          </w:p>
        </w:tc>
        <w:tc>
          <w:tcPr>
            <w:tcW w:w="993" w:type="dxa"/>
          </w:tcPr>
          <w:p w:rsidR="00E960A8" w:rsidRPr="00345E1E" w:rsidRDefault="00E960A8" w:rsidP="00E960A8">
            <w:pPr>
              <w:widowControl w:val="0"/>
              <w:jc w:val="center"/>
              <w:rPr>
                <w:rFonts w:ascii="Times New Roman" w:hAnsi="Times New Roman" w:cs="Times New Roman"/>
                <w:sz w:val="24"/>
                <w:szCs w:val="24"/>
              </w:rPr>
            </w:pPr>
          </w:p>
        </w:tc>
        <w:tc>
          <w:tcPr>
            <w:tcW w:w="992" w:type="dxa"/>
          </w:tcPr>
          <w:p w:rsidR="00E960A8" w:rsidRPr="00345E1E" w:rsidRDefault="00E960A8" w:rsidP="00E960A8">
            <w:pPr>
              <w:widowControl w:val="0"/>
              <w:jc w:val="center"/>
              <w:rPr>
                <w:rFonts w:ascii="Times New Roman" w:hAnsi="Times New Roman" w:cs="Times New Roman"/>
                <w:sz w:val="24"/>
                <w:szCs w:val="24"/>
              </w:rPr>
            </w:pPr>
          </w:p>
        </w:tc>
        <w:tc>
          <w:tcPr>
            <w:tcW w:w="992" w:type="dxa"/>
          </w:tcPr>
          <w:p w:rsidR="00E960A8" w:rsidRPr="00345E1E" w:rsidRDefault="00E960A8"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E960A8" w:rsidRPr="00345E1E" w:rsidRDefault="00E960A8" w:rsidP="00E960A8">
            <w:pPr>
              <w:widowControl w:val="0"/>
              <w:jc w:val="center"/>
              <w:rPr>
                <w:rFonts w:ascii="Times New Roman" w:hAnsi="Times New Roman" w:cs="Times New Roman"/>
                <w:sz w:val="24"/>
                <w:szCs w:val="24"/>
              </w:rPr>
            </w:pPr>
          </w:p>
        </w:tc>
      </w:tr>
      <w:tr w:rsidR="00D00F13" w:rsidRPr="00345E1E" w:rsidTr="00345E1E">
        <w:tc>
          <w:tcPr>
            <w:tcW w:w="2235" w:type="dxa"/>
            <w:vMerge w:val="restart"/>
            <w:vAlign w:val="center"/>
          </w:tcPr>
          <w:p w:rsidR="00D00F13" w:rsidRPr="00D23496" w:rsidRDefault="00D00F13" w:rsidP="00D23496">
            <w:pPr>
              <w:pStyle w:val="1"/>
              <w:shd w:val="clear" w:color="auto" w:fill="auto"/>
              <w:suppressAutoHyphens/>
              <w:spacing w:before="0" w:line="240" w:lineRule="auto"/>
              <w:ind w:firstLine="284"/>
              <w:jc w:val="center"/>
              <w:rPr>
                <w:rFonts w:ascii="Times New Roman" w:hAnsi="Times New Roman" w:cs="Times New Roman"/>
                <w:b w:val="0"/>
                <w:sz w:val="24"/>
                <w:szCs w:val="24"/>
              </w:rPr>
            </w:pPr>
            <w:r w:rsidRPr="00D23496">
              <w:rPr>
                <w:rFonts w:ascii="Times New Roman" w:hAnsi="Times New Roman" w:cs="Times New Roman"/>
                <w:b w:val="0"/>
                <w:sz w:val="24"/>
                <w:szCs w:val="24"/>
              </w:rPr>
              <w:t xml:space="preserve">Деятельность автобусного </w:t>
            </w: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vAlign w:val="center"/>
          </w:tcPr>
          <w:p w:rsidR="00D00F13" w:rsidRPr="00345E1E" w:rsidRDefault="00345E1E" w:rsidP="002406FF">
            <w:pPr>
              <w:widowControl w:val="0"/>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3"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lang w:val="en-US"/>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lang w:val="en-US"/>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lang w:val="en-US"/>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lang w:val="en-US"/>
              </w:rPr>
            </w:pPr>
            <w:r w:rsidRPr="00345E1E">
              <w:rPr>
                <w:rFonts w:ascii="Times New Roman" w:eastAsia="Calibri" w:hAnsi="Times New Roman" w:cs="Times New Roman"/>
                <w:sz w:val="24"/>
                <w:szCs w:val="24"/>
                <w:lang w:val="en-US"/>
              </w:rPr>
              <w:t>1</w:t>
            </w:r>
          </w:p>
        </w:tc>
      </w:tr>
      <w:tr w:rsidR="00D00F13" w:rsidRPr="00345E1E" w:rsidTr="00345E1E">
        <w:tc>
          <w:tcPr>
            <w:tcW w:w="2235" w:type="dxa"/>
            <w:vMerge/>
            <w:vAlign w:val="center"/>
          </w:tcPr>
          <w:p w:rsidR="00D00F13" w:rsidRPr="00D23496" w:rsidRDefault="00D00F13" w:rsidP="00E75584">
            <w:pPr>
              <w:widowControl w:val="0"/>
              <w:jc w:val="center"/>
              <w:rPr>
                <w:rFonts w:ascii="Times New Roman" w:hAnsi="Times New Roman" w:cs="Times New Roman"/>
                <w:sz w:val="24"/>
                <w:szCs w:val="24"/>
              </w:rPr>
            </w:pP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lang w:val="en-US"/>
              </w:rPr>
            </w:pPr>
            <w:r w:rsidRPr="00345E1E">
              <w:rPr>
                <w:rFonts w:ascii="Times New Roman" w:eastAsia="Calibri" w:hAnsi="Times New Roman" w:cs="Times New Roman"/>
                <w:sz w:val="24"/>
                <w:szCs w:val="24"/>
                <w:lang w:val="en-US"/>
              </w:rPr>
              <w:t>1</w:t>
            </w:r>
          </w:p>
        </w:tc>
        <w:tc>
          <w:tcPr>
            <w:tcW w:w="993"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lang w:val="en-US"/>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lang w:val="en-US"/>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lang w:val="en-US"/>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lang w:val="en-US"/>
              </w:rPr>
            </w:pPr>
            <w:r w:rsidRPr="00345E1E">
              <w:rPr>
                <w:rFonts w:ascii="Times New Roman" w:eastAsia="Calibri" w:hAnsi="Times New Roman" w:cs="Times New Roman"/>
                <w:sz w:val="24"/>
                <w:szCs w:val="24"/>
                <w:lang w:val="en-US"/>
              </w:rPr>
              <w:t>3</w:t>
            </w:r>
          </w:p>
        </w:tc>
      </w:tr>
      <w:tr w:rsidR="00D00F13" w:rsidRPr="00345E1E" w:rsidTr="00345E1E">
        <w:tc>
          <w:tcPr>
            <w:tcW w:w="2235" w:type="dxa"/>
            <w:vMerge/>
            <w:vAlign w:val="center"/>
          </w:tcPr>
          <w:p w:rsidR="00D00F13" w:rsidRPr="00D23496" w:rsidRDefault="00D00F13" w:rsidP="00E75584">
            <w:pPr>
              <w:widowControl w:val="0"/>
              <w:jc w:val="center"/>
              <w:rPr>
                <w:rFonts w:ascii="Times New Roman" w:hAnsi="Times New Roman" w:cs="Times New Roman"/>
                <w:sz w:val="24"/>
                <w:szCs w:val="24"/>
              </w:rPr>
            </w:pP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345E1E">
        <w:tc>
          <w:tcPr>
            <w:tcW w:w="2235" w:type="dxa"/>
            <w:vMerge/>
            <w:vAlign w:val="center"/>
          </w:tcPr>
          <w:p w:rsidR="00D00F13" w:rsidRPr="00D23496" w:rsidRDefault="00D00F13" w:rsidP="00E75584">
            <w:pPr>
              <w:widowControl w:val="0"/>
              <w:jc w:val="center"/>
              <w:rPr>
                <w:rFonts w:ascii="Times New Roman" w:hAnsi="Times New Roman" w:cs="Times New Roman"/>
                <w:sz w:val="24"/>
                <w:szCs w:val="24"/>
              </w:rPr>
            </w:pP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345E1E">
        <w:tc>
          <w:tcPr>
            <w:tcW w:w="2235" w:type="dxa"/>
            <w:vMerge w:val="restart"/>
            <w:vAlign w:val="center"/>
          </w:tcPr>
          <w:p w:rsidR="00D00F13" w:rsidRPr="00D23496" w:rsidRDefault="00D00F13" w:rsidP="00D23496">
            <w:pPr>
              <w:pStyle w:val="1"/>
              <w:shd w:val="clear" w:color="auto" w:fill="auto"/>
              <w:suppressAutoHyphens/>
              <w:spacing w:before="0" w:line="240" w:lineRule="auto"/>
              <w:ind w:firstLine="284"/>
              <w:jc w:val="center"/>
              <w:rPr>
                <w:rFonts w:ascii="Times New Roman" w:hAnsi="Times New Roman" w:cs="Times New Roman"/>
                <w:b w:val="0"/>
                <w:sz w:val="24"/>
                <w:szCs w:val="24"/>
              </w:rPr>
            </w:pPr>
            <w:r w:rsidRPr="00D23496">
              <w:rPr>
                <w:rFonts w:ascii="Times New Roman" w:hAnsi="Times New Roman" w:cs="Times New Roman"/>
                <w:b w:val="0"/>
                <w:sz w:val="24"/>
                <w:szCs w:val="24"/>
              </w:rPr>
              <w:t xml:space="preserve">Перевозка пассажиров морскими судами </w:t>
            </w: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345E1E">
        <w:tc>
          <w:tcPr>
            <w:tcW w:w="2235" w:type="dxa"/>
            <w:vMerge/>
            <w:vAlign w:val="center"/>
          </w:tcPr>
          <w:p w:rsidR="00D00F13" w:rsidRPr="00D23496" w:rsidRDefault="00D00F13" w:rsidP="00E75584">
            <w:pPr>
              <w:widowControl w:val="0"/>
              <w:jc w:val="center"/>
              <w:rPr>
                <w:rFonts w:ascii="Times New Roman" w:hAnsi="Times New Roman" w:cs="Times New Roman"/>
                <w:sz w:val="24"/>
                <w:szCs w:val="24"/>
              </w:rPr>
            </w:pP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2</w:t>
            </w:r>
          </w:p>
        </w:tc>
        <w:tc>
          <w:tcPr>
            <w:tcW w:w="993"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r>
      <w:tr w:rsidR="00D00F13" w:rsidRPr="00345E1E" w:rsidTr="00345E1E">
        <w:tc>
          <w:tcPr>
            <w:tcW w:w="2235" w:type="dxa"/>
            <w:vMerge/>
            <w:vAlign w:val="center"/>
          </w:tcPr>
          <w:p w:rsidR="00D00F13" w:rsidRPr="00D23496" w:rsidRDefault="00D00F13" w:rsidP="00E75584">
            <w:pPr>
              <w:widowControl w:val="0"/>
              <w:jc w:val="center"/>
              <w:rPr>
                <w:rFonts w:ascii="Times New Roman" w:hAnsi="Times New Roman" w:cs="Times New Roman"/>
                <w:sz w:val="24"/>
                <w:szCs w:val="24"/>
              </w:rPr>
            </w:pP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345E1E">
        <w:tc>
          <w:tcPr>
            <w:tcW w:w="2235" w:type="dxa"/>
            <w:vMerge/>
            <w:vAlign w:val="center"/>
          </w:tcPr>
          <w:p w:rsidR="00D00F13" w:rsidRPr="00D23496" w:rsidRDefault="00D00F13" w:rsidP="00E75584">
            <w:pPr>
              <w:widowControl w:val="0"/>
              <w:jc w:val="center"/>
              <w:rPr>
                <w:rFonts w:ascii="Times New Roman" w:hAnsi="Times New Roman" w:cs="Times New Roman"/>
                <w:sz w:val="24"/>
                <w:szCs w:val="24"/>
              </w:rPr>
            </w:pP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345E1E">
        <w:tc>
          <w:tcPr>
            <w:tcW w:w="2235" w:type="dxa"/>
            <w:vMerge w:val="restart"/>
            <w:vAlign w:val="center"/>
          </w:tcPr>
          <w:p w:rsidR="00D00F13" w:rsidRPr="00D23496" w:rsidRDefault="00D00F13" w:rsidP="00E75584">
            <w:pPr>
              <w:pStyle w:val="1"/>
              <w:shd w:val="clear" w:color="auto" w:fill="auto"/>
              <w:suppressAutoHyphens/>
              <w:spacing w:before="0" w:line="240" w:lineRule="auto"/>
              <w:ind w:firstLine="284"/>
              <w:jc w:val="center"/>
              <w:rPr>
                <w:rStyle w:val="TimesNewRoman9pt0pt"/>
                <w:rFonts w:eastAsia="Trebuchet MS"/>
                <w:b/>
                <w:spacing w:val="0"/>
                <w:sz w:val="24"/>
                <w:szCs w:val="24"/>
              </w:rPr>
            </w:pPr>
            <w:r w:rsidRPr="00D23496">
              <w:rPr>
                <w:rFonts w:ascii="Times New Roman" w:hAnsi="Times New Roman" w:cs="Times New Roman"/>
                <w:b w:val="0"/>
                <w:sz w:val="24"/>
                <w:szCs w:val="24"/>
              </w:rPr>
              <w:t>Перевозка воздушным пассажирским транспортом</w:t>
            </w: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345E1E">
        <w:tc>
          <w:tcPr>
            <w:tcW w:w="2235" w:type="dxa"/>
            <w:vMerge/>
            <w:vAlign w:val="center"/>
          </w:tcPr>
          <w:p w:rsidR="00D00F13" w:rsidRPr="00D23496" w:rsidRDefault="00D00F13" w:rsidP="00E75584">
            <w:pPr>
              <w:widowControl w:val="0"/>
              <w:jc w:val="center"/>
              <w:rPr>
                <w:rFonts w:ascii="Times New Roman" w:hAnsi="Times New Roman" w:cs="Times New Roman"/>
                <w:sz w:val="24"/>
                <w:szCs w:val="24"/>
              </w:rPr>
            </w:pP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345E1E">
        <w:tc>
          <w:tcPr>
            <w:tcW w:w="2235" w:type="dxa"/>
            <w:vMerge/>
            <w:vAlign w:val="center"/>
          </w:tcPr>
          <w:p w:rsidR="00D00F13" w:rsidRPr="00D23496" w:rsidRDefault="00D00F13" w:rsidP="00E75584">
            <w:pPr>
              <w:widowControl w:val="0"/>
              <w:jc w:val="center"/>
              <w:rPr>
                <w:rFonts w:ascii="Times New Roman" w:hAnsi="Times New Roman" w:cs="Times New Roman"/>
                <w:sz w:val="24"/>
                <w:szCs w:val="24"/>
              </w:rPr>
            </w:pP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1</w:t>
            </w:r>
          </w:p>
        </w:tc>
        <w:tc>
          <w:tcPr>
            <w:tcW w:w="993"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r>
      <w:tr w:rsidR="00D00F13" w:rsidRPr="00345E1E" w:rsidTr="00345E1E">
        <w:tc>
          <w:tcPr>
            <w:tcW w:w="2235" w:type="dxa"/>
            <w:vMerge/>
            <w:vAlign w:val="center"/>
          </w:tcPr>
          <w:p w:rsidR="00D00F13" w:rsidRPr="00D23496" w:rsidRDefault="00D00F13" w:rsidP="00E75584">
            <w:pPr>
              <w:widowControl w:val="0"/>
              <w:jc w:val="center"/>
              <w:rPr>
                <w:rFonts w:ascii="Times New Roman" w:hAnsi="Times New Roman" w:cs="Times New Roman"/>
                <w:sz w:val="24"/>
                <w:szCs w:val="24"/>
              </w:rPr>
            </w:pPr>
          </w:p>
        </w:tc>
        <w:tc>
          <w:tcPr>
            <w:tcW w:w="2268"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2</w:t>
            </w:r>
          </w:p>
        </w:tc>
        <w:tc>
          <w:tcPr>
            <w:tcW w:w="993"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1</w:t>
            </w:r>
          </w:p>
        </w:tc>
      </w:tr>
      <w:tr w:rsidR="002406FF" w:rsidRPr="00345E1E" w:rsidTr="00345E1E">
        <w:tc>
          <w:tcPr>
            <w:tcW w:w="2235" w:type="dxa"/>
            <w:vMerge w:val="restart"/>
            <w:vAlign w:val="center"/>
          </w:tcPr>
          <w:p w:rsidR="002406FF" w:rsidRPr="00D23496" w:rsidRDefault="002406FF" w:rsidP="00E75584">
            <w:pPr>
              <w:pStyle w:val="1"/>
              <w:shd w:val="clear" w:color="auto" w:fill="auto"/>
              <w:spacing w:before="0" w:line="240" w:lineRule="auto"/>
              <w:ind w:firstLine="0"/>
              <w:jc w:val="center"/>
              <w:rPr>
                <w:rFonts w:ascii="Times New Roman" w:hAnsi="Times New Roman" w:cs="Times New Roman"/>
                <w:b w:val="0"/>
                <w:sz w:val="24"/>
                <w:szCs w:val="24"/>
              </w:rPr>
            </w:pPr>
            <w:r w:rsidRPr="00D23496">
              <w:rPr>
                <w:rFonts w:ascii="Times New Roman" w:hAnsi="Times New Roman" w:cs="Times New Roman"/>
                <w:b w:val="0"/>
                <w:sz w:val="24"/>
                <w:szCs w:val="24"/>
              </w:rPr>
              <w:t>Розничная торговля</w:t>
            </w:r>
          </w:p>
        </w:tc>
        <w:tc>
          <w:tcPr>
            <w:tcW w:w="2268" w:type="dxa"/>
          </w:tcPr>
          <w:p w:rsidR="002406FF" w:rsidRPr="00345E1E" w:rsidRDefault="002406F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35</w:t>
            </w:r>
          </w:p>
        </w:tc>
        <w:tc>
          <w:tcPr>
            <w:tcW w:w="993"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28</w:t>
            </w:r>
          </w:p>
        </w:tc>
        <w:tc>
          <w:tcPr>
            <w:tcW w:w="992"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12</w:t>
            </w:r>
          </w:p>
        </w:tc>
        <w:tc>
          <w:tcPr>
            <w:tcW w:w="992"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2"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20</w:t>
            </w:r>
          </w:p>
        </w:tc>
      </w:tr>
      <w:tr w:rsidR="002406FF" w:rsidRPr="00345E1E" w:rsidTr="00345E1E">
        <w:tc>
          <w:tcPr>
            <w:tcW w:w="2235" w:type="dxa"/>
            <w:vMerge/>
            <w:vAlign w:val="center"/>
          </w:tcPr>
          <w:p w:rsidR="002406FF" w:rsidRPr="00D23496" w:rsidRDefault="002406FF" w:rsidP="00E75584">
            <w:pPr>
              <w:widowControl w:val="0"/>
              <w:jc w:val="center"/>
              <w:rPr>
                <w:rFonts w:ascii="Times New Roman" w:hAnsi="Times New Roman" w:cs="Times New Roman"/>
                <w:sz w:val="24"/>
                <w:szCs w:val="24"/>
              </w:rPr>
            </w:pPr>
          </w:p>
        </w:tc>
        <w:tc>
          <w:tcPr>
            <w:tcW w:w="2268" w:type="dxa"/>
          </w:tcPr>
          <w:p w:rsidR="002406FF" w:rsidRPr="00345E1E" w:rsidRDefault="002406F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7</w:t>
            </w:r>
          </w:p>
        </w:tc>
        <w:tc>
          <w:tcPr>
            <w:tcW w:w="993"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c>
          <w:tcPr>
            <w:tcW w:w="992"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2406FF" w:rsidRPr="00345E1E" w:rsidRDefault="002406FF" w:rsidP="002406FF">
            <w:pPr>
              <w:widowControl w:val="0"/>
              <w:jc w:val="center"/>
              <w:rPr>
                <w:rFonts w:ascii="Times New Roman" w:hAnsi="Times New Roman" w:cs="Times New Roman"/>
                <w:sz w:val="24"/>
                <w:szCs w:val="24"/>
              </w:rPr>
            </w:pPr>
          </w:p>
        </w:tc>
        <w:tc>
          <w:tcPr>
            <w:tcW w:w="992"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r>
      <w:tr w:rsidR="002406FF" w:rsidRPr="00345E1E" w:rsidTr="00345E1E">
        <w:tc>
          <w:tcPr>
            <w:tcW w:w="2235" w:type="dxa"/>
            <w:vMerge/>
            <w:vAlign w:val="center"/>
          </w:tcPr>
          <w:p w:rsidR="002406FF" w:rsidRPr="00D23496" w:rsidRDefault="002406FF" w:rsidP="00E75584">
            <w:pPr>
              <w:widowControl w:val="0"/>
              <w:jc w:val="center"/>
              <w:rPr>
                <w:rFonts w:ascii="Times New Roman" w:hAnsi="Times New Roman" w:cs="Times New Roman"/>
                <w:sz w:val="24"/>
                <w:szCs w:val="24"/>
              </w:rPr>
            </w:pPr>
          </w:p>
        </w:tc>
        <w:tc>
          <w:tcPr>
            <w:tcW w:w="2268" w:type="dxa"/>
          </w:tcPr>
          <w:p w:rsidR="002406FF" w:rsidRPr="00345E1E" w:rsidRDefault="002406F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2406FF" w:rsidRPr="00345E1E" w:rsidRDefault="002406FF" w:rsidP="002406FF">
            <w:pPr>
              <w:widowControl w:val="0"/>
              <w:jc w:val="center"/>
              <w:rPr>
                <w:rFonts w:ascii="Times New Roman" w:hAnsi="Times New Roman" w:cs="Times New Roman"/>
                <w:sz w:val="24"/>
                <w:szCs w:val="24"/>
              </w:rPr>
            </w:pPr>
          </w:p>
        </w:tc>
        <w:tc>
          <w:tcPr>
            <w:tcW w:w="993"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2406FF" w:rsidRPr="00345E1E" w:rsidRDefault="002406FF" w:rsidP="002406FF">
            <w:pPr>
              <w:widowControl w:val="0"/>
              <w:jc w:val="center"/>
              <w:rPr>
                <w:rFonts w:ascii="Times New Roman" w:hAnsi="Times New Roman" w:cs="Times New Roman"/>
                <w:sz w:val="24"/>
                <w:szCs w:val="24"/>
              </w:rPr>
            </w:pPr>
          </w:p>
        </w:tc>
        <w:tc>
          <w:tcPr>
            <w:tcW w:w="992" w:type="dxa"/>
          </w:tcPr>
          <w:p w:rsidR="002406FF" w:rsidRPr="00345E1E" w:rsidRDefault="002406FF" w:rsidP="002406FF">
            <w:pPr>
              <w:widowControl w:val="0"/>
              <w:jc w:val="center"/>
              <w:rPr>
                <w:rFonts w:ascii="Times New Roman" w:hAnsi="Times New Roman" w:cs="Times New Roman"/>
                <w:sz w:val="24"/>
                <w:szCs w:val="24"/>
              </w:rPr>
            </w:pPr>
          </w:p>
        </w:tc>
      </w:tr>
      <w:tr w:rsidR="002406FF" w:rsidRPr="00345E1E" w:rsidTr="00345E1E">
        <w:tc>
          <w:tcPr>
            <w:tcW w:w="2235" w:type="dxa"/>
            <w:vMerge/>
            <w:vAlign w:val="center"/>
          </w:tcPr>
          <w:p w:rsidR="002406FF" w:rsidRPr="00D23496" w:rsidRDefault="002406FF" w:rsidP="00E75584">
            <w:pPr>
              <w:widowControl w:val="0"/>
              <w:jc w:val="center"/>
              <w:rPr>
                <w:rFonts w:ascii="Times New Roman" w:hAnsi="Times New Roman" w:cs="Times New Roman"/>
                <w:sz w:val="24"/>
                <w:szCs w:val="24"/>
              </w:rPr>
            </w:pPr>
          </w:p>
        </w:tc>
        <w:tc>
          <w:tcPr>
            <w:tcW w:w="2268" w:type="dxa"/>
          </w:tcPr>
          <w:p w:rsidR="002406FF" w:rsidRPr="00345E1E" w:rsidRDefault="002406F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2406FF" w:rsidRPr="00345E1E" w:rsidRDefault="002406FF" w:rsidP="002406FF">
            <w:pPr>
              <w:widowControl w:val="0"/>
              <w:jc w:val="center"/>
              <w:rPr>
                <w:rFonts w:ascii="Times New Roman" w:hAnsi="Times New Roman" w:cs="Times New Roman"/>
                <w:sz w:val="24"/>
                <w:szCs w:val="24"/>
              </w:rPr>
            </w:pPr>
          </w:p>
        </w:tc>
        <w:tc>
          <w:tcPr>
            <w:tcW w:w="993" w:type="dxa"/>
          </w:tcPr>
          <w:p w:rsidR="002406FF" w:rsidRPr="00345E1E" w:rsidRDefault="002406FF" w:rsidP="002406FF">
            <w:pPr>
              <w:widowControl w:val="0"/>
              <w:jc w:val="center"/>
              <w:rPr>
                <w:rFonts w:ascii="Times New Roman" w:hAnsi="Times New Roman" w:cs="Times New Roman"/>
                <w:sz w:val="24"/>
                <w:szCs w:val="24"/>
              </w:rPr>
            </w:pPr>
          </w:p>
        </w:tc>
        <w:tc>
          <w:tcPr>
            <w:tcW w:w="992" w:type="dxa"/>
          </w:tcPr>
          <w:p w:rsidR="002406FF" w:rsidRPr="00345E1E" w:rsidRDefault="002406FF" w:rsidP="002406FF">
            <w:pPr>
              <w:widowControl w:val="0"/>
              <w:jc w:val="center"/>
              <w:rPr>
                <w:rFonts w:ascii="Times New Roman" w:hAnsi="Times New Roman" w:cs="Times New Roman"/>
                <w:sz w:val="24"/>
                <w:szCs w:val="24"/>
              </w:rPr>
            </w:pPr>
          </w:p>
        </w:tc>
        <w:tc>
          <w:tcPr>
            <w:tcW w:w="992" w:type="dxa"/>
          </w:tcPr>
          <w:p w:rsidR="002406FF" w:rsidRPr="00345E1E" w:rsidRDefault="002406FF" w:rsidP="002406FF">
            <w:pPr>
              <w:widowControl w:val="0"/>
              <w:jc w:val="center"/>
              <w:rPr>
                <w:rFonts w:ascii="Times New Roman" w:hAnsi="Times New Roman" w:cs="Times New Roman"/>
                <w:sz w:val="24"/>
                <w:szCs w:val="24"/>
              </w:rPr>
            </w:pPr>
          </w:p>
        </w:tc>
        <w:tc>
          <w:tcPr>
            <w:tcW w:w="992" w:type="dxa"/>
          </w:tcPr>
          <w:p w:rsidR="002406FF" w:rsidRPr="00345E1E" w:rsidRDefault="002406FF" w:rsidP="002406FF">
            <w:pPr>
              <w:widowControl w:val="0"/>
              <w:jc w:val="center"/>
              <w:rPr>
                <w:rFonts w:ascii="Times New Roman" w:hAnsi="Times New Roman" w:cs="Times New Roman"/>
                <w:sz w:val="24"/>
                <w:szCs w:val="24"/>
              </w:rPr>
            </w:pPr>
          </w:p>
        </w:tc>
      </w:tr>
      <w:tr w:rsidR="00FC27D2" w:rsidRPr="00345E1E" w:rsidTr="00345E1E">
        <w:tc>
          <w:tcPr>
            <w:tcW w:w="2235" w:type="dxa"/>
            <w:vMerge w:val="restart"/>
            <w:vAlign w:val="center"/>
          </w:tcPr>
          <w:p w:rsidR="00FC27D2" w:rsidRPr="00D23496" w:rsidRDefault="00FC27D2" w:rsidP="00E75584">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Медицинские услуги</w:t>
            </w:r>
          </w:p>
        </w:tc>
        <w:tc>
          <w:tcPr>
            <w:tcW w:w="2268"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FC27D2" w:rsidRPr="00345E1E" w:rsidRDefault="00FC27D2" w:rsidP="00FC27D2">
            <w:pPr>
              <w:widowControl w:val="0"/>
              <w:jc w:val="center"/>
              <w:rPr>
                <w:rFonts w:ascii="Times New Roman" w:hAnsi="Times New Roman" w:cs="Times New Roman"/>
                <w:sz w:val="24"/>
                <w:szCs w:val="24"/>
              </w:rPr>
            </w:pPr>
          </w:p>
        </w:tc>
        <w:tc>
          <w:tcPr>
            <w:tcW w:w="993"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8</w:t>
            </w: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9</w:t>
            </w: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17</w:t>
            </w:r>
          </w:p>
        </w:tc>
      </w:tr>
      <w:tr w:rsidR="00FC27D2" w:rsidRPr="00345E1E" w:rsidTr="00345E1E">
        <w:tc>
          <w:tcPr>
            <w:tcW w:w="2235" w:type="dxa"/>
            <w:vMerge/>
            <w:vAlign w:val="center"/>
          </w:tcPr>
          <w:p w:rsidR="00FC27D2" w:rsidRPr="00D23496" w:rsidRDefault="00FC27D2" w:rsidP="00E75584">
            <w:pPr>
              <w:widowControl w:val="0"/>
              <w:jc w:val="center"/>
              <w:rPr>
                <w:rFonts w:ascii="Times New Roman" w:hAnsi="Times New Roman" w:cs="Times New Roman"/>
                <w:sz w:val="24"/>
                <w:szCs w:val="24"/>
              </w:rPr>
            </w:pPr>
          </w:p>
        </w:tc>
        <w:tc>
          <w:tcPr>
            <w:tcW w:w="2268"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FC27D2" w:rsidRPr="00345E1E" w:rsidRDefault="00FC27D2" w:rsidP="00FC27D2">
            <w:pPr>
              <w:widowControl w:val="0"/>
              <w:jc w:val="center"/>
              <w:rPr>
                <w:rFonts w:ascii="Times New Roman" w:hAnsi="Times New Roman" w:cs="Times New Roman"/>
                <w:sz w:val="24"/>
                <w:szCs w:val="24"/>
              </w:rPr>
            </w:pPr>
          </w:p>
        </w:tc>
        <w:tc>
          <w:tcPr>
            <w:tcW w:w="993"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6</w:t>
            </w:r>
          </w:p>
        </w:tc>
      </w:tr>
      <w:tr w:rsidR="00FC27D2" w:rsidRPr="00345E1E" w:rsidTr="00345E1E">
        <w:tc>
          <w:tcPr>
            <w:tcW w:w="2235" w:type="dxa"/>
            <w:vMerge/>
            <w:vAlign w:val="center"/>
          </w:tcPr>
          <w:p w:rsidR="00FC27D2" w:rsidRPr="00D23496" w:rsidRDefault="00FC27D2" w:rsidP="00E75584">
            <w:pPr>
              <w:widowControl w:val="0"/>
              <w:jc w:val="center"/>
              <w:rPr>
                <w:rFonts w:ascii="Times New Roman" w:hAnsi="Times New Roman" w:cs="Times New Roman"/>
                <w:sz w:val="24"/>
                <w:szCs w:val="24"/>
              </w:rPr>
            </w:pPr>
          </w:p>
        </w:tc>
        <w:tc>
          <w:tcPr>
            <w:tcW w:w="2268"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FC27D2" w:rsidRPr="00345E1E" w:rsidRDefault="00FC27D2" w:rsidP="00FC27D2">
            <w:pPr>
              <w:widowControl w:val="0"/>
              <w:jc w:val="center"/>
              <w:rPr>
                <w:rFonts w:ascii="Times New Roman" w:hAnsi="Times New Roman" w:cs="Times New Roman"/>
                <w:sz w:val="24"/>
                <w:szCs w:val="24"/>
              </w:rPr>
            </w:pPr>
          </w:p>
        </w:tc>
        <w:tc>
          <w:tcPr>
            <w:tcW w:w="993"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r>
      <w:tr w:rsidR="00FC27D2" w:rsidRPr="00345E1E" w:rsidTr="00345E1E">
        <w:trPr>
          <w:trHeight w:val="78"/>
        </w:trPr>
        <w:tc>
          <w:tcPr>
            <w:tcW w:w="2235" w:type="dxa"/>
            <w:vMerge/>
            <w:vAlign w:val="center"/>
          </w:tcPr>
          <w:p w:rsidR="00FC27D2" w:rsidRPr="00D23496" w:rsidRDefault="00FC27D2" w:rsidP="00E75584">
            <w:pPr>
              <w:widowControl w:val="0"/>
              <w:jc w:val="center"/>
              <w:rPr>
                <w:rFonts w:ascii="Times New Roman" w:hAnsi="Times New Roman" w:cs="Times New Roman"/>
                <w:sz w:val="24"/>
                <w:szCs w:val="24"/>
              </w:rPr>
            </w:pPr>
          </w:p>
        </w:tc>
        <w:tc>
          <w:tcPr>
            <w:tcW w:w="2268"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FC27D2" w:rsidRPr="00345E1E" w:rsidRDefault="00FC27D2" w:rsidP="00FC27D2">
            <w:pPr>
              <w:widowControl w:val="0"/>
              <w:jc w:val="center"/>
              <w:rPr>
                <w:rFonts w:ascii="Times New Roman" w:hAnsi="Times New Roman" w:cs="Times New Roman"/>
                <w:sz w:val="24"/>
                <w:szCs w:val="24"/>
              </w:rPr>
            </w:pPr>
          </w:p>
        </w:tc>
        <w:tc>
          <w:tcPr>
            <w:tcW w:w="993"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r>
      <w:tr w:rsidR="00FC27D2" w:rsidRPr="00345E1E" w:rsidTr="00345E1E">
        <w:tc>
          <w:tcPr>
            <w:tcW w:w="2235" w:type="dxa"/>
            <w:vMerge w:val="restart"/>
            <w:vAlign w:val="center"/>
          </w:tcPr>
          <w:p w:rsidR="00FC27D2" w:rsidRPr="00D23496" w:rsidRDefault="00FC27D2" w:rsidP="00E75584">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Розничная торговля фармацевтической продукцией</w:t>
            </w:r>
          </w:p>
        </w:tc>
        <w:tc>
          <w:tcPr>
            <w:tcW w:w="2268"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FC27D2" w:rsidRPr="00345E1E" w:rsidRDefault="00FC27D2" w:rsidP="00FC27D2">
            <w:pPr>
              <w:widowControl w:val="0"/>
              <w:jc w:val="center"/>
              <w:rPr>
                <w:rFonts w:ascii="Times New Roman" w:hAnsi="Times New Roman" w:cs="Times New Roman"/>
                <w:sz w:val="24"/>
                <w:szCs w:val="24"/>
              </w:rPr>
            </w:pPr>
          </w:p>
        </w:tc>
        <w:tc>
          <w:tcPr>
            <w:tcW w:w="993"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5</w:t>
            </w: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9</w:t>
            </w:r>
          </w:p>
        </w:tc>
      </w:tr>
      <w:tr w:rsidR="00FC27D2" w:rsidRPr="00345E1E" w:rsidTr="00345E1E">
        <w:tc>
          <w:tcPr>
            <w:tcW w:w="2235" w:type="dxa"/>
            <w:vMerge/>
            <w:vAlign w:val="center"/>
          </w:tcPr>
          <w:p w:rsidR="00FC27D2" w:rsidRPr="00D23496" w:rsidRDefault="00FC27D2" w:rsidP="00E75584">
            <w:pPr>
              <w:widowControl w:val="0"/>
              <w:jc w:val="center"/>
              <w:rPr>
                <w:rFonts w:ascii="Times New Roman" w:hAnsi="Times New Roman" w:cs="Times New Roman"/>
                <w:sz w:val="24"/>
                <w:szCs w:val="24"/>
              </w:rPr>
            </w:pPr>
          </w:p>
        </w:tc>
        <w:tc>
          <w:tcPr>
            <w:tcW w:w="2268"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FC27D2" w:rsidRPr="00345E1E" w:rsidRDefault="00FC27D2" w:rsidP="00FC27D2">
            <w:pPr>
              <w:widowControl w:val="0"/>
              <w:jc w:val="center"/>
              <w:rPr>
                <w:rFonts w:ascii="Times New Roman" w:hAnsi="Times New Roman" w:cs="Times New Roman"/>
                <w:sz w:val="24"/>
                <w:szCs w:val="24"/>
              </w:rPr>
            </w:pPr>
          </w:p>
        </w:tc>
        <w:tc>
          <w:tcPr>
            <w:tcW w:w="993"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r>
      <w:tr w:rsidR="00FC27D2" w:rsidRPr="00345E1E" w:rsidTr="00345E1E">
        <w:tc>
          <w:tcPr>
            <w:tcW w:w="2235" w:type="dxa"/>
            <w:vMerge/>
            <w:vAlign w:val="center"/>
          </w:tcPr>
          <w:p w:rsidR="00FC27D2" w:rsidRPr="00D23496" w:rsidRDefault="00FC27D2" w:rsidP="00E75584">
            <w:pPr>
              <w:widowControl w:val="0"/>
              <w:jc w:val="center"/>
              <w:rPr>
                <w:rFonts w:ascii="Times New Roman" w:hAnsi="Times New Roman" w:cs="Times New Roman"/>
                <w:sz w:val="24"/>
                <w:szCs w:val="24"/>
              </w:rPr>
            </w:pPr>
          </w:p>
        </w:tc>
        <w:tc>
          <w:tcPr>
            <w:tcW w:w="2268"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FC27D2" w:rsidRPr="00345E1E" w:rsidRDefault="00FC27D2" w:rsidP="00FC27D2">
            <w:pPr>
              <w:widowControl w:val="0"/>
              <w:jc w:val="center"/>
              <w:rPr>
                <w:rFonts w:ascii="Times New Roman" w:hAnsi="Times New Roman" w:cs="Times New Roman"/>
                <w:sz w:val="24"/>
                <w:szCs w:val="24"/>
              </w:rPr>
            </w:pPr>
          </w:p>
        </w:tc>
        <w:tc>
          <w:tcPr>
            <w:tcW w:w="993"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r>
      <w:tr w:rsidR="00FC27D2" w:rsidRPr="00345E1E" w:rsidTr="00345E1E">
        <w:tc>
          <w:tcPr>
            <w:tcW w:w="2235" w:type="dxa"/>
            <w:vMerge/>
            <w:vAlign w:val="center"/>
          </w:tcPr>
          <w:p w:rsidR="00FC27D2" w:rsidRPr="00D23496" w:rsidRDefault="00FC27D2" w:rsidP="00E75584">
            <w:pPr>
              <w:widowControl w:val="0"/>
              <w:jc w:val="center"/>
              <w:rPr>
                <w:rFonts w:ascii="Times New Roman" w:hAnsi="Times New Roman" w:cs="Times New Roman"/>
                <w:sz w:val="24"/>
                <w:szCs w:val="24"/>
              </w:rPr>
            </w:pPr>
          </w:p>
        </w:tc>
        <w:tc>
          <w:tcPr>
            <w:tcW w:w="2268"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FC27D2" w:rsidRPr="00345E1E" w:rsidRDefault="00FC27D2" w:rsidP="00FC27D2">
            <w:pPr>
              <w:widowControl w:val="0"/>
              <w:jc w:val="center"/>
              <w:rPr>
                <w:rFonts w:ascii="Times New Roman" w:hAnsi="Times New Roman" w:cs="Times New Roman"/>
                <w:sz w:val="24"/>
                <w:szCs w:val="24"/>
              </w:rPr>
            </w:pPr>
          </w:p>
        </w:tc>
        <w:tc>
          <w:tcPr>
            <w:tcW w:w="993"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c>
          <w:tcPr>
            <w:tcW w:w="992" w:type="dxa"/>
          </w:tcPr>
          <w:p w:rsidR="00FC27D2" w:rsidRPr="00345E1E" w:rsidRDefault="00FC27D2" w:rsidP="00FC27D2">
            <w:pPr>
              <w:widowControl w:val="0"/>
              <w:jc w:val="center"/>
              <w:rPr>
                <w:rFonts w:ascii="Times New Roman" w:hAnsi="Times New Roman" w:cs="Times New Roman"/>
                <w:sz w:val="24"/>
                <w:szCs w:val="24"/>
              </w:rPr>
            </w:pPr>
          </w:p>
        </w:tc>
      </w:tr>
      <w:tr w:rsidR="00D3628A" w:rsidRPr="00345E1E" w:rsidTr="00345E1E">
        <w:tc>
          <w:tcPr>
            <w:tcW w:w="2235" w:type="dxa"/>
            <w:vMerge w:val="restart"/>
            <w:vAlign w:val="center"/>
          </w:tcPr>
          <w:p w:rsidR="00D3628A" w:rsidRPr="00D23496" w:rsidRDefault="00D3628A" w:rsidP="00E75584">
            <w:pPr>
              <w:pStyle w:val="1"/>
              <w:shd w:val="clear" w:color="auto" w:fill="auto"/>
              <w:spacing w:before="0" w:line="240" w:lineRule="auto"/>
              <w:ind w:firstLine="0"/>
              <w:jc w:val="center"/>
              <w:rPr>
                <w:rFonts w:ascii="Times New Roman" w:hAnsi="Times New Roman" w:cs="Times New Roman"/>
                <w:b w:val="0"/>
                <w:sz w:val="24"/>
                <w:szCs w:val="24"/>
              </w:rPr>
            </w:pPr>
            <w:r w:rsidRPr="00D23496">
              <w:rPr>
                <w:rFonts w:ascii="Times New Roman" w:hAnsi="Times New Roman" w:cs="Times New Roman"/>
                <w:b w:val="0"/>
                <w:color w:val="000000"/>
                <w:sz w:val="24"/>
                <w:szCs w:val="24"/>
              </w:rPr>
              <w:t>Рынок услуг в сфере культуры</w:t>
            </w:r>
          </w:p>
        </w:tc>
        <w:tc>
          <w:tcPr>
            <w:tcW w:w="2268" w:type="dxa"/>
          </w:tcPr>
          <w:p w:rsidR="00D3628A" w:rsidRPr="00345E1E" w:rsidRDefault="00D3628A"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D3628A" w:rsidRPr="00345E1E" w:rsidRDefault="00D3628A" w:rsidP="00D3628A">
            <w:pPr>
              <w:jc w:val="center"/>
              <w:rPr>
                <w:rFonts w:ascii="Times New Roman" w:hAnsi="Times New Roman" w:cs="Times New Roman"/>
                <w:color w:val="000000"/>
                <w:sz w:val="24"/>
                <w:szCs w:val="24"/>
              </w:rPr>
            </w:pPr>
          </w:p>
        </w:tc>
        <w:tc>
          <w:tcPr>
            <w:tcW w:w="993" w:type="dxa"/>
          </w:tcPr>
          <w:p w:rsidR="00D3628A" w:rsidRPr="00345E1E" w:rsidRDefault="00D3628A" w:rsidP="00D3628A">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3</w:t>
            </w:r>
          </w:p>
        </w:tc>
        <w:tc>
          <w:tcPr>
            <w:tcW w:w="992" w:type="dxa"/>
          </w:tcPr>
          <w:p w:rsidR="00D3628A" w:rsidRPr="00345E1E" w:rsidRDefault="00D3628A" w:rsidP="00D3628A">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1</w:t>
            </w:r>
          </w:p>
        </w:tc>
        <w:tc>
          <w:tcPr>
            <w:tcW w:w="992" w:type="dxa"/>
          </w:tcPr>
          <w:p w:rsidR="00D3628A" w:rsidRPr="00345E1E" w:rsidRDefault="00D3628A" w:rsidP="00D3628A">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1</w:t>
            </w:r>
          </w:p>
        </w:tc>
        <w:tc>
          <w:tcPr>
            <w:tcW w:w="992" w:type="dxa"/>
          </w:tcPr>
          <w:p w:rsidR="00D3628A" w:rsidRPr="00345E1E" w:rsidRDefault="00D3628A" w:rsidP="00D3628A">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29</w:t>
            </w:r>
          </w:p>
        </w:tc>
      </w:tr>
      <w:tr w:rsidR="00D3628A" w:rsidRPr="00345E1E" w:rsidTr="00345E1E">
        <w:tc>
          <w:tcPr>
            <w:tcW w:w="2235" w:type="dxa"/>
            <w:vMerge/>
            <w:vAlign w:val="center"/>
          </w:tcPr>
          <w:p w:rsidR="00D3628A" w:rsidRPr="00D23496" w:rsidRDefault="00D3628A" w:rsidP="00E75584">
            <w:pPr>
              <w:widowControl w:val="0"/>
              <w:jc w:val="center"/>
              <w:rPr>
                <w:rFonts w:ascii="Times New Roman" w:hAnsi="Times New Roman" w:cs="Times New Roman"/>
                <w:sz w:val="24"/>
                <w:szCs w:val="24"/>
              </w:rPr>
            </w:pPr>
          </w:p>
        </w:tc>
        <w:tc>
          <w:tcPr>
            <w:tcW w:w="2268" w:type="dxa"/>
          </w:tcPr>
          <w:p w:rsidR="00D3628A" w:rsidRPr="00345E1E" w:rsidRDefault="00D3628A"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D3628A" w:rsidRPr="00345E1E" w:rsidRDefault="00D3628A" w:rsidP="00D3628A">
            <w:pPr>
              <w:jc w:val="center"/>
              <w:rPr>
                <w:rFonts w:ascii="Times New Roman" w:hAnsi="Times New Roman" w:cs="Times New Roman"/>
                <w:color w:val="000000"/>
                <w:sz w:val="24"/>
                <w:szCs w:val="24"/>
              </w:rPr>
            </w:pPr>
          </w:p>
        </w:tc>
        <w:tc>
          <w:tcPr>
            <w:tcW w:w="993" w:type="dxa"/>
          </w:tcPr>
          <w:p w:rsidR="00D3628A" w:rsidRPr="00345E1E" w:rsidRDefault="00D3628A" w:rsidP="00D3628A">
            <w:pPr>
              <w:jc w:val="center"/>
              <w:rPr>
                <w:rFonts w:ascii="Times New Roman" w:hAnsi="Times New Roman" w:cs="Times New Roman"/>
                <w:color w:val="000000"/>
                <w:sz w:val="24"/>
                <w:szCs w:val="24"/>
              </w:rPr>
            </w:pPr>
          </w:p>
        </w:tc>
        <w:tc>
          <w:tcPr>
            <w:tcW w:w="992" w:type="dxa"/>
          </w:tcPr>
          <w:p w:rsidR="00D3628A" w:rsidRPr="00345E1E" w:rsidRDefault="00D3628A" w:rsidP="00D3628A">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2</w:t>
            </w:r>
          </w:p>
        </w:tc>
        <w:tc>
          <w:tcPr>
            <w:tcW w:w="992" w:type="dxa"/>
          </w:tcPr>
          <w:p w:rsidR="00D3628A" w:rsidRPr="00345E1E" w:rsidRDefault="00D3628A" w:rsidP="00D3628A">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5</w:t>
            </w:r>
          </w:p>
        </w:tc>
        <w:tc>
          <w:tcPr>
            <w:tcW w:w="992" w:type="dxa"/>
          </w:tcPr>
          <w:p w:rsidR="00D3628A" w:rsidRPr="00345E1E" w:rsidRDefault="00D3628A" w:rsidP="00D3628A">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4</w:t>
            </w:r>
          </w:p>
        </w:tc>
      </w:tr>
      <w:tr w:rsidR="00D3628A" w:rsidRPr="00345E1E" w:rsidTr="00345E1E">
        <w:tc>
          <w:tcPr>
            <w:tcW w:w="2235" w:type="dxa"/>
            <w:vMerge/>
            <w:vAlign w:val="center"/>
          </w:tcPr>
          <w:p w:rsidR="00D3628A" w:rsidRPr="00D23496" w:rsidRDefault="00D3628A" w:rsidP="00E75584">
            <w:pPr>
              <w:widowControl w:val="0"/>
              <w:jc w:val="center"/>
              <w:rPr>
                <w:rFonts w:ascii="Times New Roman" w:hAnsi="Times New Roman" w:cs="Times New Roman"/>
                <w:sz w:val="24"/>
                <w:szCs w:val="24"/>
              </w:rPr>
            </w:pPr>
          </w:p>
        </w:tc>
        <w:tc>
          <w:tcPr>
            <w:tcW w:w="2268" w:type="dxa"/>
          </w:tcPr>
          <w:p w:rsidR="00D3628A" w:rsidRPr="00345E1E" w:rsidRDefault="00D3628A"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D3628A" w:rsidRPr="00345E1E" w:rsidRDefault="00D3628A" w:rsidP="00D3628A">
            <w:pPr>
              <w:jc w:val="center"/>
              <w:rPr>
                <w:rFonts w:ascii="Times New Roman" w:hAnsi="Times New Roman" w:cs="Times New Roman"/>
                <w:color w:val="000000"/>
                <w:sz w:val="24"/>
                <w:szCs w:val="24"/>
              </w:rPr>
            </w:pPr>
          </w:p>
        </w:tc>
        <w:tc>
          <w:tcPr>
            <w:tcW w:w="993" w:type="dxa"/>
          </w:tcPr>
          <w:p w:rsidR="00D3628A" w:rsidRPr="00345E1E" w:rsidRDefault="00D3628A" w:rsidP="00D3628A">
            <w:pPr>
              <w:jc w:val="center"/>
              <w:rPr>
                <w:rFonts w:ascii="Times New Roman" w:hAnsi="Times New Roman" w:cs="Times New Roman"/>
                <w:color w:val="000000"/>
                <w:sz w:val="24"/>
                <w:szCs w:val="24"/>
              </w:rPr>
            </w:pPr>
          </w:p>
        </w:tc>
        <w:tc>
          <w:tcPr>
            <w:tcW w:w="992" w:type="dxa"/>
          </w:tcPr>
          <w:p w:rsidR="00D3628A" w:rsidRPr="00345E1E" w:rsidRDefault="00D3628A" w:rsidP="00D3628A">
            <w:pPr>
              <w:jc w:val="center"/>
              <w:rPr>
                <w:rFonts w:ascii="Times New Roman" w:hAnsi="Times New Roman" w:cs="Times New Roman"/>
                <w:color w:val="000000"/>
                <w:sz w:val="24"/>
                <w:szCs w:val="24"/>
              </w:rPr>
            </w:pPr>
          </w:p>
        </w:tc>
        <w:tc>
          <w:tcPr>
            <w:tcW w:w="992" w:type="dxa"/>
          </w:tcPr>
          <w:p w:rsidR="00D3628A" w:rsidRPr="00345E1E" w:rsidRDefault="00D3628A" w:rsidP="00D3628A">
            <w:pPr>
              <w:jc w:val="center"/>
              <w:rPr>
                <w:rFonts w:ascii="Times New Roman" w:hAnsi="Times New Roman" w:cs="Times New Roman"/>
                <w:color w:val="000000"/>
                <w:sz w:val="24"/>
                <w:szCs w:val="24"/>
              </w:rPr>
            </w:pPr>
          </w:p>
        </w:tc>
        <w:tc>
          <w:tcPr>
            <w:tcW w:w="992" w:type="dxa"/>
          </w:tcPr>
          <w:p w:rsidR="00D3628A" w:rsidRPr="00345E1E" w:rsidRDefault="00D3628A" w:rsidP="00D3628A">
            <w:pPr>
              <w:jc w:val="center"/>
              <w:rPr>
                <w:rFonts w:ascii="Times New Roman" w:hAnsi="Times New Roman" w:cs="Times New Roman"/>
                <w:color w:val="000000"/>
                <w:sz w:val="24"/>
                <w:szCs w:val="24"/>
              </w:rPr>
            </w:pPr>
          </w:p>
        </w:tc>
      </w:tr>
      <w:tr w:rsidR="00D3628A" w:rsidRPr="00345E1E" w:rsidTr="00345E1E">
        <w:tc>
          <w:tcPr>
            <w:tcW w:w="2235" w:type="dxa"/>
            <w:vMerge/>
            <w:vAlign w:val="center"/>
          </w:tcPr>
          <w:p w:rsidR="00D3628A" w:rsidRPr="00D23496" w:rsidRDefault="00D3628A" w:rsidP="00E75584">
            <w:pPr>
              <w:widowControl w:val="0"/>
              <w:jc w:val="center"/>
              <w:rPr>
                <w:rFonts w:ascii="Times New Roman" w:hAnsi="Times New Roman" w:cs="Times New Roman"/>
                <w:sz w:val="24"/>
                <w:szCs w:val="24"/>
              </w:rPr>
            </w:pPr>
          </w:p>
        </w:tc>
        <w:tc>
          <w:tcPr>
            <w:tcW w:w="2268" w:type="dxa"/>
          </w:tcPr>
          <w:p w:rsidR="00D3628A" w:rsidRPr="00345E1E" w:rsidRDefault="00D3628A"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D3628A" w:rsidRPr="00345E1E" w:rsidRDefault="00D3628A" w:rsidP="00D3628A">
            <w:pPr>
              <w:jc w:val="center"/>
              <w:rPr>
                <w:rFonts w:ascii="Times New Roman" w:hAnsi="Times New Roman" w:cs="Times New Roman"/>
                <w:color w:val="000000"/>
                <w:sz w:val="24"/>
                <w:szCs w:val="24"/>
              </w:rPr>
            </w:pPr>
          </w:p>
        </w:tc>
        <w:tc>
          <w:tcPr>
            <w:tcW w:w="993" w:type="dxa"/>
          </w:tcPr>
          <w:p w:rsidR="00D3628A" w:rsidRPr="00345E1E" w:rsidRDefault="00D3628A" w:rsidP="00D3628A">
            <w:pPr>
              <w:jc w:val="center"/>
              <w:rPr>
                <w:rFonts w:ascii="Times New Roman" w:hAnsi="Times New Roman" w:cs="Times New Roman"/>
                <w:color w:val="000000"/>
                <w:sz w:val="24"/>
                <w:szCs w:val="24"/>
              </w:rPr>
            </w:pPr>
          </w:p>
        </w:tc>
        <w:tc>
          <w:tcPr>
            <w:tcW w:w="992" w:type="dxa"/>
          </w:tcPr>
          <w:p w:rsidR="00D3628A" w:rsidRPr="00345E1E" w:rsidRDefault="00D3628A" w:rsidP="00D3628A">
            <w:pPr>
              <w:jc w:val="center"/>
              <w:rPr>
                <w:rFonts w:ascii="Times New Roman" w:hAnsi="Times New Roman" w:cs="Times New Roman"/>
                <w:color w:val="000000"/>
                <w:sz w:val="24"/>
                <w:szCs w:val="24"/>
              </w:rPr>
            </w:pPr>
          </w:p>
        </w:tc>
        <w:tc>
          <w:tcPr>
            <w:tcW w:w="992" w:type="dxa"/>
          </w:tcPr>
          <w:p w:rsidR="00D3628A" w:rsidRPr="00345E1E" w:rsidRDefault="00D3628A" w:rsidP="00D3628A">
            <w:pPr>
              <w:jc w:val="center"/>
              <w:rPr>
                <w:rFonts w:ascii="Times New Roman" w:hAnsi="Times New Roman" w:cs="Times New Roman"/>
                <w:color w:val="000000"/>
                <w:sz w:val="24"/>
                <w:szCs w:val="24"/>
              </w:rPr>
            </w:pPr>
          </w:p>
        </w:tc>
        <w:tc>
          <w:tcPr>
            <w:tcW w:w="992" w:type="dxa"/>
          </w:tcPr>
          <w:p w:rsidR="00D3628A" w:rsidRPr="00345E1E" w:rsidRDefault="00D3628A" w:rsidP="00D3628A">
            <w:pPr>
              <w:jc w:val="center"/>
              <w:rPr>
                <w:rFonts w:ascii="Times New Roman" w:hAnsi="Times New Roman" w:cs="Times New Roman"/>
                <w:color w:val="000000"/>
                <w:sz w:val="24"/>
                <w:szCs w:val="24"/>
              </w:rPr>
            </w:pPr>
          </w:p>
        </w:tc>
      </w:tr>
      <w:tr w:rsidR="00BC324F" w:rsidRPr="00345E1E" w:rsidTr="00345E1E">
        <w:tc>
          <w:tcPr>
            <w:tcW w:w="2235" w:type="dxa"/>
            <w:vMerge w:val="restart"/>
            <w:vAlign w:val="center"/>
          </w:tcPr>
          <w:p w:rsidR="00BC324F" w:rsidRPr="00D23496" w:rsidRDefault="00BC324F" w:rsidP="00E75584">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Рынок услуг дополнительного образования детей</w:t>
            </w:r>
          </w:p>
        </w:tc>
        <w:tc>
          <w:tcPr>
            <w:tcW w:w="2268" w:type="dxa"/>
          </w:tcPr>
          <w:p w:rsidR="00BC324F" w:rsidRPr="00345E1E" w:rsidRDefault="00BC324F"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BC324F" w:rsidRPr="00345E1E" w:rsidRDefault="00BC324F"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8 </w:t>
            </w:r>
          </w:p>
        </w:tc>
        <w:tc>
          <w:tcPr>
            <w:tcW w:w="993" w:type="dxa"/>
          </w:tcPr>
          <w:p w:rsidR="00BC324F" w:rsidRPr="00345E1E" w:rsidRDefault="00BC324F"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1 </w:t>
            </w:r>
          </w:p>
        </w:tc>
        <w:tc>
          <w:tcPr>
            <w:tcW w:w="992" w:type="dxa"/>
          </w:tcPr>
          <w:p w:rsidR="00BC324F" w:rsidRPr="00345E1E" w:rsidRDefault="00BC324F"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1 </w:t>
            </w:r>
          </w:p>
        </w:tc>
        <w:tc>
          <w:tcPr>
            <w:tcW w:w="992" w:type="dxa"/>
          </w:tcPr>
          <w:p w:rsidR="00BC324F" w:rsidRPr="00345E1E" w:rsidRDefault="00BC324F" w:rsidP="00DF753A">
            <w:pPr>
              <w:widowControl w:val="0"/>
              <w:jc w:val="center"/>
              <w:rPr>
                <w:rFonts w:ascii="Times New Roman" w:hAnsi="Times New Roman" w:cs="Times New Roman"/>
                <w:sz w:val="24"/>
                <w:szCs w:val="24"/>
              </w:rPr>
            </w:pPr>
          </w:p>
        </w:tc>
        <w:tc>
          <w:tcPr>
            <w:tcW w:w="992" w:type="dxa"/>
          </w:tcPr>
          <w:p w:rsidR="00BC324F" w:rsidRPr="00345E1E" w:rsidRDefault="00BC324F"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4 </w:t>
            </w:r>
          </w:p>
        </w:tc>
      </w:tr>
      <w:tr w:rsidR="00BC324F" w:rsidRPr="00345E1E" w:rsidTr="00345E1E">
        <w:tc>
          <w:tcPr>
            <w:tcW w:w="2235" w:type="dxa"/>
            <w:vMerge/>
            <w:vAlign w:val="center"/>
          </w:tcPr>
          <w:p w:rsidR="00BC324F" w:rsidRPr="00D23496" w:rsidRDefault="00BC324F" w:rsidP="00E75584">
            <w:pPr>
              <w:widowControl w:val="0"/>
              <w:jc w:val="center"/>
              <w:rPr>
                <w:rFonts w:ascii="Times New Roman" w:hAnsi="Times New Roman" w:cs="Times New Roman"/>
                <w:sz w:val="24"/>
                <w:szCs w:val="24"/>
              </w:rPr>
            </w:pPr>
          </w:p>
        </w:tc>
        <w:tc>
          <w:tcPr>
            <w:tcW w:w="2268" w:type="dxa"/>
          </w:tcPr>
          <w:p w:rsidR="00BC324F" w:rsidRPr="00345E1E" w:rsidRDefault="00BC324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BC324F" w:rsidRPr="00345E1E" w:rsidRDefault="00BC324F" w:rsidP="002406FF">
            <w:pPr>
              <w:widowControl w:val="0"/>
              <w:jc w:val="center"/>
              <w:rPr>
                <w:rFonts w:ascii="Times New Roman" w:hAnsi="Times New Roman" w:cs="Times New Roman"/>
                <w:sz w:val="24"/>
                <w:szCs w:val="24"/>
              </w:rPr>
            </w:pPr>
          </w:p>
        </w:tc>
        <w:tc>
          <w:tcPr>
            <w:tcW w:w="993" w:type="dxa"/>
          </w:tcPr>
          <w:p w:rsidR="00BC324F" w:rsidRPr="00345E1E" w:rsidRDefault="00BC324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1 </w:t>
            </w: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r>
      <w:tr w:rsidR="00BC324F" w:rsidRPr="00345E1E" w:rsidTr="00345E1E">
        <w:tc>
          <w:tcPr>
            <w:tcW w:w="2235" w:type="dxa"/>
            <w:vMerge/>
            <w:vAlign w:val="center"/>
          </w:tcPr>
          <w:p w:rsidR="00BC324F" w:rsidRPr="00D23496" w:rsidRDefault="00BC324F" w:rsidP="00E75584">
            <w:pPr>
              <w:widowControl w:val="0"/>
              <w:jc w:val="center"/>
              <w:rPr>
                <w:rFonts w:ascii="Times New Roman" w:hAnsi="Times New Roman" w:cs="Times New Roman"/>
                <w:sz w:val="24"/>
                <w:szCs w:val="24"/>
              </w:rPr>
            </w:pPr>
          </w:p>
        </w:tc>
        <w:tc>
          <w:tcPr>
            <w:tcW w:w="2268" w:type="dxa"/>
          </w:tcPr>
          <w:p w:rsidR="00BC324F" w:rsidRPr="00345E1E" w:rsidRDefault="00BC324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BC324F" w:rsidRPr="00345E1E" w:rsidRDefault="00BC324F" w:rsidP="002406FF">
            <w:pPr>
              <w:widowControl w:val="0"/>
              <w:jc w:val="center"/>
              <w:rPr>
                <w:rFonts w:ascii="Times New Roman" w:hAnsi="Times New Roman" w:cs="Times New Roman"/>
                <w:sz w:val="24"/>
                <w:szCs w:val="24"/>
              </w:rPr>
            </w:pPr>
          </w:p>
        </w:tc>
        <w:tc>
          <w:tcPr>
            <w:tcW w:w="993"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r>
      <w:tr w:rsidR="00BC324F" w:rsidRPr="00345E1E" w:rsidTr="00345E1E">
        <w:tc>
          <w:tcPr>
            <w:tcW w:w="2235" w:type="dxa"/>
            <w:vMerge/>
            <w:vAlign w:val="center"/>
          </w:tcPr>
          <w:p w:rsidR="00BC324F" w:rsidRPr="00D23496" w:rsidRDefault="00BC324F" w:rsidP="00E75584">
            <w:pPr>
              <w:widowControl w:val="0"/>
              <w:jc w:val="center"/>
              <w:rPr>
                <w:rFonts w:ascii="Times New Roman" w:hAnsi="Times New Roman" w:cs="Times New Roman"/>
                <w:sz w:val="24"/>
                <w:szCs w:val="24"/>
              </w:rPr>
            </w:pPr>
          </w:p>
        </w:tc>
        <w:tc>
          <w:tcPr>
            <w:tcW w:w="2268" w:type="dxa"/>
          </w:tcPr>
          <w:p w:rsidR="00BC324F" w:rsidRPr="00345E1E" w:rsidRDefault="00BC324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BC324F" w:rsidRPr="00345E1E" w:rsidRDefault="00BC324F" w:rsidP="002406FF">
            <w:pPr>
              <w:widowControl w:val="0"/>
              <w:jc w:val="center"/>
              <w:rPr>
                <w:rFonts w:ascii="Times New Roman" w:hAnsi="Times New Roman" w:cs="Times New Roman"/>
                <w:sz w:val="24"/>
                <w:szCs w:val="24"/>
              </w:rPr>
            </w:pPr>
          </w:p>
        </w:tc>
        <w:tc>
          <w:tcPr>
            <w:tcW w:w="993"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r>
      <w:tr w:rsidR="00F7734A" w:rsidRPr="00345E1E" w:rsidTr="00345E1E">
        <w:tc>
          <w:tcPr>
            <w:tcW w:w="2235" w:type="dxa"/>
            <w:vMerge w:val="restart"/>
            <w:vAlign w:val="center"/>
          </w:tcPr>
          <w:p w:rsidR="00F7734A" w:rsidRPr="00D23496" w:rsidRDefault="00F7734A" w:rsidP="00E75584">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Рынок услуг дошкольного образования</w:t>
            </w:r>
          </w:p>
        </w:tc>
        <w:tc>
          <w:tcPr>
            <w:tcW w:w="2268" w:type="dxa"/>
          </w:tcPr>
          <w:p w:rsidR="00F7734A" w:rsidRPr="00345E1E" w:rsidRDefault="00F7734A"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vAlign w:val="center"/>
          </w:tcPr>
          <w:p w:rsidR="00F7734A" w:rsidRPr="00345E1E" w:rsidRDefault="00F7734A"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5 </w:t>
            </w:r>
          </w:p>
        </w:tc>
        <w:tc>
          <w:tcPr>
            <w:tcW w:w="993" w:type="dxa"/>
            <w:vAlign w:val="center"/>
          </w:tcPr>
          <w:p w:rsidR="00F7734A" w:rsidRPr="00345E1E" w:rsidRDefault="00F7734A"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2 </w:t>
            </w:r>
          </w:p>
        </w:tc>
        <w:tc>
          <w:tcPr>
            <w:tcW w:w="992" w:type="dxa"/>
            <w:vAlign w:val="center"/>
          </w:tcPr>
          <w:p w:rsidR="00F7734A" w:rsidRPr="00345E1E" w:rsidRDefault="00F7734A" w:rsidP="00DF753A">
            <w:pPr>
              <w:widowControl w:val="0"/>
              <w:jc w:val="center"/>
              <w:rPr>
                <w:rFonts w:ascii="Times New Roman" w:hAnsi="Times New Roman" w:cs="Times New Roman"/>
                <w:sz w:val="24"/>
                <w:szCs w:val="24"/>
              </w:rPr>
            </w:pPr>
          </w:p>
        </w:tc>
        <w:tc>
          <w:tcPr>
            <w:tcW w:w="992" w:type="dxa"/>
            <w:vAlign w:val="center"/>
          </w:tcPr>
          <w:p w:rsidR="00F7734A" w:rsidRPr="00345E1E" w:rsidRDefault="00F7734A"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1 </w:t>
            </w:r>
          </w:p>
        </w:tc>
        <w:tc>
          <w:tcPr>
            <w:tcW w:w="992" w:type="dxa"/>
            <w:vAlign w:val="center"/>
          </w:tcPr>
          <w:p w:rsidR="00F7734A" w:rsidRPr="00345E1E" w:rsidRDefault="00F7734A"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4 </w:t>
            </w:r>
          </w:p>
        </w:tc>
      </w:tr>
      <w:tr w:rsidR="00BC324F" w:rsidRPr="00345E1E" w:rsidTr="00345E1E">
        <w:tc>
          <w:tcPr>
            <w:tcW w:w="2235" w:type="dxa"/>
            <w:vMerge/>
            <w:vAlign w:val="center"/>
          </w:tcPr>
          <w:p w:rsidR="00BC324F" w:rsidRPr="00D23496" w:rsidRDefault="00BC324F" w:rsidP="00E75584">
            <w:pPr>
              <w:widowControl w:val="0"/>
              <w:jc w:val="center"/>
              <w:rPr>
                <w:rFonts w:ascii="Times New Roman" w:hAnsi="Times New Roman" w:cs="Times New Roman"/>
                <w:sz w:val="24"/>
                <w:szCs w:val="24"/>
              </w:rPr>
            </w:pPr>
          </w:p>
        </w:tc>
        <w:tc>
          <w:tcPr>
            <w:tcW w:w="2268" w:type="dxa"/>
          </w:tcPr>
          <w:p w:rsidR="00BC324F" w:rsidRPr="00345E1E" w:rsidRDefault="00BC324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BC324F" w:rsidRPr="00345E1E" w:rsidRDefault="00BC324F" w:rsidP="002406FF">
            <w:pPr>
              <w:widowControl w:val="0"/>
              <w:jc w:val="center"/>
              <w:rPr>
                <w:rFonts w:ascii="Times New Roman" w:hAnsi="Times New Roman" w:cs="Times New Roman"/>
                <w:sz w:val="24"/>
                <w:szCs w:val="24"/>
              </w:rPr>
            </w:pPr>
          </w:p>
        </w:tc>
        <w:tc>
          <w:tcPr>
            <w:tcW w:w="993"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r>
      <w:tr w:rsidR="00BC324F" w:rsidRPr="00345E1E" w:rsidTr="00345E1E">
        <w:tc>
          <w:tcPr>
            <w:tcW w:w="2235" w:type="dxa"/>
            <w:vMerge/>
            <w:vAlign w:val="center"/>
          </w:tcPr>
          <w:p w:rsidR="00BC324F" w:rsidRPr="00D23496" w:rsidRDefault="00BC324F" w:rsidP="00E75584">
            <w:pPr>
              <w:widowControl w:val="0"/>
              <w:jc w:val="center"/>
              <w:rPr>
                <w:rFonts w:ascii="Times New Roman" w:hAnsi="Times New Roman" w:cs="Times New Roman"/>
                <w:sz w:val="24"/>
                <w:szCs w:val="24"/>
              </w:rPr>
            </w:pPr>
          </w:p>
        </w:tc>
        <w:tc>
          <w:tcPr>
            <w:tcW w:w="2268" w:type="dxa"/>
          </w:tcPr>
          <w:p w:rsidR="00BC324F" w:rsidRPr="00345E1E" w:rsidRDefault="00BC324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BC324F" w:rsidRPr="00345E1E" w:rsidRDefault="00BC324F" w:rsidP="002406FF">
            <w:pPr>
              <w:widowControl w:val="0"/>
              <w:jc w:val="center"/>
              <w:rPr>
                <w:rFonts w:ascii="Times New Roman" w:hAnsi="Times New Roman" w:cs="Times New Roman"/>
                <w:sz w:val="24"/>
                <w:szCs w:val="24"/>
              </w:rPr>
            </w:pPr>
          </w:p>
        </w:tc>
        <w:tc>
          <w:tcPr>
            <w:tcW w:w="993"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r>
      <w:tr w:rsidR="00BC324F" w:rsidRPr="00345E1E" w:rsidTr="00345E1E">
        <w:tc>
          <w:tcPr>
            <w:tcW w:w="2235" w:type="dxa"/>
            <w:vMerge/>
            <w:vAlign w:val="center"/>
          </w:tcPr>
          <w:p w:rsidR="00BC324F" w:rsidRPr="00D23496" w:rsidRDefault="00BC324F" w:rsidP="00E75584">
            <w:pPr>
              <w:widowControl w:val="0"/>
              <w:jc w:val="center"/>
              <w:rPr>
                <w:rFonts w:ascii="Times New Roman" w:hAnsi="Times New Roman" w:cs="Times New Roman"/>
                <w:sz w:val="24"/>
                <w:szCs w:val="24"/>
              </w:rPr>
            </w:pPr>
          </w:p>
        </w:tc>
        <w:tc>
          <w:tcPr>
            <w:tcW w:w="2268" w:type="dxa"/>
          </w:tcPr>
          <w:p w:rsidR="00BC324F" w:rsidRPr="00345E1E" w:rsidRDefault="00BC324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BC324F" w:rsidRPr="00345E1E" w:rsidRDefault="00BC324F" w:rsidP="002406FF">
            <w:pPr>
              <w:widowControl w:val="0"/>
              <w:jc w:val="center"/>
              <w:rPr>
                <w:rFonts w:ascii="Times New Roman" w:hAnsi="Times New Roman" w:cs="Times New Roman"/>
                <w:sz w:val="24"/>
                <w:szCs w:val="24"/>
              </w:rPr>
            </w:pPr>
          </w:p>
        </w:tc>
        <w:tc>
          <w:tcPr>
            <w:tcW w:w="993"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c>
          <w:tcPr>
            <w:tcW w:w="992" w:type="dxa"/>
          </w:tcPr>
          <w:p w:rsidR="00BC324F" w:rsidRPr="00345E1E" w:rsidRDefault="00BC324F" w:rsidP="002406FF">
            <w:pPr>
              <w:widowControl w:val="0"/>
              <w:jc w:val="center"/>
              <w:rPr>
                <w:rFonts w:ascii="Times New Roman" w:hAnsi="Times New Roman" w:cs="Times New Roman"/>
                <w:sz w:val="24"/>
                <w:szCs w:val="24"/>
              </w:rPr>
            </w:pPr>
          </w:p>
        </w:tc>
      </w:tr>
      <w:tr w:rsidR="00DF753A" w:rsidRPr="00345E1E" w:rsidTr="00345E1E">
        <w:tc>
          <w:tcPr>
            <w:tcW w:w="2235" w:type="dxa"/>
            <w:vMerge w:val="restart"/>
            <w:vAlign w:val="center"/>
          </w:tcPr>
          <w:p w:rsidR="00DF753A" w:rsidRPr="00D23496" w:rsidRDefault="00DF753A" w:rsidP="00E75584">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Социальное обслуживание</w:t>
            </w:r>
          </w:p>
        </w:tc>
        <w:tc>
          <w:tcPr>
            <w:tcW w:w="2268" w:type="dxa"/>
          </w:tcPr>
          <w:p w:rsidR="00DF753A" w:rsidRPr="00345E1E" w:rsidRDefault="00DF753A"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DF753A" w:rsidRPr="00345E1E" w:rsidRDefault="00DF753A" w:rsidP="002406FF">
            <w:pPr>
              <w:widowControl w:val="0"/>
              <w:jc w:val="center"/>
              <w:rPr>
                <w:rFonts w:ascii="Times New Roman" w:hAnsi="Times New Roman" w:cs="Times New Roman"/>
                <w:sz w:val="24"/>
                <w:szCs w:val="24"/>
              </w:rPr>
            </w:pPr>
          </w:p>
        </w:tc>
        <w:tc>
          <w:tcPr>
            <w:tcW w:w="993"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r>
      <w:tr w:rsidR="00DF753A" w:rsidRPr="00345E1E" w:rsidTr="00345E1E">
        <w:tc>
          <w:tcPr>
            <w:tcW w:w="2235" w:type="dxa"/>
            <w:vMerge/>
            <w:vAlign w:val="center"/>
          </w:tcPr>
          <w:p w:rsidR="00DF753A" w:rsidRPr="00D23496" w:rsidRDefault="00DF753A" w:rsidP="00E75584">
            <w:pPr>
              <w:widowControl w:val="0"/>
              <w:jc w:val="center"/>
              <w:rPr>
                <w:rFonts w:ascii="Times New Roman" w:hAnsi="Times New Roman" w:cs="Times New Roman"/>
                <w:sz w:val="24"/>
                <w:szCs w:val="24"/>
              </w:rPr>
            </w:pPr>
          </w:p>
        </w:tc>
        <w:tc>
          <w:tcPr>
            <w:tcW w:w="2268" w:type="dxa"/>
          </w:tcPr>
          <w:p w:rsidR="00DF753A" w:rsidRPr="00345E1E" w:rsidRDefault="00DF753A"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DF753A" w:rsidRPr="00345E1E" w:rsidRDefault="00DF753A" w:rsidP="002406FF">
            <w:pPr>
              <w:widowControl w:val="0"/>
              <w:jc w:val="center"/>
              <w:rPr>
                <w:rFonts w:ascii="Times New Roman" w:hAnsi="Times New Roman" w:cs="Times New Roman"/>
                <w:sz w:val="24"/>
                <w:szCs w:val="24"/>
              </w:rPr>
            </w:pPr>
          </w:p>
        </w:tc>
        <w:tc>
          <w:tcPr>
            <w:tcW w:w="993"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r>
      <w:tr w:rsidR="00DF753A" w:rsidRPr="00345E1E" w:rsidTr="00345E1E">
        <w:tc>
          <w:tcPr>
            <w:tcW w:w="2235" w:type="dxa"/>
            <w:vMerge/>
            <w:vAlign w:val="center"/>
          </w:tcPr>
          <w:p w:rsidR="00DF753A" w:rsidRPr="00D23496" w:rsidRDefault="00DF753A" w:rsidP="00E75584">
            <w:pPr>
              <w:widowControl w:val="0"/>
              <w:jc w:val="center"/>
              <w:rPr>
                <w:rFonts w:ascii="Times New Roman" w:hAnsi="Times New Roman" w:cs="Times New Roman"/>
                <w:sz w:val="24"/>
                <w:szCs w:val="24"/>
              </w:rPr>
            </w:pPr>
          </w:p>
        </w:tc>
        <w:tc>
          <w:tcPr>
            <w:tcW w:w="2268" w:type="dxa"/>
          </w:tcPr>
          <w:p w:rsidR="00DF753A" w:rsidRPr="00345E1E" w:rsidRDefault="00DF753A"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DF753A" w:rsidRPr="00345E1E" w:rsidRDefault="00DF753A" w:rsidP="002406FF">
            <w:pPr>
              <w:widowControl w:val="0"/>
              <w:jc w:val="center"/>
              <w:rPr>
                <w:rFonts w:ascii="Times New Roman" w:hAnsi="Times New Roman" w:cs="Times New Roman"/>
                <w:sz w:val="24"/>
                <w:szCs w:val="24"/>
              </w:rPr>
            </w:pPr>
          </w:p>
        </w:tc>
        <w:tc>
          <w:tcPr>
            <w:tcW w:w="993"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r>
      <w:tr w:rsidR="00DF753A" w:rsidRPr="00345E1E" w:rsidTr="00345E1E">
        <w:tc>
          <w:tcPr>
            <w:tcW w:w="2235" w:type="dxa"/>
            <w:vMerge/>
            <w:vAlign w:val="center"/>
          </w:tcPr>
          <w:p w:rsidR="00DF753A" w:rsidRPr="00D23496" w:rsidRDefault="00DF753A" w:rsidP="00E75584">
            <w:pPr>
              <w:widowControl w:val="0"/>
              <w:jc w:val="center"/>
              <w:rPr>
                <w:rFonts w:ascii="Times New Roman" w:hAnsi="Times New Roman" w:cs="Times New Roman"/>
                <w:sz w:val="24"/>
                <w:szCs w:val="24"/>
              </w:rPr>
            </w:pPr>
          </w:p>
        </w:tc>
        <w:tc>
          <w:tcPr>
            <w:tcW w:w="2268" w:type="dxa"/>
          </w:tcPr>
          <w:p w:rsidR="00DF753A" w:rsidRPr="00345E1E" w:rsidRDefault="00DF753A"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DF753A" w:rsidRPr="00345E1E" w:rsidRDefault="00DF753A" w:rsidP="002406FF">
            <w:pPr>
              <w:widowControl w:val="0"/>
              <w:jc w:val="center"/>
              <w:rPr>
                <w:rFonts w:ascii="Times New Roman" w:hAnsi="Times New Roman" w:cs="Times New Roman"/>
                <w:sz w:val="24"/>
                <w:szCs w:val="24"/>
              </w:rPr>
            </w:pPr>
          </w:p>
        </w:tc>
        <w:tc>
          <w:tcPr>
            <w:tcW w:w="993"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c>
          <w:tcPr>
            <w:tcW w:w="992" w:type="dxa"/>
          </w:tcPr>
          <w:p w:rsidR="00DF753A" w:rsidRPr="00345E1E" w:rsidRDefault="00DF753A" w:rsidP="002406FF">
            <w:pPr>
              <w:widowControl w:val="0"/>
              <w:jc w:val="center"/>
              <w:rPr>
                <w:rFonts w:ascii="Times New Roman" w:hAnsi="Times New Roman" w:cs="Times New Roman"/>
                <w:sz w:val="24"/>
                <w:szCs w:val="24"/>
              </w:rPr>
            </w:pPr>
          </w:p>
        </w:tc>
      </w:tr>
      <w:tr w:rsidR="00613619" w:rsidRPr="00345E1E" w:rsidTr="00345E1E">
        <w:tc>
          <w:tcPr>
            <w:tcW w:w="2235" w:type="dxa"/>
            <w:vMerge w:val="restart"/>
            <w:vAlign w:val="center"/>
          </w:tcPr>
          <w:p w:rsidR="00613619" w:rsidRPr="00D23496" w:rsidRDefault="00613619" w:rsidP="00E75584">
            <w:pPr>
              <w:autoSpaceDE w:val="0"/>
              <w:autoSpaceDN w:val="0"/>
              <w:adjustRightInd w:val="0"/>
              <w:jc w:val="center"/>
              <w:rPr>
                <w:rFonts w:ascii="Times New Roman" w:hAnsi="Times New Roman" w:cs="Times New Roman"/>
                <w:bCs/>
                <w:color w:val="000000"/>
                <w:sz w:val="24"/>
                <w:szCs w:val="24"/>
              </w:rPr>
            </w:pPr>
            <w:r w:rsidRPr="00D23496">
              <w:rPr>
                <w:rFonts w:ascii="Times New Roman" w:hAnsi="Times New Roman" w:cs="Times New Roman"/>
                <w:bCs/>
                <w:color w:val="000000"/>
                <w:sz w:val="24"/>
                <w:szCs w:val="24"/>
              </w:rPr>
              <w:t>Рынок туристических услуг</w:t>
            </w:r>
          </w:p>
        </w:tc>
        <w:tc>
          <w:tcPr>
            <w:tcW w:w="2268" w:type="dxa"/>
          </w:tcPr>
          <w:p w:rsidR="00613619" w:rsidRPr="00345E1E" w:rsidRDefault="00613619" w:rsidP="00613619">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613619" w:rsidRPr="00345E1E" w:rsidRDefault="00613619" w:rsidP="00613619">
            <w:pPr>
              <w:widowControl w:val="0"/>
              <w:jc w:val="center"/>
              <w:rPr>
                <w:rFonts w:ascii="Times New Roman" w:hAnsi="Times New Roman" w:cs="Times New Roman"/>
                <w:sz w:val="24"/>
                <w:szCs w:val="24"/>
              </w:rPr>
            </w:pPr>
            <w:r w:rsidRPr="00345E1E">
              <w:rPr>
                <w:rFonts w:ascii="Times New Roman" w:hAnsi="Times New Roman" w:cs="Times New Roman"/>
                <w:sz w:val="24"/>
                <w:szCs w:val="24"/>
              </w:rPr>
              <w:t>5</w:t>
            </w:r>
          </w:p>
        </w:tc>
        <w:tc>
          <w:tcPr>
            <w:tcW w:w="993"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613619" w:rsidRPr="00345E1E" w:rsidRDefault="00613619" w:rsidP="00613619">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2" w:type="dxa"/>
          </w:tcPr>
          <w:p w:rsidR="00613619" w:rsidRPr="00345E1E" w:rsidRDefault="00613619" w:rsidP="00613619">
            <w:pPr>
              <w:widowControl w:val="0"/>
              <w:jc w:val="center"/>
              <w:rPr>
                <w:rFonts w:ascii="Times New Roman" w:hAnsi="Times New Roman" w:cs="Times New Roman"/>
                <w:sz w:val="24"/>
                <w:szCs w:val="24"/>
              </w:rPr>
            </w:pPr>
            <w:r w:rsidRPr="00345E1E">
              <w:rPr>
                <w:rFonts w:ascii="Times New Roman" w:hAnsi="Times New Roman" w:cs="Times New Roman"/>
                <w:sz w:val="24"/>
                <w:szCs w:val="24"/>
              </w:rPr>
              <w:t>9</w:t>
            </w:r>
          </w:p>
        </w:tc>
      </w:tr>
      <w:tr w:rsidR="00613619" w:rsidRPr="00345E1E" w:rsidTr="00345E1E">
        <w:tc>
          <w:tcPr>
            <w:tcW w:w="2235" w:type="dxa"/>
            <w:vMerge/>
            <w:vAlign w:val="center"/>
          </w:tcPr>
          <w:p w:rsidR="00613619" w:rsidRPr="00D23496" w:rsidRDefault="00613619" w:rsidP="00E75584">
            <w:pPr>
              <w:widowControl w:val="0"/>
              <w:jc w:val="center"/>
              <w:rPr>
                <w:rFonts w:ascii="Times New Roman" w:hAnsi="Times New Roman" w:cs="Times New Roman"/>
                <w:sz w:val="24"/>
                <w:szCs w:val="24"/>
              </w:rPr>
            </w:pPr>
          </w:p>
        </w:tc>
        <w:tc>
          <w:tcPr>
            <w:tcW w:w="2268" w:type="dxa"/>
          </w:tcPr>
          <w:p w:rsidR="00613619" w:rsidRPr="00345E1E" w:rsidRDefault="00613619" w:rsidP="00613619">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613619" w:rsidRPr="00345E1E" w:rsidRDefault="00613619" w:rsidP="00613619">
            <w:pPr>
              <w:widowControl w:val="0"/>
              <w:jc w:val="center"/>
              <w:rPr>
                <w:rFonts w:ascii="Times New Roman" w:hAnsi="Times New Roman" w:cs="Times New Roman"/>
                <w:sz w:val="24"/>
                <w:szCs w:val="24"/>
              </w:rPr>
            </w:pPr>
          </w:p>
        </w:tc>
        <w:tc>
          <w:tcPr>
            <w:tcW w:w="993"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r>
      <w:tr w:rsidR="00613619" w:rsidRPr="00345E1E" w:rsidTr="00345E1E">
        <w:tc>
          <w:tcPr>
            <w:tcW w:w="2235" w:type="dxa"/>
            <w:vMerge/>
            <w:vAlign w:val="center"/>
          </w:tcPr>
          <w:p w:rsidR="00613619" w:rsidRPr="00D23496" w:rsidRDefault="00613619" w:rsidP="00E75584">
            <w:pPr>
              <w:widowControl w:val="0"/>
              <w:jc w:val="center"/>
              <w:rPr>
                <w:rFonts w:ascii="Times New Roman" w:hAnsi="Times New Roman" w:cs="Times New Roman"/>
                <w:sz w:val="24"/>
                <w:szCs w:val="24"/>
              </w:rPr>
            </w:pPr>
          </w:p>
        </w:tc>
        <w:tc>
          <w:tcPr>
            <w:tcW w:w="2268" w:type="dxa"/>
          </w:tcPr>
          <w:p w:rsidR="00613619" w:rsidRPr="00345E1E" w:rsidRDefault="00613619" w:rsidP="00613619">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613619" w:rsidRPr="00345E1E" w:rsidRDefault="00613619" w:rsidP="00613619">
            <w:pPr>
              <w:widowControl w:val="0"/>
              <w:jc w:val="center"/>
              <w:rPr>
                <w:rFonts w:ascii="Times New Roman" w:hAnsi="Times New Roman" w:cs="Times New Roman"/>
                <w:sz w:val="24"/>
                <w:szCs w:val="24"/>
              </w:rPr>
            </w:pPr>
          </w:p>
        </w:tc>
        <w:tc>
          <w:tcPr>
            <w:tcW w:w="993"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r>
      <w:tr w:rsidR="00613619" w:rsidRPr="00345E1E" w:rsidTr="00345E1E">
        <w:tc>
          <w:tcPr>
            <w:tcW w:w="2235" w:type="dxa"/>
            <w:vMerge/>
            <w:vAlign w:val="center"/>
          </w:tcPr>
          <w:p w:rsidR="00613619" w:rsidRPr="00D23496" w:rsidRDefault="00613619" w:rsidP="00E75584">
            <w:pPr>
              <w:widowControl w:val="0"/>
              <w:jc w:val="center"/>
              <w:rPr>
                <w:rFonts w:ascii="Times New Roman" w:hAnsi="Times New Roman" w:cs="Times New Roman"/>
                <w:sz w:val="24"/>
                <w:szCs w:val="24"/>
              </w:rPr>
            </w:pPr>
          </w:p>
        </w:tc>
        <w:tc>
          <w:tcPr>
            <w:tcW w:w="2268" w:type="dxa"/>
          </w:tcPr>
          <w:p w:rsidR="00613619" w:rsidRPr="00345E1E" w:rsidRDefault="00613619" w:rsidP="00613619">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613619" w:rsidRPr="00345E1E" w:rsidRDefault="00613619" w:rsidP="00613619">
            <w:pPr>
              <w:widowControl w:val="0"/>
              <w:jc w:val="center"/>
              <w:rPr>
                <w:rFonts w:ascii="Times New Roman" w:hAnsi="Times New Roman" w:cs="Times New Roman"/>
                <w:sz w:val="24"/>
                <w:szCs w:val="24"/>
              </w:rPr>
            </w:pPr>
          </w:p>
        </w:tc>
        <w:tc>
          <w:tcPr>
            <w:tcW w:w="993"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r>
      <w:tr w:rsidR="00BA435A" w:rsidRPr="00345E1E" w:rsidTr="00345E1E">
        <w:tc>
          <w:tcPr>
            <w:tcW w:w="2235" w:type="dxa"/>
            <w:vMerge w:val="restart"/>
            <w:vAlign w:val="center"/>
          </w:tcPr>
          <w:p w:rsidR="00BA435A" w:rsidRPr="00D23496" w:rsidRDefault="00BA435A" w:rsidP="00600D92">
            <w:pPr>
              <w:autoSpaceDE w:val="0"/>
              <w:autoSpaceDN w:val="0"/>
              <w:adjustRightInd w:val="0"/>
              <w:jc w:val="center"/>
              <w:rPr>
                <w:rFonts w:ascii="Times New Roman" w:hAnsi="Times New Roman" w:cs="Times New Roman"/>
                <w:b/>
                <w:bCs/>
                <w:color w:val="000000"/>
                <w:sz w:val="24"/>
                <w:szCs w:val="24"/>
              </w:rPr>
            </w:pPr>
            <w:r w:rsidRPr="00D23496">
              <w:rPr>
                <w:rStyle w:val="TimesNewRoman9pt0pt"/>
                <w:rFonts w:eastAsia="Trebuchet MS"/>
                <w:b w:val="0"/>
                <w:spacing w:val="0"/>
                <w:sz w:val="24"/>
                <w:szCs w:val="24"/>
              </w:rPr>
              <w:t>Рынок услуг детского отдыха и оздоровления</w:t>
            </w:r>
          </w:p>
        </w:tc>
        <w:tc>
          <w:tcPr>
            <w:tcW w:w="2268" w:type="dxa"/>
          </w:tcPr>
          <w:p w:rsidR="00BA435A" w:rsidRPr="00345E1E" w:rsidRDefault="00BA435A"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BA435A" w:rsidRPr="00345E1E" w:rsidRDefault="00BA435A" w:rsidP="00600D92">
            <w:pPr>
              <w:widowControl w:val="0"/>
              <w:jc w:val="center"/>
              <w:rPr>
                <w:rFonts w:ascii="Times New Roman" w:hAnsi="Times New Roman" w:cs="Times New Roman"/>
                <w:sz w:val="24"/>
                <w:szCs w:val="24"/>
              </w:rPr>
            </w:pPr>
          </w:p>
        </w:tc>
        <w:tc>
          <w:tcPr>
            <w:tcW w:w="993"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r>
      <w:tr w:rsidR="00BA435A" w:rsidRPr="00345E1E" w:rsidTr="00345E1E">
        <w:tc>
          <w:tcPr>
            <w:tcW w:w="2235" w:type="dxa"/>
            <w:vMerge/>
            <w:vAlign w:val="center"/>
          </w:tcPr>
          <w:p w:rsidR="00BA435A" w:rsidRPr="00D23496" w:rsidRDefault="00BA435A" w:rsidP="00600D92">
            <w:pPr>
              <w:widowControl w:val="0"/>
              <w:jc w:val="center"/>
              <w:rPr>
                <w:rFonts w:ascii="Times New Roman" w:hAnsi="Times New Roman" w:cs="Times New Roman"/>
                <w:sz w:val="24"/>
                <w:szCs w:val="24"/>
              </w:rPr>
            </w:pPr>
          </w:p>
        </w:tc>
        <w:tc>
          <w:tcPr>
            <w:tcW w:w="2268" w:type="dxa"/>
          </w:tcPr>
          <w:p w:rsidR="00BA435A" w:rsidRPr="00345E1E" w:rsidRDefault="00BA435A"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BA435A" w:rsidRPr="00345E1E" w:rsidRDefault="00BA435A" w:rsidP="00600D92">
            <w:pPr>
              <w:widowControl w:val="0"/>
              <w:jc w:val="center"/>
              <w:rPr>
                <w:rFonts w:ascii="Times New Roman" w:hAnsi="Times New Roman" w:cs="Times New Roman"/>
                <w:sz w:val="24"/>
                <w:szCs w:val="24"/>
              </w:rPr>
            </w:pPr>
          </w:p>
        </w:tc>
        <w:tc>
          <w:tcPr>
            <w:tcW w:w="993"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r>
      <w:tr w:rsidR="00BA435A" w:rsidRPr="00345E1E" w:rsidTr="00345E1E">
        <w:tc>
          <w:tcPr>
            <w:tcW w:w="2235" w:type="dxa"/>
            <w:vMerge/>
            <w:vAlign w:val="center"/>
          </w:tcPr>
          <w:p w:rsidR="00BA435A" w:rsidRPr="00D23496" w:rsidRDefault="00BA435A" w:rsidP="00600D92">
            <w:pPr>
              <w:widowControl w:val="0"/>
              <w:jc w:val="center"/>
              <w:rPr>
                <w:rFonts w:ascii="Times New Roman" w:hAnsi="Times New Roman" w:cs="Times New Roman"/>
                <w:sz w:val="24"/>
                <w:szCs w:val="24"/>
              </w:rPr>
            </w:pPr>
          </w:p>
        </w:tc>
        <w:tc>
          <w:tcPr>
            <w:tcW w:w="2268" w:type="dxa"/>
          </w:tcPr>
          <w:p w:rsidR="00BA435A" w:rsidRPr="00345E1E" w:rsidRDefault="00BA435A"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BA435A" w:rsidRPr="00345E1E" w:rsidRDefault="00BA435A" w:rsidP="00600D92">
            <w:pPr>
              <w:widowControl w:val="0"/>
              <w:jc w:val="center"/>
              <w:rPr>
                <w:rFonts w:ascii="Times New Roman" w:hAnsi="Times New Roman" w:cs="Times New Roman"/>
                <w:sz w:val="24"/>
                <w:szCs w:val="24"/>
              </w:rPr>
            </w:pPr>
          </w:p>
        </w:tc>
        <w:tc>
          <w:tcPr>
            <w:tcW w:w="993"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r>
      <w:tr w:rsidR="00BA435A" w:rsidRPr="00345E1E" w:rsidTr="00345E1E">
        <w:tc>
          <w:tcPr>
            <w:tcW w:w="2235" w:type="dxa"/>
            <w:vMerge/>
            <w:vAlign w:val="center"/>
          </w:tcPr>
          <w:p w:rsidR="00BA435A" w:rsidRPr="00D23496" w:rsidRDefault="00BA435A" w:rsidP="00600D92">
            <w:pPr>
              <w:widowControl w:val="0"/>
              <w:jc w:val="center"/>
              <w:rPr>
                <w:rFonts w:ascii="Times New Roman" w:hAnsi="Times New Roman" w:cs="Times New Roman"/>
                <w:sz w:val="24"/>
                <w:szCs w:val="24"/>
              </w:rPr>
            </w:pPr>
          </w:p>
        </w:tc>
        <w:tc>
          <w:tcPr>
            <w:tcW w:w="2268" w:type="dxa"/>
          </w:tcPr>
          <w:p w:rsidR="00BA435A" w:rsidRPr="00345E1E" w:rsidRDefault="00BA435A"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BA435A" w:rsidRPr="00345E1E" w:rsidRDefault="00BA435A" w:rsidP="00600D92">
            <w:pPr>
              <w:widowControl w:val="0"/>
              <w:jc w:val="center"/>
              <w:rPr>
                <w:rFonts w:ascii="Times New Roman" w:hAnsi="Times New Roman" w:cs="Times New Roman"/>
                <w:sz w:val="24"/>
                <w:szCs w:val="24"/>
              </w:rPr>
            </w:pPr>
          </w:p>
        </w:tc>
        <w:tc>
          <w:tcPr>
            <w:tcW w:w="993"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r>
      <w:tr w:rsidR="00600D92" w:rsidRPr="00345E1E" w:rsidTr="00345E1E">
        <w:tc>
          <w:tcPr>
            <w:tcW w:w="2235" w:type="dxa"/>
            <w:vMerge w:val="restart"/>
            <w:vAlign w:val="center"/>
          </w:tcPr>
          <w:p w:rsidR="00600D92" w:rsidRPr="00D23496" w:rsidRDefault="00600D92" w:rsidP="00600D92">
            <w:pPr>
              <w:jc w:val="center"/>
              <w:rPr>
                <w:rFonts w:ascii="Times New Roman" w:hAnsi="Times New Roman" w:cs="Times New Roman"/>
                <w:sz w:val="24"/>
                <w:szCs w:val="24"/>
              </w:rPr>
            </w:pPr>
            <w:r w:rsidRPr="00D23496">
              <w:rPr>
                <w:rFonts w:ascii="Times New Roman" w:hAnsi="Times New Roman" w:cs="Times New Roman"/>
                <w:bCs/>
                <w:sz w:val="24"/>
                <w:szCs w:val="24"/>
              </w:rPr>
              <w:t>Сельское хозяйство, охота и предоставление услуг в этих областях</w:t>
            </w:r>
          </w:p>
        </w:tc>
        <w:tc>
          <w:tcPr>
            <w:tcW w:w="2268" w:type="dxa"/>
          </w:tcPr>
          <w:p w:rsidR="00600D92" w:rsidRPr="00345E1E" w:rsidRDefault="00600D92"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5</w:t>
            </w:r>
          </w:p>
        </w:tc>
        <w:tc>
          <w:tcPr>
            <w:tcW w:w="993"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8</w:t>
            </w:r>
          </w:p>
        </w:tc>
        <w:tc>
          <w:tcPr>
            <w:tcW w:w="992"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r>
      <w:tr w:rsidR="00600D92" w:rsidRPr="00345E1E" w:rsidTr="00345E1E">
        <w:tc>
          <w:tcPr>
            <w:tcW w:w="2235"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68" w:type="dxa"/>
          </w:tcPr>
          <w:p w:rsidR="00600D92" w:rsidRPr="00345E1E" w:rsidRDefault="00600D92"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3"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2"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r>
      <w:tr w:rsidR="00600D92" w:rsidRPr="00345E1E" w:rsidTr="00345E1E">
        <w:tc>
          <w:tcPr>
            <w:tcW w:w="2235"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68" w:type="dxa"/>
          </w:tcPr>
          <w:p w:rsidR="00600D92" w:rsidRPr="00345E1E" w:rsidRDefault="00600D92"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3"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r>
      <w:tr w:rsidR="00600D92" w:rsidRPr="00345E1E" w:rsidTr="00345E1E">
        <w:tc>
          <w:tcPr>
            <w:tcW w:w="2235"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68" w:type="dxa"/>
          </w:tcPr>
          <w:p w:rsidR="00600D92" w:rsidRPr="00345E1E" w:rsidRDefault="00600D92"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600D92" w:rsidRPr="00345E1E" w:rsidRDefault="00600D92" w:rsidP="00600D92">
            <w:pPr>
              <w:widowControl w:val="0"/>
              <w:jc w:val="center"/>
              <w:rPr>
                <w:rFonts w:ascii="Times New Roman" w:hAnsi="Times New Roman" w:cs="Times New Roman"/>
                <w:sz w:val="24"/>
                <w:szCs w:val="24"/>
              </w:rPr>
            </w:pPr>
          </w:p>
        </w:tc>
        <w:tc>
          <w:tcPr>
            <w:tcW w:w="993"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600D92" w:rsidP="00600D92">
            <w:pPr>
              <w:widowControl w:val="0"/>
              <w:jc w:val="center"/>
              <w:rPr>
                <w:rFonts w:ascii="Times New Roman" w:hAnsi="Times New Roman" w:cs="Times New Roman"/>
                <w:sz w:val="24"/>
                <w:szCs w:val="24"/>
              </w:rPr>
            </w:pPr>
          </w:p>
        </w:tc>
      </w:tr>
      <w:tr w:rsidR="00600D92" w:rsidRPr="00345E1E" w:rsidTr="00345E1E">
        <w:tc>
          <w:tcPr>
            <w:tcW w:w="2235" w:type="dxa"/>
            <w:vMerge w:val="restart"/>
            <w:vAlign w:val="center"/>
          </w:tcPr>
          <w:p w:rsidR="00600D92" w:rsidRPr="00D23496" w:rsidRDefault="00600D92" w:rsidP="00600D92">
            <w:pPr>
              <w:widowControl w:val="0"/>
              <w:jc w:val="center"/>
              <w:rPr>
                <w:rFonts w:ascii="Times New Roman" w:hAnsi="Times New Roman" w:cs="Times New Roman"/>
                <w:sz w:val="24"/>
                <w:szCs w:val="24"/>
              </w:rPr>
            </w:pPr>
            <w:r w:rsidRPr="00D23496">
              <w:rPr>
                <w:rFonts w:ascii="Times New Roman" w:hAnsi="Times New Roman" w:cs="Times New Roman"/>
                <w:bCs/>
                <w:sz w:val="24"/>
                <w:szCs w:val="24"/>
              </w:rPr>
              <w:t>Производство пищевых продуктов, включая напитки</w:t>
            </w:r>
          </w:p>
        </w:tc>
        <w:tc>
          <w:tcPr>
            <w:tcW w:w="2268" w:type="dxa"/>
          </w:tcPr>
          <w:p w:rsidR="00600D92" w:rsidRPr="00345E1E" w:rsidRDefault="00600D92"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1275"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5</w:t>
            </w:r>
          </w:p>
        </w:tc>
        <w:tc>
          <w:tcPr>
            <w:tcW w:w="993"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9</w:t>
            </w:r>
          </w:p>
        </w:tc>
        <w:tc>
          <w:tcPr>
            <w:tcW w:w="992" w:type="dxa"/>
          </w:tcPr>
          <w:p w:rsidR="00600D92"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r>
      <w:tr w:rsidR="00BA435A" w:rsidRPr="00345E1E" w:rsidTr="00345E1E">
        <w:tc>
          <w:tcPr>
            <w:tcW w:w="2235" w:type="dxa"/>
            <w:vMerge/>
            <w:vAlign w:val="center"/>
          </w:tcPr>
          <w:p w:rsidR="00BA435A" w:rsidRPr="00D23496" w:rsidRDefault="00BA435A" w:rsidP="00600D92">
            <w:pPr>
              <w:widowControl w:val="0"/>
              <w:jc w:val="center"/>
              <w:rPr>
                <w:rFonts w:ascii="Times New Roman" w:hAnsi="Times New Roman" w:cs="Times New Roman"/>
                <w:sz w:val="24"/>
                <w:szCs w:val="24"/>
              </w:rPr>
            </w:pPr>
          </w:p>
        </w:tc>
        <w:tc>
          <w:tcPr>
            <w:tcW w:w="2268" w:type="dxa"/>
          </w:tcPr>
          <w:p w:rsidR="00BA435A" w:rsidRPr="00345E1E" w:rsidRDefault="00BA435A"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1275" w:type="dxa"/>
          </w:tcPr>
          <w:p w:rsidR="00BA435A"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3"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BA435A"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r>
      <w:tr w:rsidR="00BA435A" w:rsidRPr="00345E1E" w:rsidTr="00345E1E">
        <w:tc>
          <w:tcPr>
            <w:tcW w:w="2235" w:type="dxa"/>
            <w:vMerge/>
            <w:vAlign w:val="center"/>
          </w:tcPr>
          <w:p w:rsidR="00BA435A" w:rsidRPr="00D23496" w:rsidRDefault="00BA435A" w:rsidP="00600D92">
            <w:pPr>
              <w:widowControl w:val="0"/>
              <w:jc w:val="center"/>
              <w:rPr>
                <w:rFonts w:ascii="Times New Roman" w:hAnsi="Times New Roman" w:cs="Times New Roman"/>
                <w:sz w:val="24"/>
                <w:szCs w:val="24"/>
              </w:rPr>
            </w:pPr>
          </w:p>
        </w:tc>
        <w:tc>
          <w:tcPr>
            <w:tcW w:w="2268" w:type="dxa"/>
          </w:tcPr>
          <w:p w:rsidR="00BA435A" w:rsidRPr="00345E1E" w:rsidRDefault="00BA435A"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1275" w:type="dxa"/>
          </w:tcPr>
          <w:p w:rsidR="00BA435A"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3"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BA435A" w:rsidRPr="00345E1E" w:rsidRDefault="00BA435A" w:rsidP="00600D92">
            <w:pPr>
              <w:widowControl w:val="0"/>
              <w:jc w:val="center"/>
              <w:rPr>
                <w:rFonts w:ascii="Times New Roman" w:hAnsi="Times New Roman" w:cs="Times New Roman"/>
                <w:sz w:val="24"/>
                <w:szCs w:val="24"/>
              </w:rPr>
            </w:pPr>
          </w:p>
        </w:tc>
      </w:tr>
      <w:tr w:rsidR="00BA435A" w:rsidRPr="00345E1E" w:rsidTr="00345E1E">
        <w:tc>
          <w:tcPr>
            <w:tcW w:w="2235" w:type="dxa"/>
            <w:vMerge/>
            <w:vAlign w:val="center"/>
          </w:tcPr>
          <w:p w:rsidR="00BA435A" w:rsidRPr="00D23496" w:rsidRDefault="00BA435A" w:rsidP="00600D92">
            <w:pPr>
              <w:widowControl w:val="0"/>
              <w:jc w:val="center"/>
              <w:rPr>
                <w:rFonts w:ascii="Times New Roman" w:hAnsi="Times New Roman" w:cs="Times New Roman"/>
                <w:sz w:val="24"/>
                <w:szCs w:val="24"/>
              </w:rPr>
            </w:pPr>
          </w:p>
        </w:tc>
        <w:tc>
          <w:tcPr>
            <w:tcW w:w="2268" w:type="dxa"/>
          </w:tcPr>
          <w:p w:rsidR="00BA435A" w:rsidRPr="00345E1E" w:rsidRDefault="00BA435A"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1275" w:type="dxa"/>
          </w:tcPr>
          <w:p w:rsidR="00BA435A" w:rsidRPr="00345E1E" w:rsidRDefault="00BA435A" w:rsidP="00600D92">
            <w:pPr>
              <w:widowControl w:val="0"/>
              <w:jc w:val="center"/>
              <w:rPr>
                <w:rFonts w:ascii="Times New Roman" w:hAnsi="Times New Roman" w:cs="Times New Roman"/>
                <w:sz w:val="24"/>
                <w:szCs w:val="24"/>
              </w:rPr>
            </w:pPr>
          </w:p>
        </w:tc>
        <w:tc>
          <w:tcPr>
            <w:tcW w:w="993"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c>
          <w:tcPr>
            <w:tcW w:w="992" w:type="dxa"/>
          </w:tcPr>
          <w:p w:rsidR="00BA435A" w:rsidRPr="00345E1E" w:rsidRDefault="00BA435A" w:rsidP="00600D92">
            <w:pPr>
              <w:widowControl w:val="0"/>
              <w:jc w:val="center"/>
              <w:rPr>
                <w:rFonts w:ascii="Times New Roman" w:hAnsi="Times New Roman" w:cs="Times New Roman"/>
                <w:sz w:val="24"/>
                <w:szCs w:val="24"/>
              </w:rPr>
            </w:pPr>
          </w:p>
        </w:tc>
      </w:tr>
    </w:tbl>
    <w:p w:rsidR="007022D5" w:rsidRPr="00345E1E" w:rsidRDefault="007022D5" w:rsidP="005509AA">
      <w:pPr>
        <w:widowControl w:val="0"/>
        <w:spacing w:after="0" w:line="240" w:lineRule="auto"/>
        <w:ind w:firstLine="709"/>
        <w:rPr>
          <w:sz w:val="28"/>
          <w:szCs w:val="28"/>
        </w:rPr>
      </w:pPr>
    </w:p>
    <w:p w:rsidR="001409D7" w:rsidRPr="00345E1E" w:rsidRDefault="001409D7" w:rsidP="001409D7">
      <w:pPr>
        <w:widowControl w:val="0"/>
        <w:spacing w:after="0" w:line="240" w:lineRule="auto"/>
        <w:ind w:firstLine="709"/>
        <w:jc w:val="both"/>
        <w:rPr>
          <w:rStyle w:val="14"/>
          <w:rFonts w:eastAsiaTheme="minorHAnsi"/>
          <w:sz w:val="28"/>
          <w:szCs w:val="28"/>
        </w:rPr>
      </w:pPr>
      <w:r w:rsidRPr="00345E1E">
        <w:rPr>
          <w:rStyle w:val="14"/>
          <w:rFonts w:eastAsiaTheme="minorHAnsi"/>
          <w:i w:val="0"/>
          <w:sz w:val="28"/>
          <w:szCs w:val="28"/>
        </w:rPr>
        <w:t>Таким образом, наиболее часто с требованием о предоставлении 5-ти и более дополнительных документов сталкиваются предприятия рынков по производству электрической энергии, управлению многоквартирными домами, производства пищевых продуктов и сельском хозяйстве, медицинских услуг и</w:t>
      </w:r>
      <w:r w:rsidRPr="00345E1E">
        <w:rPr>
          <w:rFonts w:ascii="Times New Roman" w:hAnsi="Times New Roman" w:cs="Times New Roman"/>
          <w:sz w:val="28"/>
          <w:szCs w:val="28"/>
        </w:rPr>
        <w:t xml:space="preserve"> торговли фармацевтической продукцией. У предприятий розничной торговли запрашивают, как правило, не более 4-х дополнительных документов. Чаще всего документы запрашивают у микропредприятий.</w:t>
      </w:r>
    </w:p>
    <w:p w:rsidR="001409D7" w:rsidRDefault="001409D7">
      <w:pPr>
        <w:rPr>
          <w:rFonts w:ascii="Times New Roman" w:hAnsi="Times New Roman" w:cs="Times New Roman"/>
          <w:sz w:val="24"/>
          <w:szCs w:val="24"/>
        </w:rPr>
      </w:pPr>
      <w:r>
        <w:rPr>
          <w:rFonts w:ascii="Times New Roman" w:hAnsi="Times New Roman" w:cs="Times New Roman"/>
          <w:sz w:val="24"/>
          <w:szCs w:val="24"/>
        </w:rPr>
        <w:br w:type="page"/>
      </w:r>
    </w:p>
    <w:p w:rsidR="001409D7" w:rsidRDefault="001409D7" w:rsidP="005509AA">
      <w:pPr>
        <w:widowControl w:val="0"/>
        <w:spacing w:after="0" w:line="240" w:lineRule="auto"/>
        <w:ind w:firstLine="709"/>
        <w:jc w:val="both"/>
        <w:rPr>
          <w:rStyle w:val="TimesNewRoman9pt0pt"/>
          <w:rFonts w:eastAsia="Trebuchet MS"/>
          <w:b w:val="0"/>
          <w:i/>
          <w:spacing w:val="0"/>
          <w:sz w:val="28"/>
          <w:szCs w:val="28"/>
        </w:rPr>
      </w:pPr>
    </w:p>
    <w:p w:rsidR="00C13BFB" w:rsidRDefault="00C13BFB" w:rsidP="00C13BFB">
      <w:pPr>
        <w:widowControl w:val="0"/>
        <w:spacing w:after="0" w:line="240" w:lineRule="auto"/>
        <w:jc w:val="center"/>
        <w:rPr>
          <w:rFonts w:ascii="Times New Roman" w:hAnsi="Times New Roman" w:cs="Times New Roman"/>
          <w:sz w:val="24"/>
          <w:szCs w:val="24"/>
        </w:rPr>
      </w:pPr>
      <w:r w:rsidRPr="00C13BFB">
        <w:rPr>
          <w:rFonts w:ascii="Times New Roman" w:hAnsi="Times New Roman" w:cs="Times New Roman"/>
          <w:noProof/>
          <w:sz w:val="24"/>
          <w:szCs w:val="24"/>
          <w:lang w:eastAsia="ru-RU"/>
        </w:rPr>
        <w:drawing>
          <wp:inline distT="0" distB="0" distL="0" distR="0">
            <wp:extent cx="6150634" cy="4882551"/>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13BFB" w:rsidRPr="00524BBE" w:rsidRDefault="00C13BFB" w:rsidP="00C13BFB">
      <w:pPr>
        <w:widowControl w:val="0"/>
        <w:spacing w:after="0" w:line="240" w:lineRule="auto"/>
        <w:jc w:val="center"/>
        <w:rPr>
          <w:rFonts w:ascii="Times New Roman" w:hAnsi="Times New Roman" w:cs="Times New Roman"/>
          <w:i/>
          <w:sz w:val="24"/>
          <w:szCs w:val="24"/>
        </w:rPr>
      </w:pPr>
      <w:r w:rsidRPr="00524BBE">
        <w:rPr>
          <w:rFonts w:ascii="Times New Roman" w:hAnsi="Times New Roman" w:cs="Times New Roman"/>
          <w:i/>
          <w:sz w:val="24"/>
          <w:szCs w:val="24"/>
        </w:rPr>
        <w:t xml:space="preserve">Рисунок 2.1 – Количество  запрашиваемых дополнительных </w:t>
      </w:r>
      <w:r w:rsidR="00345E1E" w:rsidRPr="00524BBE">
        <w:rPr>
          <w:rFonts w:ascii="Times New Roman" w:hAnsi="Times New Roman" w:cs="Times New Roman"/>
          <w:i/>
          <w:sz w:val="24"/>
          <w:szCs w:val="24"/>
        </w:rPr>
        <w:t xml:space="preserve">документов, </w:t>
      </w:r>
      <w:r w:rsidRPr="00524BBE">
        <w:rPr>
          <w:rFonts w:ascii="Times New Roman" w:hAnsi="Times New Roman" w:cs="Times New Roman"/>
          <w:i/>
          <w:sz w:val="24"/>
          <w:szCs w:val="24"/>
        </w:rPr>
        <w:t xml:space="preserve">не предусмотренных к обязательному представлению по закону </w:t>
      </w:r>
    </w:p>
    <w:p w:rsidR="00C13BFB" w:rsidRPr="00345E1E" w:rsidRDefault="00C13BFB" w:rsidP="00C13BFB">
      <w:pPr>
        <w:widowControl w:val="0"/>
        <w:spacing w:after="0" w:line="240" w:lineRule="auto"/>
        <w:ind w:firstLine="709"/>
        <w:jc w:val="both"/>
        <w:rPr>
          <w:rFonts w:ascii="Times New Roman" w:hAnsi="Times New Roman" w:cs="Times New Roman"/>
          <w:sz w:val="28"/>
          <w:szCs w:val="28"/>
        </w:rPr>
      </w:pPr>
    </w:p>
    <w:p w:rsidR="001409D7" w:rsidRPr="00345E1E" w:rsidRDefault="001409D7" w:rsidP="001409D7">
      <w:pPr>
        <w:widowControl w:val="0"/>
        <w:spacing w:after="0" w:line="240" w:lineRule="auto"/>
        <w:ind w:firstLine="709"/>
        <w:jc w:val="both"/>
        <w:rPr>
          <w:rStyle w:val="14"/>
          <w:rFonts w:eastAsiaTheme="minorHAnsi"/>
          <w:i w:val="0"/>
          <w:sz w:val="28"/>
          <w:szCs w:val="28"/>
        </w:rPr>
      </w:pPr>
      <w:r w:rsidRPr="00345E1E">
        <w:rPr>
          <w:rStyle w:val="TimesNewRoman9pt0pt"/>
          <w:rFonts w:eastAsia="Trebuchet MS"/>
          <w:b w:val="0"/>
          <w:i/>
          <w:spacing w:val="0"/>
          <w:sz w:val="28"/>
          <w:szCs w:val="28"/>
        </w:rPr>
        <w:t>Управление многоквартирными домами:</w:t>
      </w:r>
      <w:r w:rsidRPr="00345E1E">
        <w:rPr>
          <w:rFonts w:ascii="Times New Roman" w:hAnsi="Times New Roman" w:cs="Times New Roman"/>
          <w:sz w:val="28"/>
          <w:szCs w:val="28"/>
        </w:rPr>
        <w:t xml:space="preserve"> больше половины респондентов (60%) отметили в качестве основного административного барьера – истребование  дополнительных документов (в количестве 5 и более) у предприятия, не предусмотренных к обязательному предоставлению по закону.</w:t>
      </w:r>
    </w:p>
    <w:p w:rsidR="001409D7" w:rsidRPr="00345E1E" w:rsidRDefault="001409D7" w:rsidP="001409D7">
      <w:pPr>
        <w:tabs>
          <w:tab w:val="left" w:pos="1134"/>
        </w:tabs>
        <w:spacing w:after="0" w:line="240" w:lineRule="auto"/>
        <w:ind w:firstLine="709"/>
        <w:contextualSpacing/>
        <w:jc w:val="both"/>
        <w:rPr>
          <w:rFonts w:ascii="Times New Roman" w:hAnsi="Times New Roman" w:cs="Times New Roman"/>
          <w:sz w:val="28"/>
          <w:szCs w:val="28"/>
        </w:rPr>
      </w:pPr>
      <w:r w:rsidRPr="00345E1E">
        <w:rPr>
          <w:rStyle w:val="TimesNewRoman9pt0pt"/>
          <w:rFonts w:eastAsia="Trebuchet MS"/>
          <w:b w:val="0"/>
          <w:i/>
          <w:spacing w:val="0"/>
          <w:sz w:val="28"/>
          <w:szCs w:val="28"/>
        </w:rPr>
        <w:t>Производство электрической энергии:</w:t>
      </w:r>
      <w:r w:rsidRPr="00345E1E">
        <w:rPr>
          <w:rFonts w:ascii="Times New Roman" w:hAnsi="Times New Roman" w:cs="Times New Roman"/>
          <w:sz w:val="28"/>
          <w:szCs w:val="28"/>
        </w:rPr>
        <w:t xml:space="preserve"> 80%респондентов всех категорий бизнеса отметили в качестве основного административного барьера – истребование  дополнительных документов (в количестве 5 и более) у предприятия, не предусмотренных к обязательному предоставлению по закону. </w:t>
      </w:r>
    </w:p>
    <w:p w:rsidR="001409D7" w:rsidRPr="00345E1E" w:rsidRDefault="001409D7" w:rsidP="001409D7">
      <w:pPr>
        <w:widowControl w:val="0"/>
        <w:spacing w:after="0" w:line="240" w:lineRule="auto"/>
        <w:ind w:firstLine="709"/>
        <w:jc w:val="both"/>
        <w:rPr>
          <w:rFonts w:ascii="Times New Roman" w:eastAsia="Calibri" w:hAnsi="Times New Roman" w:cs="Times New Roman"/>
          <w:sz w:val="28"/>
          <w:szCs w:val="28"/>
        </w:rPr>
      </w:pPr>
      <w:r w:rsidRPr="00345E1E">
        <w:rPr>
          <w:rFonts w:ascii="Times New Roman" w:hAnsi="Times New Roman"/>
          <w:i/>
          <w:sz w:val="28"/>
          <w:szCs w:val="28"/>
        </w:rPr>
        <w:t xml:space="preserve">Деятельность по перевозкам: </w:t>
      </w:r>
      <w:r w:rsidRPr="00345E1E">
        <w:rPr>
          <w:rFonts w:ascii="Times New Roman" w:eastAsia="Calibri" w:hAnsi="Times New Roman" w:cs="Times New Roman"/>
          <w:sz w:val="28"/>
          <w:szCs w:val="28"/>
        </w:rPr>
        <w:t xml:space="preserve"> количество дополнительных документов составило: </w:t>
      </w:r>
    </w:p>
    <w:p w:rsidR="001409D7" w:rsidRPr="00345E1E" w:rsidRDefault="001409D7" w:rsidP="001409D7">
      <w:pPr>
        <w:pStyle w:val="a6"/>
        <w:widowControl w:val="0"/>
        <w:numPr>
          <w:ilvl w:val="0"/>
          <w:numId w:val="12"/>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345E1E">
        <w:rPr>
          <w:rFonts w:ascii="Times New Roman" w:eastAsia="Calibri" w:hAnsi="Times New Roman" w:cs="Times New Roman"/>
          <w:sz w:val="28"/>
          <w:szCs w:val="28"/>
        </w:rPr>
        <w:t>на предприятиях, осуществляющих регулярные автобусные пассажирские перевозки по пригородным маршрутам: микропредприятия – 50% менее двух, 50% – затруднились ответить; малый бизнес – 25% менее двух, 75% затруднились ответить; 100% индивидуальных предпринимателей – менее двух;</w:t>
      </w:r>
    </w:p>
    <w:p w:rsidR="001409D7" w:rsidRPr="00345E1E" w:rsidRDefault="001409D7" w:rsidP="001409D7">
      <w:pPr>
        <w:pStyle w:val="a6"/>
        <w:widowControl w:val="0"/>
        <w:numPr>
          <w:ilvl w:val="0"/>
          <w:numId w:val="12"/>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345E1E">
        <w:rPr>
          <w:rFonts w:ascii="Times New Roman" w:eastAsia="Calibri" w:hAnsi="Times New Roman" w:cs="Times New Roman"/>
          <w:sz w:val="28"/>
          <w:szCs w:val="28"/>
        </w:rPr>
        <w:t>на предприятиях, осуществляющих перевозку пассажиров морскими судами каботажного плавания, не подчиняющимися расписанию: 100% – менее двух;</w:t>
      </w:r>
    </w:p>
    <w:p w:rsidR="001409D7" w:rsidRPr="00345E1E" w:rsidRDefault="001409D7" w:rsidP="001409D7">
      <w:pPr>
        <w:pStyle w:val="a6"/>
        <w:widowControl w:val="0"/>
        <w:numPr>
          <w:ilvl w:val="0"/>
          <w:numId w:val="12"/>
        </w:numPr>
        <w:tabs>
          <w:tab w:val="left" w:pos="284"/>
        </w:tabs>
        <w:suppressAutoHyphens/>
        <w:spacing w:after="0" w:line="240" w:lineRule="auto"/>
        <w:ind w:left="0" w:firstLine="0"/>
        <w:jc w:val="both"/>
        <w:rPr>
          <w:rStyle w:val="14"/>
          <w:rFonts w:eastAsia="Calibri"/>
          <w:i w:val="0"/>
          <w:sz w:val="28"/>
          <w:szCs w:val="28"/>
        </w:rPr>
      </w:pPr>
      <w:r w:rsidRPr="00345E1E">
        <w:rPr>
          <w:rFonts w:ascii="Times New Roman" w:eastAsia="Calibri" w:hAnsi="Times New Roman" w:cs="Times New Roman"/>
          <w:sz w:val="28"/>
          <w:szCs w:val="28"/>
        </w:rPr>
        <w:t>на предприятия, осуществляющих перевозку воздушным пассажирским транспортом: крупный бизнес: 66,7% – менее двух, 33,3% – затруднились ответить; средний бизнес: 100% – менее двух</w:t>
      </w:r>
      <w:r w:rsidRPr="00345E1E">
        <w:rPr>
          <w:rStyle w:val="14"/>
          <w:rFonts w:eastAsia="Calibri"/>
          <w:i w:val="0"/>
          <w:sz w:val="28"/>
          <w:szCs w:val="28"/>
        </w:rPr>
        <w:t>.</w:t>
      </w:r>
    </w:p>
    <w:p w:rsidR="001409D7" w:rsidRPr="00345E1E" w:rsidRDefault="001409D7" w:rsidP="001409D7">
      <w:pPr>
        <w:widowControl w:val="0"/>
        <w:spacing w:after="0" w:line="240" w:lineRule="auto"/>
        <w:ind w:firstLine="709"/>
        <w:jc w:val="both"/>
        <w:rPr>
          <w:rFonts w:ascii="Times New Roman" w:hAnsi="Times New Roman"/>
          <w:spacing w:val="-6"/>
          <w:kern w:val="16"/>
          <w:sz w:val="28"/>
          <w:szCs w:val="28"/>
        </w:rPr>
      </w:pPr>
      <w:r w:rsidRPr="00345E1E">
        <w:rPr>
          <w:rFonts w:ascii="Times New Roman" w:hAnsi="Times New Roman" w:cs="Times New Roman"/>
          <w:i/>
          <w:sz w:val="28"/>
          <w:szCs w:val="28"/>
        </w:rPr>
        <w:t>Розничная торговля:</w:t>
      </w:r>
      <w:r w:rsidRPr="00345E1E">
        <w:rPr>
          <w:rFonts w:ascii="Times New Roman" w:hAnsi="Times New Roman"/>
          <w:spacing w:val="-6"/>
          <w:kern w:val="16"/>
          <w:sz w:val="28"/>
          <w:szCs w:val="28"/>
        </w:rPr>
        <w:t xml:space="preserve"> 36% хозяйствующих субъектов отметили, что при осуществлении текущей деятельности количество запрашиваемых дополнительных (не предусмотренных к обязательному предоставлению по закону) документов составило «2 и менее», 29%  отметили три дополнительных документа и 19% затруднились ответить по данному вопросу.</w:t>
      </w:r>
    </w:p>
    <w:p w:rsidR="001409D7" w:rsidRPr="00345E1E" w:rsidRDefault="001409D7" w:rsidP="001409D7">
      <w:pPr>
        <w:widowControl w:val="0"/>
        <w:spacing w:after="0" w:line="240" w:lineRule="auto"/>
        <w:ind w:firstLine="709"/>
        <w:jc w:val="both"/>
        <w:rPr>
          <w:rStyle w:val="14"/>
          <w:rFonts w:eastAsiaTheme="minorHAnsi"/>
          <w:i w:val="0"/>
          <w:sz w:val="28"/>
          <w:szCs w:val="28"/>
        </w:rPr>
      </w:pPr>
      <w:r w:rsidRPr="00345E1E">
        <w:rPr>
          <w:rFonts w:ascii="Times New Roman" w:hAnsi="Times New Roman" w:cs="Times New Roman"/>
          <w:i/>
          <w:sz w:val="28"/>
          <w:szCs w:val="28"/>
        </w:rPr>
        <w:t xml:space="preserve">Медицинские услуги и торговля фармацевтической продукцией: </w:t>
      </w:r>
      <w:r w:rsidRPr="00345E1E">
        <w:rPr>
          <w:rFonts w:ascii="Times New Roman" w:hAnsi="Times New Roman" w:cs="Times New Roman"/>
          <w:sz w:val="28"/>
          <w:szCs w:val="28"/>
        </w:rPr>
        <w:t xml:space="preserve"> 5 и более дополнительных документов (не предусмотренных к обязательному представлению по закону) были запрошены у 25% участников опроса и у 20% опрошенных были затребованы 3 таких документа. Половина анкетируемых затруднились ответить на этот вопрос</w:t>
      </w:r>
      <w:r w:rsidRPr="00345E1E">
        <w:rPr>
          <w:rStyle w:val="14"/>
          <w:rFonts w:eastAsiaTheme="minorHAnsi"/>
          <w:i w:val="0"/>
          <w:sz w:val="28"/>
          <w:szCs w:val="28"/>
        </w:rPr>
        <w:t>.</w:t>
      </w:r>
    </w:p>
    <w:p w:rsidR="001409D7" w:rsidRPr="00345E1E" w:rsidRDefault="001409D7" w:rsidP="001409D7">
      <w:pPr>
        <w:widowControl w:val="0"/>
        <w:spacing w:after="0" w:line="240" w:lineRule="auto"/>
        <w:ind w:firstLine="709"/>
        <w:jc w:val="both"/>
        <w:rPr>
          <w:rFonts w:ascii="Times New Roman" w:hAnsi="Times New Roman" w:cs="Times New Roman"/>
          <w:sz w:val="28"/>
          <w:szCs w:val="28"/>
        </w:rPr>
      </w:pPr>
      <w:r w:rsidRPr="00345E1E">
        <w:rPr>
          <w:rFonts w:ascii="Times New Roman" w:hAnsi="Times New Roman" w:cs="Times New Roman"/>
          <w:i/>
          <w:color w:val="000000"/>
          <w:sz w:val="28"/>
          <w:szCs w:val="28"/>
        </w:rPr>
        <w:t>Рынок услуг в сфере культуры:</w:t>
      </w:r>
      <w:r w:rsidRPr="00345E1E">
        <w:rPr>
          <w:rFonts w:ascii="Times New Roman" w:hAnsi="Times New Roman" w:cs="Times New Roman"/>
          <w:sz w:val="28"/>
          <w:szCs w:val="28"/>
        </w:rPr>
        <w:t xml:space="preserve"> 73,33 %респондентов затруднились дать ответ на данный вопрос, что говорит с одной стороны о том, что рынок товаров и услуг в сфере культуры сравнительно молодой и значительная часть респондентов осуществляет свою деятельность менее 3-х лет. В свою очередь, 70 % юридических лиц в своей деятельности сталкивались с неправомерными требованиями о предоставлении документов в ходе осуществления своей деятельности.</w:t>
      </w:r>
    </w:p>
    <w:p w:rsidR="001409D7" w:rsidRPr="00345E1E" w:rsidRDefault="001409D7" w:rsidP="001409D7">
      <w:pPr>
        <w:widowControl w:val="0"/>
        <w:spacing w:after="0" w:line="240" w:lineRule="auto"/>
        <w:ind w:firstLine="709"/>
        <w:jc w:val="both"/>
        <w:rPr>
          <w:rFonts w:ascii="Times New Roman" w:hAnsi="Times New Roman" w:cs="Times New Roman"/>
          <w:sz w:val="28"/>
          <w:szCs w:val="28"/>
        </w:rPr>
      </w:pPr>
      <w:r w:rsidRPr="00345E1E">
        <w:rPr>
          <w:rStyle w:val="TimesNewRoman9pt0pt"/>
          <w:rFonts w:eastAsia="Trebuchet MS"/>
          <w:b w:val="0"/>
          <w:i/>
          <w:spacing w:val="0"/>
          <w:sz w:val="28"/>
          <w:szCs w:val="28"/>
        </w:rPr>
        <w:t xml:space="preserve">Рынок услуг дополнительного образования детей: </w:t>
      </w:r>
      <w:r w:rsidRPr="00345E1E">
        <w:rPr>
          <w:rFonts w:ascii="Times New Roman" w:hAnsi="Times New Roman" w:cs="Times New Roman"/>
          <w:sz w:val="28"/>
          <w:szCs w:val="28"/>
        </w:rPr>
        <w:t>53% опрошенных указали, что количество запрашиваемых дополнительных (не предусмотренных к обязательному представлению по закону) документов у предприятия в год составило от 2 и менее; 13% – 3 документа, 7% – 4 документа; 27% затруднились дать ответ на вопрос.</w:t>
      </w:r>
    </w:p>
    <w:p w:rsidR="001409D7" w:rsidRPr="00345E1E" w:rsidRDefault="001409D7" w:rsidP="001409D7">
      <w:pPr>
        <w:spacing w:after="0" w:line="240" w:lineRule="auto"/>
        <w:ind w:firstLine="709"/>
        <w:jc w:val="both"/>
        <w:rPr>
          <w:rFonts w:ascii="Times New Roman" w:hAnsi="Times New Roman" w:cs="Times New Roman"/>
          <w:sz w:val="28"/>
          <w:szCs w:val="28"/>
        </w:rPr>
      </w:pPr>
      <w:r w:rsidRPr="00345E1E">
        <w:rPr>
          <w:rStyle w:val="TimesNewRoman9pt0pt"/>
          <w:rFonts w:eastAsia="Trebuchet MS"/>
          <w:b w:val="0"/>
          <w:i/>
          <w:spacing w:val="0"/>
          <w:sz w:val="28"/>
          <w:szCs w:val="28"/>
        </w:rPr>
        <w:t xml:space="preserve">Рынок услуг дошкольного образования: </w:t>
      </w:r>
      <w:r w:rsidRPr="00345E1E">
        <w:rPr>
          <w:rFonts w:ascii="Times New Roman" w:hAnsi="Times New Roman" w:cs="Times New Roman"/>
          <w:sz w:val="28"/>
          <w:szCs w:val="28"/>
        </w:rPr>
        <w:t>42% опрошенных указали, что количество запрашиваемых дополнительных (не предусмотренных к обязательному представлению по закону) документов у предприятия в год составило от 2 и менее; 17% – 3 документа, 8% – 5 и более документов; оставшиеся 33% затруднились дать ответ на вопрос.</w:t>
      </w:r>
    </w:p>
    <w:p w:rsidR="001409D7" w:rsidRPr="00345E1E" w:rsidRDefault="001409D7" w:rsidP="001409D7">
      <w:pPr>
        <w:widowControl w:val="0"/>
        <w:spacing w:after="0" w:line="240" w:lineRule="auto"/>
        <w:ind w:firstLine="709"/>
        <w:jc w:val="both"/>
        <w:rPr>
          <w:rFonts w:ascii="Times New Roman" w:hAnsi="Times New Roman" w:cs="Times New Roman"/>
          <w:sz w:val="28"/>
          <w:szCs w:val="28"/>
        </w:rPr>
      </w:pPr>
      <w:r w:rsidRPr="00345E1E">
        <w:rPr>
          <w:rFonts w:ascii="Times New Roman" w:hAnsi="Times New Roman" w:cs="Times New Roman"/>
          <w:i/>
          <w:sz w:val="28"/>
          <w:szCs w:val="28"/>
        </w:rPr>
        <w:t xml:space="preserve">Социальное обслуживание: </w:t>
      </w:r>
      <w:r w:rsidRPr="00345E1E">
        <w:rPr>
          <w:rFonts w:ascii="Times New Roman" w:hAnsi="Times New Roman" w:cs="Times New Roman"/>
          <w:sz w:val="28"/>
          <w:szCs w:val="28"/>
        </w:rPr>
        <w:t xml:space="preserve">субъект предпринимательства не сталкивался с фактами запрашивания дополнительных, не предусмотренных законодательством, документов о предприятии. </w:t>
      </w:r>
    </w:p>
    <w:p w:rsidR="00D23496" w:rsidRPr="00345E1E" w:rsidRDefault="00D23496" w:rsidP="00D23496">
      <w:pPr>
        <w:widowControl w:val="0"/>
        <w:spacing w:after="0" w:line="240" w:lineRule="auto"/>
        <w:ind w:firstLine="709"/>
        <w:jc w:val="both"/>
        <w:rPr>
          <w:rFonts w:ascii="Times New Roman" w:hAnsi="Times New Roman" w:cs="Times New Roman"/>
          <w:sz w:val="28"/>
          <w:szCs w:val="28"/>
        </w:rPr>
      </w:pPr>
      <w:r w:rsidRPr="00345E1E">
        <w:rPr>
          <w:rFonts w:ascii="Times New Roman" w:hAnsi="Times New Roman" w:cs="Times New Roman"/>
          <w:bCs/>
          <w:i/>
          <w:color w:val="000000"/>
          <w:sz w:val="28"/>
          <w:szCs w:val="28"/>
        </w:rPr>
        <w:t>Рынок туристических услуг:</w:t>
      </w:r>
      <w:r w:rsidRPr="00345E1E">
        <w:rPr>
          <w:rFonts w:ascii="Times New Roman" w:hAnsi="Times New Roman" w:cs="Times New Roman"/>
          <w:sz w:val="28"/>
          <w:szCs w:val="28"/>
        </w:rPr>
        <w:t xml:space="preserve"> у 22% опрашиваемых вызвал затруднение ответ на этот вопрос, у 12,2% запрашивали 5 и более документов, не предусмотренных как обязательные, 2 и менее документа запросили у 14,6% фирм.</w:t>
      </w:r>
    </w:p>
    <w:p w:rsidR="00D23496" w:rsidRPr="00345E1E" w:rsidRDefault="00D23496" w:rsidP="00D23496">
      <w:pPr>
        <w:widowControl w:val="0"/>
        <w:spacing w:after="0" w:line="240" w:lineRule="auto"/>
        <w:ind w:firstLine="709"/>
        <w:jc w:val="both"/>
        <w:rPr>
          <w:rFonts w:ascii="Times New Roman" w:hAnsi="Times New Roman" w:cs="Times New Roman"/>
          <w:sz w:val="28"/>
          <w:szCs w:val="28"/>
        </w:rPr>
      </w:pPr>
      <w:r w:rsidRPr="00345E1E">
        <w:rPr>
          <w:rStyle w:val="TimesNewRoman9pt0pt"/>
          <w:rFonts w:eastAsia="Trebuchet MS"/>
          <w:b w:val="0"/>
          <w:i/>
          <w:spacing w:val="0"/>
          <w:sz w:val="28"/>
          <w:szCs w:val="28"/>
        </w:rPr>
        <w:t>Рынок услуг детского отдыха и оздоровления</w:t>
      </w:r>
      <w:r w:rsidRPr="00345E1E">
        <w:rPr>
          <w:rFonts w:ascii="Times New Roman" w:hAnsi="Times New Roman" w:cs="Times New Roman"/>
          <w:sz w:val="28"/>
          <w:szCs w:val="28"/>
        </w:rPr>
        <w:t>: респонденты ответили, что при ведении бизнеса документов, помимо предусмотренных законом не запрашивается.</w:t>
      </w:r>
    </w:p>
    <w:p w:rsidR="00D23496" w:rsidRDefault="00D23496" w:rsidP="00D23496">
      <w:pPr>
        <w:widowControl w:val="0"/>
        <w:spacing w:after="0" w:line="240" w:lineRule="auto"/>
        <w:ind w:firstLine="709"/>
        <w:jc w:val="both"/>
        <w:rPr>
          <w:rFonts w:ascii="Times New Roman" w:hAnsi="Times New Roman" w:cs="Times New Roman"/>
          <w:bCs/>
          <w:sz w:val="28"/>
          <w:szCs w:val="28"/>
        </w:rPr>
      </w:pPr>
      <w:r w:rsidRPr="00345E1E">
        <w:rPr>
          <w:rFonts w:ascii="Times New Roman" w:hAnsi="Times New Roman" w:cs="Times New Roman"/>
          <w:bCs/>
          <w:i/>
          <w:sz w:val="28"/>
          <w:szCs w:val="28"/>
        </w:rPr>
        <w:t xml:space="preserve">Сельское хозяйство, охота и предоставление услуг в этих областях. Производство пищевых продуктов, включая напитки: </w:t>
      </w:r>
      <w:r w:rsidRPr="00345E1E">
        <w:rPr>
          <w:rFonts w:ascii="Times New Roman" w:hAnsi="Times New Roman" w:cs="Times New Roman"/>
          <w:bCs/>
          <w:sz w:val="28"/>
          <w:szCs w:val="28"/>
        </w:rPr>
        <w:t>47% опрошенных считают, что в процессе взаимодействия запрашивают много дополнительных документов (5 и более), у 30% респондентов запрашивали 2 и менее документов.</w:t>
      </w:r>
    </w:p>
    <w:p w:rsidR="001409D7" w:rsidRDefault="001409D7">
      <w:pPr>
        <w:rPr>
          <w:rFonts w:ascii="Times New Roman" w:hAnsi="Times New Roman" w:cs="Times New Roman"/>
          <w:bCs/>
          <w:sz w:val="28"/>
          <w:szCs w:val="28"/>
        </w:rPr>
      </w:pPr>
      <w:r>
        <w:rPr>
          <w:rFonts w:ascii="Times New Roman" w:hAnsi="Times New Roman" w:cs="Times New Roman"/>
          <w:bCs/>
          <w:sz w:val="28"/>
          <w:szCs w:val="28"/>
        </w:rPr>
        <w:br w:type="page"/>
      </w:r>
    </w:p>
    <w:p w:rsidR="001409D7" w:rsidRDefault="001409D7" w:rsidP="00524BBE">
      <w:pPr>
        <w:widowControl w:val="0"/>
        <w:spacing w:after="0" w:line="240" w:lineRule="auto"/>
        <w:jc w:val="right"/>
        <w:rPr>
          <w:rFonts w:ascii="Times New Roman" w:hAnsi="Times New Roman" w:cs="Times New Roman"/>
          <w:i/>
          <w:sz w:val="24"/>
          <w:szCs w:val="24"/>
        </w:rPr>
      </w:pPr>
    </w:p>
    <w:p w:rsidR="000B5258" w:rsidRPr="00D15419" w:rsidRDefault="00524BBE" w:rsidP="00524BBE">
      <w:pPr>
        <w:widowControl w:val="0"/>
        <w:spacing w:after="0" w:line="240" w:lineRule="auto"/>
        <w:jc w:val="right"/>
        <w:rPr>
          <w:rFonts w:ascii="Times New Roman" w:hAnsi="Times New Roman" w:cs="Times New Roman"/>
          <w:i/>
          <w:sz w:val="24"/>
          <w:szCs w:val="24"/>
        </w:rPr>
      </w:pPr>
      <w:r w:rsidRPr="00D15419">
        <w:rPr>
          <w:rFonts w:ascii="Times New Roman" w:hAnsi="Times New Roman" w:cs="Times New Roman"/>
          <w:i/>
          <w:sz w:val="24"/>
          <w:szCs w:val="24"/>
        </w:rPr>
        <w:t>Таблица 2.2</w:t>
      </w:r>
    </w:p>
    <w:p w:rsidR="001D29C7" w:rsidRDefault="001D29C7" w:rsidP="00524BBE">
      <w:pPr>
        <w:widowControl w:val="0"/>
        <w:spacing w:after="0" w:line="240" w:lineRule="auto"/>
        <w:jc w:val="center"/>
        <w:rPr>
          <w:rFonts w:ascii="Times New Roman" w:hAnsi="Times New Roman" w:cs="Times New Roman"/>
          <w:b/>
          <w:sz w:val="24"/>
          <w:szCs w:val="24"/>
        </w:rPr>
      </w:pPr>
      <w:r w:rsidRPr="00524BBE">
        <w:rPr>
          <w:rFonts w:ascii="Times New Roman" w:hAnsi="Times New Roman" w:cs="Times New Roman"/>
          <w:b/>
          <w:sz w:val="24"/>
          <w:szCs w:val="24"/>
        </w:rPr>
        <w:t>Количество проверок, проведенных на предприятиях за последние 3 года</w:t>
      </w:r>
    </w:p>
    <w:p w:rsidR="00524BBE" w:rsidRPr="00524BBE" w:rsidRDefault="00524BBE" w:rsidP="00524BBE">
      <w:pPr>
        <w:widowControl w:val="0"/>
        <w:spacing w:after="0" w:line="240" w:lineRule="auto"/>
        <w:jc w:val="center"/>
        <w:rPr>
          <w:rFonts w:ascii="Times New Roman" w:hAnsi="Times New Roman" w:cs="Times New Roman"/>
          <w:b/>
          <w:sz w:val="24"/>
          <w:szCs w:val="24"/>
        </w:rPr>
      </w:pPr>
    </w:p>
    <w:tbl>
      <w:tblPr>
        <w:tblStyle w:val="a5"/>
        <w:tblW w:w="9747" w:type="dxa"/>
        <w:tblLayout w:type="fixed"/>
        <w:tblLook w:val="04A0" w:firstRow="1" w:lastRow="0" w:firstColumn="1" w:lastColumn="0" w:noHBand="0" w:noVBand="1"/>
      </w:tblPr>
      <w:tblGrid>
        <w:gridCol w:w="2376"/>
        <w:gridCol w:w="2410"/>
        <w:gridCol w:w="992"/>
        <w:gridCol w:w="993"/>
        <w:gridCol w:w="987"/>
        <w:gridCol w:w="997"/>
        <w:gridCol w:w="992"/>
      </w:tblGrid>
      <w:tr w:rsidR="001D29C7" w:rsidRPr="00345E1E" w:rsidTr="00D15419">
        <w:trPr>
          <w:tblHeader/>
        </w:trPr>
        <w:tc>
          <w:tcPr>
            <w:tcW w:w="2376" w:type="dxa"/>
            <w:vMerge w:val="restart"/>
            <w:vAlign w:val="center"/>
          </w:tcPr>
          <w:p w:rsidR="001D29C7" w:rsidRPr="00D23496" w:rsidRDefault="001D29C7" w:rsidP="00345E1E">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Вид</w:t>
            </w:r>
            <w:r w:rsidR="001656B5" w:rsidRPr="00D23496">
              <w:rPr>
                <w:rStyle w:val="TimesNewRoman9pt0pt"/>
                <w:rFonts w:eastAsia="Trebuchet MS"/>
                <w:spacing w:val="0"/>
                <w:sz w:val="24"/>
                <w:szCs w:val="24"/>
              </w:rPr>
              <w:t xml:space="preserve"> </w:t>
            </w:r>
            <w:r w:rsidRPr="00D23496">
              <w:rPr>
                <w:rStyle w:val="TimesNewRoman9pt0pt"/>
                <w:rFonts w:eastAsia="Trebuchet MS"/>
                <w:spacing w:val="0"/>
                <w:sz w:val="24"/>
                <w:szCs w:val="24"/>
              </w:rPr>
              <w:t>экономической</w:t>
            </w:r>
            <w:r w:rsidR="00345E1E" w:rsidRPr="00D23496">
              <w:rPr>
                <w:rStyle w:val="TimesNewRoman9pt0pt"/>
                <w:rFonts w:eastAsia="Trebuchet MS"/>
                <w:spacing w:val="0"/>
                <w:sz w:val="24"/>
                <w:szCs w:val="24"/>
              </w:rPr>
              <w:t xml:space="preserve"> </w:t>
            </w:r>
            <w:r w:rsidRPr="00D23496">
              <w:rPr>
                <w:rStyle w:val="TimesNewRoman9pt0pt"/>
                <w:rFonts w:eastAsiaTheme="minorHAnsi"/>
                <w:bCs/>
                <w:spacing w:val="0"/>
                <w:sz w:val="24"/>
                <w:szCs w:val="24"/>
              </w:rPr>
              <w:t>деятельности</w:t>
            </w:r>
          </w:p>
        </w:tc>
        <w:tc>
          <w:tcPr>
            <w:tcW w:w="2410" w:type="dxa"/>
            <w:vMerge w:val="restart"/>
            <w:vAlign w:val="center"/>
          </w:tcPr>
          <w:p w:rsidR="001D29C7" w:rsidRPr="00345E1E" w:rsidRDefault="001D29C7" w:rsidP="00053521">
            <w:pPr>
              <w:widowControl w:val="0"/>
              <w:jc w:val="center"/>
              <w:rPr>
                <w:rFonts w:ascii="Times New Roman" w:hAnsi="Times New Roman" w:cs="Times New Roman"/>
                <w:sz w:val="24"/>
                <w:szCs w:val="24"/>
              </w:rPr>
            </w:pPr>
            <w:r w:rsidRPr="00345E1E">
              <w:rPr>
                <w:rStyle w:val="14"/>
                <w:rFonts w:eastAsiaTheme="minorHAnsi"/>
                <w:i w:val="0"/>
                <w:sz w:val="24"/>
                <w:szCs w:val="24"/>
              </w:rPr>
              <w:t>Категории бизнеса</w:t>
            </w:r>
          </w:p>
        </w:tc>
        <w:tc>
          <w:tcPr>
            <w:tcW w:w="4961" w:type="dxa"/>
            <w:gridSpan w:val="5"/>
          </w:tcPr>
          <w:p w:rsidR="001D29C7" w:rsidRPr="00345E1E" w:rsidRDefault="000B5258"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Количество проверок</w:t>
            </w:r>
          </w:p>
        </w:tc>
      </w:tr>
      <w:tr w:rsidR="001D29C7" w:rsidRPr="00345E1E" w:rsidTr="000332B1">
        <w:trPr>
          <w:tblHeader/>
        </w:trPr>
        <w:tc>
          <w:tcPr>
            <w:tcW w:w="2376" w:type="dxa"/>
            <w:vMerge/>
            <w:vAlign w:val="center"/>
          </w:tcPr>
          <w:p w:rsidR="001D29C7" w:rsidRPr="00D23496" w:rsidRDefault="001D29C7" w:rsidP="001656B5">
            <w:pPr>
              <w:widowControl w:val="0"/>
              <w:jc w:val="center"/>
              <w:rPr>
                <w:rFonts w:ascii="Times New Roman" w:hAnsi="Times New Roman" w:cs="Times New Roman"/>
                <w:sz w:val="24"/>
                <w:szCs w:val="24"/>
              </w:rPr>
            </w:pPr>
          </w:p>
        </w:tc>
        <w:tc>
          <w:tcPr>
            <w:tcW w:w="2410" w:type="dxa"/>
            <w:vMerge/>
            <w:vAlign w:val="center"/>
          </w:tcPr>
          <w:p w:rsidR="001D29C7" w:rsidRPr="00345E1E" w:rsidRDefault="001D29C7" w:rsidP="00053521">
            <w:pPr>
              <w:widowControl w:val="0"/>
              <w:rPr>
                <w:rFonts w:ascii="Times New Roman" w:hAnsi="Times New Roman" w:cs="Times New Roman"/>
                <w:sz w:val="24"/>
                <w:szCs w:val="24"/>
              </w:rPr>
            </w:pPr>
          </w:p>
        </w:tc>
        <w:tc>
          <w:tcPr>
            <w:tcW w:w="992" w:type="dxa"/>
            <w:vAlign w:val="center"/>
          </w:tcPr>
          <w:p w:rsidR="001D29C7"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2 и менее</w:t>
            </w:r>
          </w:p>
        </w:tc>
        <w:tc>
          <w:tcPr>
            <w:tcW w:w="993" w:type="dxa"/>
            <w:vAlign w:val="center"/>
          </w:tcPr>
          <w:p w:rsidR="001D29C7"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87" w:type="dxa"/>
            <w:vAlign w:val="center"/>
          </w:tcPr>
          <w:p w:rsidR="001D29C7"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c>
          <w:tcPr>
            <w:tcW w:w="997" w:type="dxa"/>
            <w:vAlign w:val="center"/>
          </w:tcPr>
          <w:p w:rsidR="001D29C7"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5 и более</w:t>
            </w:r>
          </w:p>
        </w:tc>
        <w:tc>
          <w:tcPr>
            <w:tcW w:w="992" w:type="dxa"/>
            <w:vAlign w:val="center"/>
          </w:tcPr>
          <w:p w:rsidR="001D29C7" w:rsidRPr="00345E1E" w:rsidRDefault="001D29C7"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Затрудняюсь ответить</w:t>
            </w:r>
          </w:p>
        </w:tc>
      </w:tr>
      <w:tr w:rsidR="008261BB" w:rsidRPr="00345E1E" w:rsidTr="000332B1">
        <w:tc>
          <w:tcPr>
            <w:tcW w:w="2376" w:type="dxa"/>
            <w:vMerge w:val="restart"/>
            <w:vAlign w:val="center"/>
          </w:tcPr>
          <w:p w:rsidR="008261BB" w:rsidRPr="00D23496" w:rsidRDefault="008261BB"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Управление многоквартирными домами</w:t>
            </w:r>
          </w:p>
        </w:tc>
        <w:tc>
          <w:tcPr>
            <w:tcW w:w="2410" w:type="dxa"/>
          </w:tcPr>
          <w:p w:rsidR="008261BB" w:rsidRPr="00345E1E" w:rsidRDefault="008261BB" w:rsidP="008261BB">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3" w:type="dxa"/>
          </w:tcPr>
          <w:p w:rsidR="008261BB" w:rsidRPr="00345E1E" w:rsidRDefault="008261BB" w:rsidP="00E960A8">
            <w:pPr>
              <w:widowControl w:val="0"/>
              <w:jc w:val="center"/>
              <w:rPr>
                <w:rFonts w:ascii="Times New Roman" w:hAnsi="Times New Roman" w:cs="Times New Roman"/>
                <w:sz w:val="24"/>
                <w:szCs w:val="24"/>
              </w:rPr>
            </w:pPr>
          </w:p>
        </w:tc>
        <w:tc>
          <w:tcPr>
            <w:tcW w:w="987" w:type="dxa"/>
          </w:tcPr>
          <w:p w:rsidR="008261BB" w:rsidRPr="00345E1E" w:rsidRDefault="008261BB" w:rsidP="00E960A8">
            <w:pPr>
              <w:widowControl w:val="0"/>
              <w:jc w:val="center"/>
              <w:rPr>
                <w:rFonts w:ascii="Times New Roman" w:hAnsi="Times New Roman" w:cs="Times New Roman"/>
                <w:sz w:val="24"/>
                <w:szCs w:val="24"/>
              </w:rPr>
            </w:pPr>
          </w:p>
        </w:tc>
        <w:tc>
          <w:tcPr>
            <w:tcW w:w="997"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9</w:t>
            </w:r>
          </w:p>
        </w:tc>
        <w:tc>
          <w:tcPr>
            <w:tcW w:w="992" w:type="dxa"/>
          </w:tcPr>
          <w:p w:rsidR="008261BB" w:rsidRPr="00345E1E" w:rsidRDefault="008261BB" w:rsidP="00E960A8">
            <w:pPr>
              <w:widowControl w:val="0"/>
              <w:jc w:val="center"/>
              <w:rPr>
                <w:rFonts w:ascii="Times New Roman" w:hAnsi="Times New Roman" w:cs="Times New Roman"/>
                <w:sz w:val="24"/>
                <w:szCs w:val="24"/>
              </w:rPr>
            </w:pPr>
          </w:p>
        </w:tc>
      </w:tr>
      <w:tr w:rsidR="008261BB" w:rsidRPr="00345E1E" w:rsidTr="000332B1">
        <w:tc>
          <w:tcPr>
            <w:tcW w:w="2376" w:type="dxa"/>
            <w:vMerge/>
            <w:vAlign w:val="center"/>
          </w:tcPr>
          <w:p w:rsidR="008261BB" w:rsidRPr="00D23496" w:rsidRDefault="008261BB" w:rsidP="001656B5">
            <w:pPr>
              <w:widowControl w:val="0"/>
              <w:jc w:val="center"/>
              <w:rPr>
                <w:rFonts w:ascii="Times New Roman" w:hAnsi="Times New Roman" w:cs="Times New Roman"/>
                <w:sz w:val="24"/>
                <w:szCs w:val="24"/>
              </w:rPr>
            </w:pPr>
          </w:p>
        </w:tc>
        <w:tc>
          <w:tcPr>
            <w:tcW w:w="2410" w:type="dxa"/>
          </w:tcPr>
          <w:p w:rsidR="008261BB" w:rsidRPr="00345E1E" w:rsidRDefault="008261BB" w:rsidP="00053521">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3" w:type="dxa"/>
          </w:tcPr>
          <w:p w:rsidR="008261BB" w:rsidRPr="00345E1E" w:rsidRDefault="008261BB" w:rsidP="00E960A8">
            <w:pPr>
              <w:widowControl w:val="0"/>
              <w:jc w:val="center"/>
              <w:rPr>
                <w:rFonts w:ascii="Times New Roman" w:hAnsi="Times New Roman" w:cs="Times New Roman"/>
                <w:sz w:val="24"/>
                <w:szCs w:val="24"/>
              </w:rPr>
            </w:pPr>
          </w:p>
        </w:tc>
        <w:tc>
          <w:tcPr>
            <w:tcW w:w="987" w:type="dxa"/>
          </w:tcPr>
          <w:p w:rsidR="008261BB" w:rsidRPr="00345E1E" w:rsidRDefault="008261BB" w:rsidP="00E960A8">
            <w:pPr>
              <w:widowControl w:val="0"/>
              <w:jc w:val="center"/>
              <w:rPr>
                <w:rFonts w:ascii="Times New Roman" w:hAnsi="Times New Roman" w:cs="Times New Roman"/>
                <w:sz w:val="24"/>
                <w:szCs w:val="24"/>
              </w:rPr>
            </w:pPr>
          </w:p>
        </w:tc>
        <w:tc>
          <w:tcPr>
            <w:tcW w:w="997"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8261BB" w:rsidRPr="00345E1E" w:rsidRDefault="008261BB"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r>
      <w:tr w:rsidR="008261BB" w:rsidRPr="00345E1E" w:rsidTr="000332B1">
        <w:tc>
          <w:tcPr>
            <w:tcW w:w="2376" w:type="dxa"/>
            <w:vMerge/>
            <w:vAlign w:val="center"/>
          </w:tcPr>
          <w:p w:rsidR="008261BB" w:rsidRPr="00D23496" w:rsidRDefault="008261BB" w:rsidP="001656B5">
            <w:pPr>
              <w:widowControl w:val="0"/>
              <w:jc w:val="center"/>
              <w:rPr>
                <w:rFonts w:ascii="Times New Roman" w:hAnsi="Times New Roman" w:cs="Times New Roman"/>
                <w:sz w:val="24"/>
                <w:szCs w:val="24"/>
              </w:rPr>
            </w:pPr>
          </w:p>
        </w:tc>
        <w:tc>
          <w:tcPr>
            <w:tcW w:w="2410" w:type="dxa"/>
          </w:tcPr>
          <w:p w:rsidR="008261BB" w:rsidRPr="00345E1E" w:rsidRDefault="008261BB" w:rsidP="00053521">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8261BB" w:rsidRPr="00345E1E" w:rsidRDefault="008261BB" w:rsidP="00E960A8">
            <w:pPr>
              <w:widowControl w:val="0"/>
              <w:jc w:val="center"/>
              <w:rPr>
                <w:rFonts w:ascii="Times New Roman" w:hAnsi="Times New Roman" w:cs="Times New Roman"/>
                <w:sz w:val="24"/>
                <w:szCs w:val="24"/>
              </w:rPr>
            </w:pPr>
          </w:p>
        </w:tc>
        <w:tc>
          <w:tcPr>
            <w:tcW w:w="993" w:type="dxa"/>
          </w:tcPr>
          <w:p w:rsidR="008261BB" w:rsidRPr="00345E1E" w:rsidRDefault="008261BB" w:rsidP="00E960A8">
            <w:pPr>
              <w:widowControl w:val="0"/>
              <w:jc w:val="center"/>
              <w:rPr>
                <w:rFonts w:ascii="Times New Roman" w:hAnsi="Times New Roman" w:cs="Times New Roman"/>
                <w:sz w:val="24"/>
                <w:szCs w:val="24"/>
              </w:rPr>
            </w:pPr>
          </w:p>
        </w:tc>
        <w:tc>
          <w:tcPr>
            <w:tcW w:w="987" w:type="dxa"/>
          </w:tcPr>
          <w:p w:rsidR="008261BB" w:rsidRPr="00345E1E" w:rsidRDefault="008261BB" w:rsidP="00E960A8">
            <w:pPr>
              <w:widowControl w:val="0"/>
              <w:jc w:val="center"/>
              <w:rPr>
                <w:rFonts w:ascii="Times New Roman" w:hAnsi="Times New Roman" w:cs="Times New Roman"/>
                <w:sz w:val="24"/>
                <w:szCs w:val="24"/>
              </w:rPr>
            </w:pPr>
          </w:p>
        </w:tc>
        <w:tc>
          <w:tcPr>
            <w:tcW w:w="997"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r>
      <w:tr w:rsidR="008261BB" w:rsidRPr="00345E1E" w:rsidTr="000332B1">
        <w:tc>
          <w:tcPr>
            <w:tcW w:w="2376" w:type="dxa"/>
            <w:vMerge/>
            <w:vAlign w:val="center"/>
          </w:tcPr>
          <w:p w:rsidR="008261BB" w:rsidRPr="00D23496" w:rsidRDefault="008261BB" w:rsidP="001656B5">
            <w:pPr>
              <w:widowControl w:val="0"/>
              <w:jc w:val="center"/>
              <w:rPr>
                <w:rFonts w:ascii="Times New Roman" w:hAnsi="Times New Roman" w:cs="Times New Roman"/>
                <w:sz w:val="24"/>
                <w:szCs w:val="24"/>
              </w:rPr>
            </w:pPr>
          </w:p>
        </w:tc>
        <w:tc>
          <w:tcPr>
            <w:tcW w:w="2410" w:type="dxa"/>
          </w:tcPr>
          <w:p w:rsidR="008261BB" w:rsidRPr="00345E1E" w:rsidRDefault="008261BB" w:rsidP="00053521">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8261BB" w:rsidRPr="00345E1E" w:rsidRDefault="008261BB" w:rsidP="00E960A8">
            <w:pPr>
              <w:widowControl w:val="0"/>
              <w:jc w:val="center"/>
              <w:rPr>
                <w:rFonts w:ascii="Times New Roman" w:hAnsi="Times New Roman" w:cs="Times New Roman"/>
                <w:sz w:val="24"/>
                <w:szCs w:val="24"/>
              </w:rPr>
            </w:pPr>
          </w:p>
        </w:tc>
        <w:tc>
          <w:tcPr>
            <w:tcW w:w="993" w:type="dxa"/>
          </w:tcPr>
          <w:p w:rsidR="008261BB" w:rsidRPr="00345E1E" w:rsidRDefault="008261BB" w:rsidP="00E960A8">
            <w:pPr>
              <w:widowControl w:val="0"/>
              <w:jc w:val="center"/>
              <w:rPr>
                <w:rFonts w:ascii="Times New Roman" w:hAnsi="Times New Roman" w:cs="Times New Roman"/>
                <w:sz w:val="24"/>
                <w:szCs w:val="24"/>
              </w:rPr>
            </w:pPr>
          </w:p>
        </w:tc>
        <w:tc>
          <w:tcPr>
            <w:tcW w:w="987" w:type="dxa"/>
          </w:tcPr>
          <w:p w:rsidR="008261BB" w:rsidRPr="00345E1E" w:rsidRDefault="008261BB" w:rsidP="00E960A8">
            <w:pPr>
              <w:widowControl w:val="0"/>
              <w:jc w:val="center"/>
              <w:rPr>
                <w:rFonts w:ascii="Times New Roman" w:hAnsi="Times New Roman" w:cs="Times New Roman"/>
                <w:sz w:val="24"/>
                <w:szCs w:val="24"/>
              </w:rPr>
            </w:pPr>
          </w:p>
        </w:tc>
        <w:tc>
          <w:tcPr>
            <w:tcW w:w="997" w:type="dxa"/>
          </w:tcPr>
          <w:p w:rsidR="008261BB" w:rsidRPr="00345E1E" w:rsidRDefault="008261BB" w:rsidP="00E960A8">
            <w:pPr>
              <w:widowControl w:val="0"/>
              <w:jc w:val="center"/>
              <w:rPr>
                <w:rFonts w:ascii="Times New Roman" w:hAnsi="Times New Roman" w:cs="Times New Roman"/>
                <w:sz w:val="24"/>
                <w:szCs w:val="24"/>
              </w:rPr>
            </w:pPr>
          </w:p>
        </w:tc>
        <w:tc>
          <w:tcPr>
            <w:tcW w:w="992" w:type="dxa"/>
          </w:tcPr>
          <w:p w:rsidR="008261BB" w:rsidRPr="00345E1E" w:rsidRDefault="008261BB" w:rsidP="00E960A8">
            <w:pPr>
              <w:widowControl w:val="0"/>
              <w:jc w:val="center"/>
              <w:rPr>
                <w:rFonts w:ascii="Times New Roman" w:hAnsi="Times New Roman" w:cs="Times New Roman"/>
                <w:sz w:val="24"/>
                <w:szCs w:val="24"/>
              </w:rPr>
            </w:pPr>
          </w:p>
        </w:tc>
      </w:tr>
      <w:tr w:rsidR="00E960A8" w:rsidRPr="00345E1E" w:rsidTr="000332B1">
        <w:tc>
          <w:tcPr>
            <w:tcW w:w="2376" w:type="dxa"/>
            <w:vMerge w:val="restart"/>
            <w:vAlign w:val="center"/>
          </w:tcPr>
          <w:p w:rsidR="00E960A8" w:rsidRPr="00D23496" w:rsidRDefault="00E960A8"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Производство электрической энергии</w:t>
            </w:r>
          </w:p>
        </w:tc>
        <w:tc>
          <w:tcPr>
            <w:tcW w:w="2410" w:type="dxa"/>
          </w:tcPr>
          <w:p w:rsidR="00E960A8" w:rsidRPr="00345E1E" w:rsidRDefault="00E960A8"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E960A8" w:rsidRPr="00345E1E" w:rsidRDefault="00E960A8" w:rsidP="002406FF">
            <w:pPr>
              <w:widowControl w:val="0"/>
              <w:jc w:val="center"/>
              <w:rPr>
                <w:rFonts w:ascii="Times New Roman" w:hAnsi="Times New Roman" w:cs="Times New Roman"/>
                <w:sz w:val="24"/>
                <w:szCs w:val="24"/>
              </w:rPr>
            </w:pPr>
          </w:p>
        </w:tc>
        <w:tc>
          <w:tcPr>
            <w:tcW w:w="993" w:type="dxa"/>
          </w:tcPr>
          <w:p w:rsidR="00E960A8" w:rsidRPr="00345E1E" w:rsidRDefault="00E960A8" w:rsidP="002406FF">
            <w:pPr>
              <w:widowControl w:val="0"/>
              <w:jc w:val="center"/>
              <w:rPr>
                <w:rFonts w:ascii="Times New Roman" w:hAnsi="Times New Roman" w:cs="Times New Roman"/>
                <w:sz w:val="24"/>
                <w:szCs w:val="24"/>
              </w:rPr>
            </w:pPr>
          </w:p>
        </w:tc>
        <w:tc>
          <w:tcPr>
            <w:tcW w:w="987" w:type="dxa"/>
          </w:tcPr>
          <w:p w:rsidR="00E960A8" w:rsidRPr="00345E1E" w:rsidRDefault="00E960A8" w:rsidP="002406FF">
            <w:pPr>
              <w:widowControl w:val="0"/>
              <w:jc w:val="center"/>
              <w:rPr>
                <w:rFonts w:ascii="Times New Roman" w:hAnsi="Times New Roman" w:cs="Times New Roman"/>
                <w:sz w:val="24"/>
                <w:szCs w:val="24"/>
              </w:rPr>
            </w:pPr>
          </w:p>
        </w:tc>
        <w:tc>
          <w:tcPr>
            <w:tcW w:w="997" w:type="dxa"/>
          </w:tcPr>
          <w:p w:rsidR="00E960A8" w:rsidRPr="00345E1E" w:rsidRDefault="00E960A8" w:rsidP="002406FF">
            <w:pPr>
              <w:widowControl w:val="0"/>
              <w:jc w:val="center"/>
              <w:rPr>
                <w:rFonts w:ascii="Times New Roman" w:hAnsi="Times New Roman" w:cs="Times New Roman"/>
                <w:sz w:val="24"/>
                <w:szCs w:val="24"/>
              </w:rPr>
            </w:pPr>
          </w:p>
        </w:tc>
        <w:tc>
          <w:tcPr>
            <w:tcW w:w="992" w:type="dxa"/>
          </w:tcPr>
          <w:p w:rsidR="00E960A8" w:rsidRPr="00345E1E" w:rsidRDefault="00E960A8" w:rsidP="002406FF">
            <w:pPr>
              <w:widowControl w:val="0"/>
              <w:jc w:val="center"/>
              <w:rPr>
                <w:rFonts w:ascii="Times New Roman" w:hAnsi="Times New Roman" w:cs="Times New Roman"/>
                <w:sz w:val="24"/>
                <w:szCs w:val="24"/>
              </w:rPr>
            </w:pPr>
          </w:p>
        </w:tc>
      </w:tr>
      <w:tr w:rsidR="00E960A8" w:rsidRPr="00345E1E" w:rsidTr="000332B1">
        <w:tc>
          <w:tcPr>
            <w:tcW w:w="2376" w:type="dxa"/>
            <w:vMerge/>
            <w:vAlign w:val="center"/>
          </w:tcPr>
          <w:p w:rsidR="00E960A8" w:rsidRPr="00D23496" w:rsidRDefault="00E960A8" w:rsidP="001656B5">
            <w:pPr>
              <w:widowControl w:val="0"/>
              <w:jc w:val="center"/>
              <w:rPr>
                <w:rFonts w:ascii="Times New Roman" w:hAnsi="Times New Roman" w:cs="Times New Roman"/>
                <w:sz w:val="24"/>
                <w:szCs w:val="24"/>
              </w:rPr>
            </w:pPr>
          </w:p>
        </w:tc>
        <w:tc>
          <w:tcPr>
            <w:tcW w:w="2410" w:type="dxa"/>
          </w:tcPr>
          <w:p w:rsidR="00E960A8" w:rsidRPr="00345E1E" w:rsidRDefault="00E960A8"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E960A8" w:rsidRPr="00345E1E" w:rsidRDefault="00E960A8" w:rsidP="00E960A8">
            <w:pPr>
              <w:widowControl w:val="0"/>
              <w:jc w:val="center"/>
              <w:rPr>
                <w:rFonts w:ascii="Times New Roman" w:hAnsi="Times New Roman" w:cs="Times New Roman"/>
                <w:sz w:val="24"/>
                <w:szCs w:val="24"/>
              </w:rPr>
            </w:pPr>
          </w:p>
        </w:tc>
        <w:tc>
          <w:tcPr>
            <w:tcW w:w="993" w:type="dxa"/>
          </w:tcPr>
          <w:p w:rsidR="00E960A8" w:rsidRPr="00345E1E" w:rsidRDefault="00E960A8" w:rsidP="00E960A8">
            <w:pPr>
              <w:widowControl w:val="0"/>
              <w:jc w:val="center"/>
              <w:rPr>
                <w:rFonts w:ascii="Times New Roman" w:hAnsi="Times New Roman" w:cs="Times New Roman"/>
                <w:sz w:val="24"/>
                <w:szCs w:val="24"/>
              </w:rPr>
            </w:pPr>
          </w:p>
        </w:tc>
        <w:tc>
          <w:tcPr>
            <w:tcW w:w="987" w:type="dxa"/>
          </w:tcPr>
          <w:p w:rsidR="00E960A8" w:rsidRPr="00345E1E" w:rsidRDefault="00E960A8" w:rsidP="00E960A8">
            <w:pPr>
              <w:widowControl w:val="0"/>
              <w:jc w:val="center"/>
              <w:rPr>
                <w:rFonts w:ascii="Times New Roman" w:hAnsi="Times New Roman" w:cs="Times New Roman"/>
                <w:sz w:val="24"/>
                <w:szCs w:val="24"/>
              </w:rPr>
            </w:pPr>
          </w:p>
        </w:tc>
        <w:tc>
          <w:tcPr>
            <w:tcW w:w="997" w:type="dxa"/>
          </w:tcPr>
          <w:p w:rsidR="00E960A8" w:rsidRPr="00345E1E" w:rsidRDefault="00E960A8"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E960A8" w:rsidRPr="00345E1E" w:rsidRDefault="00E960A8" w:rsidP="00E960A8">
            <w:pPr>
              <w:widowControl w:val="0"/>
              <w:jc w:val="center"/>
              <w:rPr>
                <w:rFonts w:ascii="Times New Roman" w:hAnsi="Times New Roman" w:cs="Times New Roman"/>
                <w:sz w:val="24"/>
                <w:szCs w:val="24"/>
              </w:rPr>
            </w:pPr>
          </w:p>
        </w:tc>
      </w:tr>
      <w:tr w:rsidR="00E960A8" w:rsidRPr="00345E1E" w:rsidTr="000332B1">
        <w:tc>
          <w:tcPr>
            <w:tcW w:w="2376" w:type="dxa"/>
            <w:vMerge/>
            <w:vAlign w:val="center"/>
          </w:tcPr>
          <w:p w:rsidR="00E960A8" w:rsidRPr="00D23496" w:rsidRDefault="00E960A8" w:rsidP="001656B5">
            <w:pPr>
              <w:widowControl w:val="0"/>
              <w:jc w:val="center"/>
              <w:rPr>
                <w:rFonts w:ascii="Times New Roman" w:hAnsi="Times New Roman" w:cs="Times New Roman"/>
                <w:sz w:val="24"/>
                <w:szCs w:val="24"/>
              </w:rPr>
            </w:pPr>
          </w:p>
        </w:tc>
        <w:tc>
          <w:tcPr>
            <w:tcW w:w="2410" w:type="dxa"/>
          </w:tcPr>
          <w:p w:rsidR="00E960A8" w:rsidRPr="00345E1E" w:rsidRDefault="00E960A8"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E960A8" w:rsidRPr="00345E1E" w:rsidRDefault="00E960A8" w:rsidP="00E960A8">
            <w:pPr>
              <w:widowControl w:val="0"/>
              <w:jc w:val="center"/>
              <w:rPr>
                <w:rFonts w:ascii="Times New Roman" w:hAnsi="Times New Roman" w:cs="Times New Roman"/>
                <w:sz w:val="24"/>
                <w:szCs w:val="24"/>
              </w:rPr>
            </w:pPr>
          </w:p>
        </w:tc>
        <w:tc>
          <w:tcPr>
            <w:tcW w:w="993" w:type="dxa"/>
          </w:tcPr>
          <w:p w:rsidR="00E960A8" w:rsidRPr="00345E1E" w:rsidRDefault="00E960A8" w:rsidP="00E960A8">
            <w:pPr>
              <w:widowControl w:val="0"/>
              <w:jc w:val="center"/>
              <w:rPr>
                <w:rFonts w:ascii="Times New Roman" w:hAnsi="Times New Roman" w:cs="Times New Roman"/>
                <w:sz w:val="24"/>
                <w:szCs w:val="24"/>
              </w:rPr>
            </w:pPr>
          </w:p>
        </w:tc>
        <w:tc>
          <w:tcPr>
            <w:tcW w:w="987" w:type="dxa"/>
          </w:tcPr>
          <w:p w:rsidR="00E960A8" w:rsidRPr="00345E1E" w:rsidRDefault="00E960A8" w:rsidP="00E960A8">
            <w:pPr>
              <w:widowControl w:val="0"/>
              <w:jc w:val="center"/>
              <w:rPr>
                <w:rFonts w:ascii="Times New Roman" w:hAnsi="Times New Roman" w:cs="Times New Roman"/>
                <w:sz w:val="24"/>
                <w:szCs w:val="24"/>
              </w:rPr>
            </w:pPr>
          </w:p>
        </w:tc>
        <w:tc>
          <w:tcPr>
            <w:tcW w:w="997" w:type="dxa"/>
          </w:tcPr>
          <w:p w:rsidR="00E960A8" w:rsidRPr="00345E1E" w:rsidRDefault="00E960A8"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E960A8" w:rsidRPr="00345E1E" w:rsidRDefault="00E960A8" w:rsidP="00E960A8">
            <w:pPr>
              <w:widowControl w:val="0"/>
              <w:jc w:val="center"/>
              <w:rPr>
                <w:rFonts w:ascii="Times New Roman" w:hAnsi="Times New Roman" w:cs="Times New Roman"/>
                <w:sz w:val="24"/>
                <w:szCs w:val="24"/>
              </w:rPr>
            </w:pPr>
          </w:p>
        </w:tc>
      </w:tr>
      <w:tr w:rsidR="00E960A8" w:rsidRPr="00345E1E" w:rsidTr="000332B1">
        <w:tc>
          <w:tcPr>
            <w:tcW w:w="2376" w:type="dxa"/>
            <w:vMerge/>
            <w:vAlign w:val="center"/>
          </w:tcPr>
          <w:p w:rsidR="00E960A8" w:rsidRPr="00D23496" w:rsidRDefault="00E960A8" w:rsidP="001656B5">
            <w:pPr>
              <w:widowControl w:val="0"/>
              <w:jc w:val="center"/>
              <w:rPr>
                <w:rFonts w:ascii="Times New Roman" w:hAnsi="Times New Roman" w:cs="Times New Roman"/>
                <w:sz w:val="24"/>
                <w:szCs w:val="24"/>
              </w:rPr>
            </w:pPr>
          </w:p>
        </w:tc>
        <w:tc>
          <w:tcPr>
            <w:tcW w:w="2410" w:type="dxa"/>
          </w:tcPr>
          <w:p w:rsidR="00E960A8" w:rsidRPr="00345E1E" w:rsidRDefault="00E960A8"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E960A8" w:rsidRPr="00345E1E" w:rsidRDefault="00E960A8" w:rsidP="00E960A8">
            <w:pPr>
              <w:widowControl w:val="0"/>
              <w:jc w:val="center"/>
              <w:rPr>
                <w:rFonts w:ascii="Times New Roman" w:hAnsi="Times New Roman" w:cs="Times New Roman"/>
                <w:sz w:val="24"/>
                <w:szCs w:val="24"/>
              </w:rPr>
            </w:pPr>
          </w:p>
        </w:tc>
        <w:tc>
          <w:tcPr>
            <w:tcW w:w="993" w:type="dxa"/>
          </w:tcPr>
          <w:p w:rsidR="00E960A8" w:rsidRPr="00345E1E" w:rsidRDefault="00E960A8" w:rsidP="00E960A8">
            <w:pPr>
              <w:widowControl w:val="0"/>
              <w:jc w:val="center"/>
              <w:rPr>
                <w:rFonts w:ascii="Times New Roman" w:hAnsi="Times New Roman" w:cs="Times New Roman"/>
                <w:sz w:val="24"/>
                <w:szCs w:val="24"/>
              </w:rPr>
            </w:pPr>
          </w:p>
        </w:tc>
        <w:tc>
          <w:tcPr>
            <w:tcW w:w="987" w:type="dxa"/>
          </w:tcPr>
          <w:p w:rsidR="00E960A8" w:rsidRPr="00345E1E" w:rsidRDefault="00E960A8" w:rsidP="00E960A8">
            <w:pPr>
              <w:widowControl w:val="0"/>
              <w:jc w:val="center"/>
              <w:rPr>
                <w:rFonts w:ascii="Times New Roman" w:hAnsi="Times New Roman" w:cs="Times New Roman"/>
                <w:sz w:val="24"/>
                <w:szCs w:val="24"/>
              </w:rPr>
            </w:pPr>
          </w:p>
        </w:tc>
        <w:tc>
          <w:tcPr>
            <w:tcW w:w="997" w:type="dxa"/>
          </w:tcPr>
          <w:p w:rsidR="00E960A8" w:rsidRPr="00345E1E" w:rsidRDefault="00E960A8"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E960A8" w:rsidRPr="00345E1E" w:rsidRDefault="00E960A8" w:rsidP="00E960A8">
            <w:pPr>
              <w:widowControl w:val="0"/>
              <w:jc w:val="center"/>
              <w:rPr>
                <w:rFonts w:ascii="Times New Roman" w:hAnsi="Times New Roman" w:cs="Times New Roman"/>
                <w:sz w:val="24"/>
                <w:szCs w:val="24"/>
              </w:rPr>
            </w:pPr>
          </w:p>
        </w:tc>
      </w:tr>
      <w:tr w:rsidR="00D00F13" w:rsidRPr="00345E1E" w:rsidTr="000332B1">
        <w:tc>
          <w:tcPr>
            <w:tcW w:w="2376" w:type="dxa"/>
            <w:vMerge w:val="restart"/>
            <w:vAlign w:val="center"/>
          </w:tcPr>
          <w:p w:rsidR="00D00F13" w:rsidRPr="00D23496" w:rsidRDefault="00D00F13"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Деятельность автобусного транспорта по регулярным внутригородским и пригородным пассажирским перевозкам</w:t>
            </w: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3"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87"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7"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2</w:t>
            </w: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3"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87"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1</w:t>
            </w:r>
          </w:p>
        </w:tc>
        <w:tc>
          <w:tcPr>
            <w:tcW w:w="997"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2</w:t>
            </w: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1</w:t>
            </w:r>
          </w:p>
        </w:tc>
      </w:tr>
      <w:tr w:rsidR="00E960A8" w:rsidRPr="00345E1E" w:rsidTr="000332B1">
        <w:tc>
          <w:tcPr>
            <w:tcW w:w="2376" w:type="dxa"/>
            <w:vMerge/>
            <w:vAlign w:val="center"/>
          </w:tcPr>
          <w:p w:rsidR="00E960A8" w:rsidRPr="00D23496" w:rsidRDefault="00E960A8" w:rsidP="001656B5">
            <w:pPr>
              <w:widowControl w:val="0"/>
              <w:jc w:val="center"/>
              <w:rPr>
                <w:rFonts w:ascii="Times New Roman" w:hAnsi="Times New Roman" w:cs="Times New Roman"/>
                <w:sz w:val="24"/>
                <w:szCs w:val="24"/>
              </w:rPr>
            </w:pPr>
          </w:p>
        </w:tc>
        <w:tc>
          <w:tcPr>
            <w:tcW w:w="2410" w:type="dxa"/>
          </w:tcPr>
          <w:p w:rsidR="00E960A8" w:rsidRPr="00345E1E" w:rsidRDefault="00E960A8"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E960A8" w:rsidRPr="00345E1E" w:rsidRDefault="00E960A8" w:rsidP="00E960A8">
            <w:pPr>
              <w:widowControl w:val="0"/>
              <w:jc w:val="center"/>
              <w:rPr>
                <w:rFonts w:ascii="Times New Roman" w:hAnsi="Times New Roman" w:cs="Times New Roman"/>
                <w:sz w:val="24"/>
                <w:szCs w:val="24"/>
              </w:rPr>
            </w:pPr>
          </w:p>
        </w:tc>
        <w:tc>
          <w:tcPr>
            <w:tcW w:w="993" w:type="dxa"/>
          </w:tcPr>
          <w:p w:rsidR="00E960A8" w:rsidRPr="00345E1E" w:rsidRDefault="00E960A8" w:rsidP="00E960A8">
            <w:pPr>
              <w:widowControl w:val="0"/>
              <w:jc w:val="center"/>
              <w:rPr>
                <w:rFonts w:ascii="Times New Roman" w:hAnsi="Times New Roman" w:cs="Times New Roman"/>
                <w:sz w:val="24"/>
                <w:szCs w:val="24"/>
              </w:rPr>
            </w:pPr>
          </w:p>
        </w:tc>
        <w:tc>
          <w:tcPr>
            <w:tcW w:w="987" w:type="dxa"/>
          </w:tcPr>
          <w:p w:rsidR="00E960A8" w:rsidRPr="00345E1E" w:rsidRDefault="00E960A8" w:rsidP="00E960A8">
            <w:pPr>
              <w:widowControl w:val="0"/>
              <w:jc w:val="center"/>
              <w:rPr>
                <w:rFonts w:ascii="Times New Roman" w:hAnsi="Times New Roman" w:cs="Times New Roman"/>
                <w:sz w:val="24"/>
                <w:szCs w:val="24"/>
              </w:rPr>
            </w:pPr>
          </w:p>
        </w:tc>
        <w:tc>
          <w:tcPr>
            <w:tcW w:w="997" w:type="dxa"/>
          </w:tcPr>
          <w:p w:rsidR="00E960A8" w:rsidRPr="00345E1E" w:rsidRDefault="00E960A8" w:rsidP="00E960A8">
            <w:pPr>
              <w:widowControl w:val="0"/>
              <w:jc w:val="center"/>
              <w:rPr>
                <w:rFonts w:ascii="Times New Roman" w:hAnsi="Times New Roman" w:cs="Times New Roman"/>
                <w:sz w:val="24"/>
                <w:szCs w:val="24"/>
              </w:rPr>
            </w:pPr>
          </w:p>
        </w:tc>
        <w:tc>
          <w:tcPr>
            <w:tcW w:w="992" w:type="dxa"/>
          </w:tcPr>
          <w:p w:rsidR="00E960A8" w:rsidRPr="00345E1E" w:rsidRDefault="00E960A8" w:rsidP="00E960A8">
            <w:pPr>
              <w:widowControl w:val="0"/>
              <w:jc w:val="center"/>
              <w:rPr>
                <w:rFonts w:ascii="Times New Roman"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87" w:type="dxa"/>
          </w:tcPr>
          <w:p w:rsidR="00D00F13" w:rsidRPr="00345E1E" w:rsidRDefault="00D00F13" w:rsidP="00E960A8">
            <w:pPr>
              <w:widowControl w:val="0"/>
              <w:jc w:val="center"/>
              <w:rPr>
                <w:rFonts w:ascii="Times New Roman" w:hAnsi="Times New Roman" w:cs="Times New Roman"/>
                <w:sz w:val="24"/>
                <w:szCs w:val="24"/>
              </w:rPr>
            </w:pPr>
          </w:p>
        </w:tc>
        <w:tc>
          <w:tcPr>
            <w:tcW w:w="997"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vAlign w:val="center"/>
          </w:tcPr>
          <w:p w:rsidR="00D00F13" w:rsidRPr="00345E1E" w:rsidRDefault="00D00F13" w:rsidP="002406FF">
            <w:pPr>
              <w:widowControl w:val="0"/>
              <w:suppressAutoHyphens/>
              <w:rPr>
                <w:rFonts w:ascii="Times New Roman" w:eastAsia="Calibri" w:hAnsi="Times New Roman" w:cs="Times New Roman"/>
                <w:sz w:val="24"/>
                <w:szCs w:val="24"/>
              </w:rPr>
            </w:pPr>
            <w:r w:rsidRPr="00345E1E">
              <w:rPr>
                <w:rStyle w:val="TimesNewRoman9pt0pt"/>
                <w:rFonts w:eastAsia="Trebuchet MS"/>
                <w:b w:val="0"/>
                <w:spacing w:val="0"/>
                <w:sz w:val="24"/>
                <w:szCs w:val="24"/>
              </w:rPr>
              <w:t>индивидуальные предприниматели</w:t>
            </w: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3"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87"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7"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3</w:t>
            </w: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r>
      <w:tr w:rsidR="00D00F13" w:rsidRPr="00345E1E" w:rsidTr="000332B1">
        <w:tc>
          <w:tcPr>
            <w:tcW w:w="2376" w:type="dxa"/>
            <w:vMerge w:val="restart"/>
            <w:vAlign w:val="center"/>
          </w:tcPr>
          <w:p w:rsidR="00D00F13" w:rsidRPr="00D23496" w:rsidRDefault="00D00F13"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Перевозка пассажиров морскими судами каботажного плавания, не подчиняющимися расписанию</w:t>
            </w: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87" w:type="dxa"/>
          </w:tcPr>
          <w:p w:rsidR="00D00F13" w:rsidRPr="00345E1E" w:rsidRDefault="00D00F13" w:rsidP="00E960A8">
            <w:pPr>
              <w:widowControl w:val="0"/>
              <w:jc w:val="center"/>
              <w:rPr>
                <w:rFonts w:ascii="Times New Roman" w:hAnsi="Times New Roman" w:cs="Times New Roman"/>
                <w:sz w:val="24"/>
                <w:szCs w:val="24"/>
              </w:rPr>
            </w:pPr>
          </w:p>
        </w:tc>
        <w:tc>
          <w:tcPr>
            <w:tcW w:w="997"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93"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c>
          <w:tcPr>
            <w:tcW w:w="987"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1</w:t>
            </w:r>
          </w:p>
        </w:tc>
        <w:tc>
          <w:tcPr>
            <w:tcW w:w="997"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r w:rsidRPr="00345E1E">
              <w:rPr>
                <w:rFonts w:ascii="Times New Roman" w:eastAsia="Calibri" w:hAnsi="Times New Roman" w:cs="Times New Roman"/>
                <w:sz w:val="24"/>
                <w:szCs w:val="24"/>
              </w:rPr>
              <w:t>1</w:t>
            </w:r>
          </w:p>
        </w:tc>
        <w:tc>
          <w:tcPr>
            <w:tcW w:w="992" w:type="dxa"/>
            <w:vAlign w:val="center"/>
          </w:tcPr>
          <w:p w:rsidR="00D00F13" w:rsidRPr="00345E1E" w:rsidRDefault="00D00F13" w:rsidP="002406FF">
            <w:pPr>
              <w:widowControl w:val="0"/>
              <w:suppressAutoHyphens/>
              <w:jc w:val="center"/>
              <w:rPr>
                <w:rFonts w:ascii="Times New Roman" w:eastAsia="Calibri"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87" w:type="dxa"/>
          </w:tcPr>
          <w:p w:rsidR="00D00F13" w:rsidRPr="00345E1E" w:rsidRDefault="00D00F13" w:rsidP="00E960A8">
            <w:pPr>
              <w:widowControl w:val="0"/>
              <w:jc w:val="center"/>
              <w:rPr>
                <w:rFonts w:ascii="Times New Roman" w:hAnsi="Times New Roman" w:cs="Times New Roman"/>
                <w:sz w:val="24"/>
                <w:szCs w:val="24"/>
              </w:rPr>
            </w:pPr>
          </w:p>
        </w:tc>
        <w:tc>
          <w:tcPr>
            <w:tcW w:w="997"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87" w:type="dxa"/>
          </w:tcPr>
          <w:p w:rsidR="00D00F13" w:rsidRPr="00345E1E" w:rsidRDefault="00D00F13" w:rsidP="00E960A8">
            <w:pPr>
              <w:widowControl w:val="0"/>
              <w:jc w:val="center"/>
              <w:rPr>
                <w:rFonts w:ascii="Times New Roman" w:hAnsi="Times New Roman" w:cs="Times New Roman"/>
                <w:sz w:val="24"/>
                <w:szCs w:val="24"/>
              </w:rPr>
            </w:pPr>
          </w:p>
        </w:tc>
        <w:tc>
          <w:tcPr>
            <w:tcW w:w="997"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0332B1">
        <w:tc>
          <w:tcPr>
            <w:tcW w:w="2376" w:type="dxa"/>
            <w:vMerge w:val="restart"/>
            <w:vAlign w:val="center"/>
          </w:tcPr>
          <w:p w:rsidR="00D00F13" w:rsidRPr="00D23496" w:rsidRDefault="00D00F13"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Перевозка воздушным пассажирским транспортом</w:t>
            </w: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87" w:type="dxa"/>
          </w:tcPr>
          <w:p w:rsidR="00D00F13" w:rsidRPr="00345E1E" w:rsidRDefault="00D00F13" w:rsidP="00E960A8">
            <w:pPr>
              <w:widowControl w:val="0"/>
              <w:jc w:val="center"/>
              <w:rPr>
                <w:rFonts w:ascii="Times New Roman" w:hAnsi="Times New Roman" w:cs="Times New Roman"/>
                <w:sz w:val="24"/>
                <w:szCs w:val="24"/>
              </w:rPr>
            </w:pPr>
          </w:p>
        </w:tc>
        <w:tc>
          <w:tcPr>
            <w:tcW w:w="997"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87" w:type="dxa"/>
          </w:tcPr>
          <w:p w:rsidR="00D00F13" w:rsidRPr="00345E1E" w:rsidRDefault="00D00F13" w:rsidP="00E960A8">
            <w:pPr>
              <w:widowControl w:val="0"/>
              <w:jc w:val="center"/>
              <w:rPr>
                <w:rFonts w:ascii="Times New Roman" w:hAnsi="Times New Roman" w:cs="Times New Roman"/>
                <w:sz w:val="24"/>
                <w:szCs w:val="24"/>
              </w:rPr>
            </w:pPr>
          </w:p>
        </w:tc>
        <w:tc>
          <w:tcPr>
            <w:tcW w:w="997" w:type="dxa"/>
          </w:tcPr>
          <w:p w:rsidR="00D00F13" w:rsidRPr="00345E1E" w:rsidRDefault="00D00F13" w:rsidP="00E960A8">
            <w:pPr>
              <w:widowControl w:val="0"/>
              <w:jc w:val="center"/>
              <w:rPr>
                <w:rFonts w:ascii="Times New Roman" w:hAnsi="Times New Roman" w:cs="Times New Roman"/>
                <w:sz w:val="24"/>
                <w:szCs w:val="24"/>
              </w:rPr>
            </w:pP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87" w:type="dxa"/>
          </w:tcPr>
          <w:p w:rsidR="00D00F13" w:rsidRPr="00345E1E" w:rsidRDefault="00D00F13" w:rsidP="00E960A8">
            <w:pPr>
              <w:widowControl w:val="0"/>
              <w:jc w:val="center"/>
              <w:rPr>
                <w:rFonts w:ascii="Times New Roman" w:hAnsi="Times New Roman" w:cs="Times New Roman"/>
                <w:sz w:val="24"/>
                <w:szCs w:val="24"/>
              </w:rPr>
            </w:pPr>
          </w:p>
        </w:tc>
        <w:tc>
          <w:tcPr>
            <w:tcW w:w="997" w:type="dxa"/>
          </w:tcPr>
          <w:p w:rsidR="00D00F13" w:rsidRPr="00345E1E" w:rsidRDefault="00D00F13"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c>
          <w:tcPr>
            <w:tcW w:w="993" w:type="dxa"/>
          </w:tcPr>
          <w:p w:rsidR="00D00F13" w:rsidRPr="00345E1E" w:rsidRDefault="00D00F13" w:rsidP="00E960A8">
            <w:pPr>
              <w:widowControl w:val="0"/>
              <w:jc w:val="center"/>
              <w:rPr>
                <w:rFonts w:ascii="Times New Roman" w:hAnsi="Times New Roman" w:cs="Times New Roman"/>
                <w:sz w:val="24"/>
                <w:szCs w:val="24"/>
              </w:rPr>
            </w:pPr>
          </w:p>
        </w:tc>
        <w:tc>
          <w:tcPr>
            <w:tcW w:w="987" w:type="dxa"/>
          </w:tcPr>
          <w:p w:rsidR="00D00F13" w:rsidRPr="00345E1E" w:rsidRDefault="00D00F13" w:rsidP="00E960A8">
            <w:pPr>
              <w:widowControl w:val="0"/>
              <w:jc w:val="center"/>
              <w:rPr>
                <w:rFonts w:ascii="Times New Roman" w:hAnsi="Times New Roman" w:cs="Times New Roman"/>
                <w:sz w:val="24"/>
                <w:szCs w:val="24"/>
              </w:rPr>
            </w:pPr>
          </w:p>
        </w:tc>
        <w:tc>
          <w:tcPr>
            <w:tcW w:w="997" w:type="dxa"/>
          </w:tcPr>
          <w:p w:rsidR="00D00F13" w:rsidRPr="00345E1E" w:rsidRDefault="00D00F13" w:rsidP="00E960A8">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2" w:type="dxa"/>
          </w:tcPr>
          <w:p w:rsidR="00D00F13" w:rsidRPr="00345E1E" w:rsidRDefault="00D00F13" w:rsidP="00E960A8">
            <w:pPr>
              <w:widowControl w:val="0"/>
              <w:jc w:val="center"/>
              <w:rPr>
                <w:rFonts w:ascii="Times New Roman" w:hAnsi="Times New Roman" w:cs="Times New Roman"/>
                <w:sz w:val="24"/>
                <w:szCs w:val="24"/>
              </w:rPr>
            </w:pPr>
          </w:p>
        </w:tc>
      </w:tr>
      <w:tr w:rsidR="002406FF" w:rsidRPr="00345E1E" w:rsidTr="000332B1">
        <w:tc>
          <w:tcPr>
            <w:tcW w:w="2376" w:type="dxa"/>
            <w:vMerge w:val="restart"/>
            <w:vAlign w:val="center"/>
          </w:tcPr>
          <w:p w:rsidR="002406FF" w:rsidRPr="00D23496" w:rsidRDefault="002406FF"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Розничная торговля</w:t>
            </w:r>
          </w:p>
        </w:tc>
        <w:tc>
          <w:tcPr>
            <w:tcW w:w="2410" w:type="dxa"/>
          </w:tcPr>
          <w:p w:rsidR="002406FF" w:rsidRPr="00345E1E" w:rsidRDefault="002406F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10</w:t>
            </w:r>
          </w:p>
        </w:tc>
        <w:tc>
          <w:tcPr>
            <w:tcW w:w="993"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53</w:t>
            </w:r>
          </w:p>
        </w:tc>
        <w:tc>
          <w:tcPr>
            <w:tcW w:w="987"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12</w:t>
            </w:r>
          </w:p>
        </w:tc>
        <w:tc>
          <w:tcPr>
            <w:tcW w:w="997"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13</w:t>
            </w:r>
          </w:p>
        </w:tc>
        <w:tc>
          <w:tcPr>
            <w:tcW w:w="992"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10</w:t>
            </w:r>
          </w:p>
        </w:tc>
      </w:tr>
      <w:tr w:rsidR="002406FF" w:rsidRPr="00345E1E" w:rsidTr="000332B1">
        <w:tc>
          <w:tcPr>
            <w:tcW w:w="2376" w:type="dxa"/>
            <w:vMerge/>
            <w:vAlign w:val="center"/>
          </w:tcPr>
          <w:p w:rsidR="002406FF" w:rsidRPr="00D23496" w:rsidRDefault="002406FF" w:rsidP="001656B5">
            <w:pPr>
              <w:widowControl w:val="0"/>
              <w:jc w:val="center"/>
              <w:rPr>
                <w:rFonts w:ascii="Times New Roman" w:hAnsi="Times New Roman" w:cs="Times New Roman"/>
                <w:sz w:val="24"/>
                <w:szCs w:val="24"/>
              </w:rPr>
            </w:pPr>
          </w:p>
        </w:tc>
        <w:tc>
          <w:tcPr>
            <w:tcW w:w="2410" w:type="dxa"/>
          </w:tcPr>
          <w:p w:rsidR="002406FF" w:rsidRPr="00345E1E" w:rsidRDefault="002406F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3"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8</w:t>
            </w:r>
          </w:p>
        </w:tc>
        <w:tc>
          <w:tcPr>
            <w:tcW w:w="987"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c>
          <w:tcPr>
            <w:tcW w:w="997"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2406FF" w:rsidRPr="00345E1E" w:rsidRDefault="002406FF" w:rsidP="002406FF">
            <w:pPr>
              <w:widowControl w:val="0"/>
              <w:jc w:val="center"/>
              <w:rPr>
                <w:rFonts w:ascii="Times New Roman" w:hAnsi="Times New Roman" w:cs="Times New Roman"/>
                <w:sz w:val="24"/>
                <w:szCs w:val="24"/>
              </w:rPr>
            </w:pPr>
          </w:p>
        </w:tc>
      </w:tr>
      <w:tr w:rsidR="002406FF" w:rsidRPr="00345E1E" w:rsidTr="000332B1">
        <w:tc>
          <w:tcPr>
            <w:tcW w:w="2376" w:type="dxa"/>
            <w:vMerge/>
            <w:vAlign w:val="center"/>
          </w:tcPr>
          <w:p w:rsidR="002406FF" w:rsidRPr="00D23496" w:rsidRDefault="002406FF" w:rsidP="001656B5">
            <w:pPr>
              <w:widowControl w:val="0"/>
              <w:jc w:val="center"/>
              <w:rPr>
                <w:rFonts w:ascii="Times New Roman" w:hAnsi="Times New Roman" w:cs="Times New Roman"/>
                <w:sz w:val="24"/>
                <w:szCs w:val="24"/>
              </w:rPr>
            </w:pPr>
          </w:p>
        </w:tc>
        <w:tc>
          <w:tcPr>
            <w:tcW w:w="2410" w:type="dxa"/>
          </w:tcPr>
          <w:p w:rsidR="002406FF" w:rsidRPr="00345E1E" w:rsidRDefault="002406FF"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2406FF" w:rsidRPr="00345E1E" w:rsidRDefault="002406FF" w:rsidP="002406FF">
            <w:pPr>
              <w:widowControl w:val="0"/>
              <w:jc w:val="center"/>
              <w:rPr>
                <w:rFonts w:ascii="Times New Roman" w:hAnsi="Times New Roman" w:cs="Times New Roman"/>
                <w:sz w:val="24"/>
                <w:szCs w:val="24"/>
              </w:rPr>
            </w:pPr>
          </w:p>
        </w:tc>
        <w:tc>
          <w:tcPr>
            <w:tcW w:w="993"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87" w:type="dxa"/>
          </w:tcPr>
          <w:p w:rsidR="002406FF" w:rsidRPr="00345E1E" w:rsidRDefault="002406FF"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7" w:type="dxa"/>
          </w:tcPr>
          <w:p w:rsidR="002406FF" w:rsidRPr="00345E1E" w:rsidRDefault="002406FF" w:rsidP="002406FF">
            <w:pPr>
              <w:widowControl w:val="0"/>
              <w:jc w:val="center"/>
              <w:rPr>
                <w:rFonts w:ascii="Times New Roman" w:hAnsi="Times New Roman" w:cs="Times New Roman"/>
                <w:sz w:val="24"/>
                <w:szCs w:val="24"/>
              </w:rPr>
            </w:pPr>
          </w:p>
        </w:tc>
        <w:tc>
          <w:tcPr>
            <w:tcW w:w="992" w:type="dxa"/>
          </w:tcPr>
          <w:p w:rsidR="002406FF" w:rsidRPr="00345E1E" w:rsidRDefault="002406FF" w:rsidP="002406FF">
            <w:pPr>
              <w:widowControl w:val="0"/>
              <w:jc w:val="center"/>
              <w:rPr>
                <w:rFonts w:ascii="Times New Roman" w:hAnsi="Times New Roman" w:cs="Times New Roman"/>
                <w:sz w:val="24"/>
                <w:szCs w:val="24"/>
              </w:rPr>
            </w:pPr>
          </w:p>
        </w:tc>
      </w:tr>
      <w:tr w:rsidR="00D00F13" w:rsidRPr="00345E1E" w:rsidTr="000332B1">
        <w:tc>
          <w:tcPr>
            <w:tcW w:w="2376"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410" w:type="dxa"/>
          </w:tcPr>
          <w:p w:rsidR="00D00F13" w:rsidRPr="00345E1E" w:rsidRDefault="00D00F13"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D00F13" w:rsidRPr="00345E1E" w:rsidRDefault="00D00F13" w:rsidP="002406FF">
            <w:pPr>
              <w:widowControl w:val="0"/>
              <w:jc w:val="center"/>
              <w:rPr>
                <w:rFonts w:ascii="Times New Roman" w:hAnsi="Times New Roman" w:cs="Times New Roman"/>
                <w:sz w:val="24"/>
                <w:szCs w:val="24"/>
              </w:rPr>
            </w:pPr>
          </w:p>
        </w:tc>
        <w:tc>
          <w:tcPr>
            <w:tcW w:w="993" w:type="dxa"/>
          </w:tcPr>
          <w:p w:rsidR="00D00F13" w:rsidRPr="00345E1E" w:rsidRDefault="00D00F13" w:rsidP="002406FF">
            <w:pPr>
              <w:widowControl w:val="0"/>
              <w:jc w:val="center"/>
              <w:rPr>
                <w:rFonts w:ascii="Times New Roman" w:hAnsi="Times New Roman" w:cs="Times New Roman"/>
                <w:sz w:val="24"/>
                <w:szCs w:val="24"/>
              </w:rPr>
            </w:pPr>
          </w:p>
        </w:tc>
        <w:tc>
          <w:tcPr>
            <w:tcW w:w="987" w:type="dxa"/>
          </w:tcPr>
          <w:p w:rsidR="00D00F13" w:rsidRPr="00345E1E" w:rsidRDefault="00D00F13" w:rsidP="002406FF">
            <w:pPr>
              <w:widowControl w:val="0"/>
              <w:jc w:val="center"/>
              <w:rPr>
                <w:rFonts w:ascii="Times New Roman" w:hAnsi="Times New Roman" w:cs="Times New Roman"/>
                <w:sz w:val="24"/>
                <w:szCs w:val="24"/>
              </w:rPr>
            </w:pPr>
          </w:p>
        </w:tc>
        <w:tc>
          <w:tcPr>
            <w:tcW w:w="997" w:type="dxa"/>
          </w:tcPr>
          <w:p w:rsidR="00D00F13" w:rsidRPr="00345E1E" w:rsidRDefault="00D00F13" w:rsidP="002406FF">
            <w:pPr>
              <w:widowControl w:val="0"/>
              <w:jc w:val="center"/>
              <w:rPr>
                <w:rFonts w:ascii="Times New Roman" w:hAnsi="Times New Roman" w:cs="Times New Roman"/>
                <w:sz w:val="24"/>
                <w:szCs w:val="24"/>
              </w:rPr>
            </w:pPr>
          </w:p>
        </w:tc>
        <w:tc>
          <w:tcPr>
            <w:tcW w:w="992" w:type="dxa"/>
          </w:tcPr>
          <w:p w:rsidR="00D00F13" w:rsidRPr="00345E1E" w:rsidRDefault="00D00F13" w:rsidP="002406FF">
            <w:pPr>
              <w:widowControl w:val="0"/>
              <w:jc w:val="center"/>
              <w:rPr>
                <w:rFonts w:ascii="Times New Roman" w:hAnsi="Times New Roman" w:cs="Times New Roman"/>
                <w:sz w:val="24"/>
                <w:szCs w:val="24"/>
              </w:rPr>
            </w:pPr>
          </w:p>
        </w:tc>
      </w:tr>
      <w:tr w:rsidR="00FC27D2" w:rsidRPr="00345E1E" w:rsidTr="000332B1">
        <w:tc>
          <w:tcPr>
            <w:tcW w:w="2376" w:type="dxa"/>
            <w:vMerge w:val="restart"/>
            <w:vAlign w:val="center"/>
          </w:tcPr>
          <w:p w:rsidR="00FC27D2" w:rsidRPr="00D23496" w:rsidRDefault="00FC27D2"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Медицинские услуги</w:t>
            </w:r>
          </w:p>
        </w:tc>
        <w:tc>
          <w:tcPr>
            <w:tcW w:w="2410"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15</w:t>
            </w:r>
          </w:p>
        </w:tc>
        <w:tc>
          <w:tcPr>
            <w:tcW w:w="993"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9</w:t>
            </w:r>
          </w:p>
        </w:tc>
        <w:tc>
          <w:tcPr>
            <w:tcW w:w="987"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6</w:t>
            </w:r>
          </w:p>
        </w:tc>
        <w:tc>
          <w:tcPr>
            <w:tcW w:w="997"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c>
          <w:tcPr>
            <w:tcW w:w="992" w:type="dxa"/>
          </w:tcPr>
          <w:p w:rsidR="00FC27D2" w:rsidRPr="00345E1E" w:rsidRDefault="00FC27D2" w:rsidP="00FC27D2">
            <w:pPr>
              <w:widowControl w:val="0"/>
              <w:jc w:val="center"/>
              <w:rPr>
                <w:rFonts w:ascii="Times New Roman" w:hAnsi="Times New Roman" w:cs="Times New Roman"/>
                <w:sz w:val="24"/>
                <w:szCs w:val="24"/>
              </w:rPr>
            </w:pPr>
          </w:p>
        </w:tc>
      </w:tr>
      <w:tr w:rsidR="00FC27D2" w:rsidRPr="00345E1E" w:rsidTr="000332B1">
        <w:tc>
          <w:tcPr>
            <w:tcW w:w="2376"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410" w:type="dxa"/>
          </w:tcPr>
          <w:p w:rsidR="00FC27D2" w:rsidRPr="00345E1E" w:rsidRDefault="00FC27D2"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FC27D2" w:rsidRPr="00345E1E" w:rsidRDefault="00FC27D2"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5</w:t>
            </w:r>
          </w:p>
        </w:tc>
        <w:tc>
          <w:tcPr>
            <w:tcW w:w="993" w:type="dxa"/>
          </w:tcPr>
          <w:p w:rsidR="00FC27D2" w:rsidRPr="00345E1E" w:rsidRDefault="00FC27D2"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c>
          <w:tcPr>
            <w:tcW w:w="987" w:type="dxa"/>
          </w:tcPr>
          <w:p w:rsidR="00FC27D2" w:rsidRPr="00345E1E" w:rsidRDefault="00FC27D2"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7" w:type="dxa"/>
          </w:tcPr>
          <w:p w:rsidR="00FC27D2" w:rsidRPr="00345E1E" w:rsidRDefault="00FC27D2"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FC27D2" w:rsidRPr="00345E1E" w:rsidRDefault="00FC27D2" w:rsidP="002406FF">
            <w:pPr>
              <w:widowControl w:val="0"/>
              <w:jc w:val="center"/>
              <w:rPr>
                <w:rFonts w:ascii="Times New Roman" w:hAnsi="Times New Roman" w:cs="Times New Roman"/>
                <w:sz w:val="24"/>
                <w:szCs w:val="24"/>
              </w:rPr>
            </w:pPr>
          </w:p>
        </w:tc>
      </w:tr>
      <w:tr w:rsidR="00FC27D2" w:rsidRPr="00345E1E" w:rsidTr="000332B1">
        <w:tc>
          <w:tcPr>
            <w:tcW w:w="2376"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410" w:type="dxa"/>
          </w:tcPr>
          <w:p w:rsidR="00FC27D2" w:rsidRPr="00345E1E" w:rsidRDefault="00FC27D2"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FC27D2" w:rsidRPr="00345E1E" w:rsidRDefault="00FC27D2" w:rsidP="002406FF">
            <w:pPr>
              <w:widowControl w:val="0"/>
              <w:jc w:val="center"/>
              <w:rPr>
                <w:rFonts w:ascii="Times New Roman" w:hAnsi="Times New Roman" w:cs="Times New Roman"/>
                <w:sz w:val="24"/>
                <w:szCs w:val="24"/>
              </w:rPr>
            </w:pPr>
          </w:p>
        </w:tc>
        <w:tc>
          <w:tcPr>
            <w:tcW w:w="993" w:type="dxa"/>
          </w:tcPr>
          <w:p w:rsidR="00FC27D2" w:rsidRPr="00345E1E" w:rsidRDefault="00FC27D2" w:rsidP="002406FF">
            <w:pPr>
              <w:widowControl w:val="0"/>
              <w:jc w:val="center"/>
              <w:rPr>
                <w:rFonts w:ascii="Times New Roman" w:hAnsi="Times New Roman" w:cs="Times New Roman"/>
                <w:sz w:val="24"/>
                <w:szCs w:val="24"/>
              </w:rPr>
            </w:pPr>
          </w:p>
        </w:tc>
        <w:tc>
          <w:tcPr>
            <w:tcW w:w="987" w:type="dxa"/>
          </w:tcPr>
          <w:p w:rsidR="00FC27D2" w:rsidRPr="00345E1E" w:rsidRDefault="00FC27D2" w:rsidP="002406FF">
            <w:pPr>
              <w:widowControl w:val="0"/>
              <w:jc w:val="center"/>
              <w:rPr>
                <w:rFonts w:ascii="Times New Roman" w:hAnsi="Times New Roman" w:cs="Times New Roman"/>
                <w:sz w:val="24"/>
                <w:szCs w:val="24"/>
              </w:rPr>
            </w:pPr>
          </w:p>
        </w:tc>
        <w:tc>
          <w:tcPr>
            <w:tcW w:w="997" w:type="dxa"/>
          </w:tcPr>
          <w:p w:rsidR="00FC27D2" w:rsidRPr="00345E1E" w:rsidRDefault="00FC27D2" w:rsidP="002406FF">
            <w:pPr>
              <w:widowControl w:val="0"/>
              <w:jc w:val="center"/>
              <w:rPr>
                <w:rFonts w:ascii="Times New Roman" w:hAnsi="Times New Roman" w:cs="Times New Roman"/>
                <w:sz w:val="24"/>
                <w:szCs w:val="24"/>
              </w:rPr>
            </w:pPr>
          </w:p>
        </w:tc>
        <w:tc>
          <w:tcPr>
            <w:tcW w:w="992" w:type="dxa"/>
          </w:tcPr>
          <w:p w:rsidR="00FC27D2" w:rsidRPr="00345E1E" w:rsidRDefault="00FC27D2" w:rsidP="002406FF">
            <w:pPr>
              <w:widowControl w:val="0"/>
              <w:jc w:val="center"/>
              <w:rPr>
                <w:rFonts w:ascii="Times New Roman" w:hAnsi="Times New Roman" w:cs="Times New Roman"/>
                <w:sz w:val="24"/>
                <w:szCs w:val="24"/>
              </w:rPr>
            </w:pPr>
          </w:p>
        </w:tc>
      </w:tr>
      <w:tr w:rsidR="00FC27D2" w:rsidRPr="00345E1E" w:rsidTr="000332B1">
        <w:tc>
          <w:tcPr>
            <w:tcW w:w="2376"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410" w:type="dxa"/>
          </w:tcPr>
          <w:p w:rsidR="00FC27D2" w:rsidRPr="00345E1E" w:rsidRDefault="00FC27D2"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FC27D2" w:rsidRPr="00345E1E" w:rsidRDefault="00FC27D2" w:rsidP="002406FF">
            <w:pPr>
              <w:widowControl w:val="0"/>
              <w:jc w:val="center"/>
              <w:rPr>
                <w:rFonts w:ascii="Times New Roman" w:hAnsi="Times New Roman" w:cs="Times New Roman"/>
                <w:sz w:val="24"/>
                <w:szCs w:val="24"/>
              </w:rPr>
            </w:pPr>
          </w:p>
        </w:tc>
        <w:tc>
          <w:tcPr>
            <w:tcW w:w="993" w:type="dxa"/>
          </w:tcPr>
          <w:p w:rsidR="00FC27D2" w:rsidRPr="00345E1E" w:rsidRDefault="00FC27D2" w:rsidP="002406FF">
            <w:pPr>
              <w:widowControl w:val="0"/>
              <w:jc w:val="center"/>
              <w:rPr>
                <w:rFonts w:ascii="Times New Roman" w:hAnsi="Times New Roman" w:cs="Times New Roman"/>
                <w:sz w:val="24"/>
                <w:szCs w:val="24"/>
              </w:rPr>
            </w:pPr>
          </w:p>
        </w:tc>
        <w:tc>
          <w:tcPr>
            <w:tcW w:w="987" w:type="dxa"/>
          </w:tcPr>
          <w:p w:rsidR="00FC27D2" w:rsidRPr="00345E1E" w:rsidRDefault="00FC27D2" w:rsidP="002406FF">
            <w:pPr>
              <w:widowControl w:val="0"/>
              <w:jc w:val="center"/>
              <w:rPr>
                <w:rFonts w:ascii="Times New Roman" w:hAnsi="Times New Roman" w:cs="Times New Roman"/>
                <w:sz w:val="24"/>
                <w:szCs w:val="24"/>
              </w:rPr>
            </w:pPr>
          </w:p>
        </w:tc>
        <w:tc>
          <w:tcPr>
            <w:tcW w:w="997" w:type="dxa"/>
          </w:tcPr>
          <w:p w:rsidR="00FC27D2" w:rsidRPr="00345E1E" w:rsidRDefault="00FC27D2" w:rsidP="002406FF">
            <w:pPr>
              <w:widowControl w:val="0"/>
              <w:jc w:val="center"/>
              <w:rPr>
                <w:rFonts w:ascii="Times New Roman" w:hAnsi="Times New Roman" w:cs="Times New Roman"/>
                <w:sz w:val="24"/>
                <w:szCs w:val="24"/>
              </w:rPr>
            </w:pPr>
          </w:p>
        </w:tc>
        <w:tc>
          <w:tcPr>
            <w:tcW w:w="992" w:type="dxa"/>
          </w:tcPr>
          <w:p w:rsidR="00FC27D2" w:rsidRPr="00345E1E" w:rsidRDefault="00FC27D2" w:rsidP="002406FF">
            <w:pPr>
              <w:widowControl w:val="0"/>
              <w:jc w:val="center"/>
              <w:rPr>
                <w:rFonts w:ascii="Times New Roman" w:hAnsi="Times New Roman" w:cs="Times New Roman"/>
                <w:sz w:val="24"/>
                <w:szCs w:val="24"/>
              </w:rPr>
            </w:pPr>
          </w:p>
        </w:tc>
      </w:tr>
      <w:tr w:rsidR="00FC27D2" w:rsidRPr="00345E1E" w:rsidTr="000332B1">
        <w:tc>
          <w:tcPr>
            <w:tcW w:w="2376" w:type="dxa"/>
            <w:vMerge w:val="restart"/>
            <w:vAlign w:val="center"/>
          </w:tcPr>
          <w:p w:rsidR="00FC27D2" w:rsidRPr="00D23496" w:rsidRDefault="00FC27D2"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Розничная торговля фармацевтической продукцией</w:t>
            </w:r>
          </w:p>
        </w:tc>
        <w:tc>
          <w:tcPr>
            <w:tcW w:w="2410" w:type="dxa"/>
          </w:tcPr>
          <w:p w:rsidR="00FC27D2" w:rsidRPr="00345E1E" w:rsidRDefault="00FC27D2" w:rsidP="00FC27D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8</w:t>
            </w:r>
          </w:p>
        </w:tc>
        <w:tc>
          <w:tcPr>
            <w:tcW w:w="993"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5</w:t>
            </w:r>
          </w:p>
        </w:tc>
        <w:tc>
          <w:tcPr>
            <w:tcW w:w="987"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7" w:type="dxa"/>
          </w:tcPr>
          <w:p w:rsidR="00FC27D2" w:rsidRPr="00345E1E" w:rsidRDefault="00FC27D2" w:rsidP="00FC27D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FC27D2" w:rsidRPr="00345E1E" w:rsidRDefault="00FC27D2" w:rsidP="00FC27D2">
            <w:pPr>
              <w:widowControl w:val="0"/>
              <w:jc w:val="center"/>
              <w:rPr>
                <w:rFonts w:ascii="Times New Roman" w:hAnsi="Times New Roman" w:cs="Times New Roman"/>
                <w:sz w:val="24"/>
                <w:szCs w:val="24"/>
              </w:rPr>
            </w:pPr>
          </w:p>
        </w:tc>
      </w:tr>
      <w:tr w:rsidR="00FC27D2" w:rsidRPr="00345E1E" w:rsidTr="000332B1">
        <w:tc>
          <w:tcPr>
            <w:tcW w:w="2376"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410" w:type="dxa"/>
          </w:tcPr>
          <w:p w:rsidR="00FC27D2" w:rsidRPr="00345E1E" w:rsidRDefault="00FC27D2"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FC27D2" w:rsidRPr="00345E1E" w:rsidRDefault="00FC27D2"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3" w:type="dxa"/>
          </w:tcPr>
          <w:p w:rsidR="00FC27D2" w:rsidRPr="00345E1E" w:rsidRDefault="00FC27D2"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87" w:type="dxa"/>
          </w:tcPr>
          <w:p w:rsidR="00FC27D2" w:rsidRPr="00345E1E" w:rsidRDefault="00FC27D2"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7" w:type="dxa"/>
          </w:tcPr>
          <w:p w:rsidR="00FC27D2" w:rsidRPr="00345E1E" w:rsidRDefault="00FC27D2" w:rsidP="002406FF">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2" w:type="dxa"/>
          </w:tcPr>
          <w:p w:rsidR="00FC27D2" w:rsidRPr="00345E1E" w:rsidRDefault="00FC27D2" w:rsidP="002406FF">
            <w:pPr>
              <w:widowControl w:val="0"/>
              <w:jc w:val="center"/>
              <w:rPr>
                <w:rFonts w:ascii="Times New Roman" w:hAnsi="Times New Roman" w:cs="Times New Roman"/>
                <w:sz w:val="24"/>
                <w:szCs w:val="24"/>
              </w:rPr>
            </w:pPr>
          </w:p>
        </w:tc>
      </w:tr>
      <w:tr w:rsidR="00FC27D2" w:rsidRPr="00345E1E" w:rsidTr="000332B1">
        <w:tc>
          <w:tcPr>
            <w:tcW w:w="2376"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410" w:type="dxa"/>
          </w:tcPr>
          <w:p w:rsidR="00FC27D2" w:rsidRPr="00345E1E" w:rsidRDefault="00FC27D2"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FC27D2" w:rsidRPr="00345E1E" w:rsidRDefault="00FC27D2" w:rsidP="002406FF">
            <w:pPr>
              <w:widowControl w:val="0"/>
              <w:jc w:val="center"/>
              <w:rPr>
                <w:rFonts w:ascii="Times New Roman" w:hAnsi="Times New Roman" w:cs="Times New Roman"/>
                <w:sz w:val="24"/>
                <w:szCs w:val="24"/>
              </w:rPr>
            </w:pPr>
          </w:p>
        </w:tc>
        <w:tc>
          <w:tcPr>
            <w:tcW w:w="993" w:type="dxa"/>
          </w:tcPr>
          <w:p w:rsidR="00FC27D2" w:rsidRPr="00345E1E" w:rsidRDefault="00FC27D2" w:rsidP="002406FF">
            <w:pPr>
              <w:widowControl w:val="0"/>
              <w:jc w:val="center"/>
              <w:rPr>
                <w:rFonts w:ascii="Times New Roman" w:hAnsi="Times New Roman" w:cs="Times New Roman"/>
                <w:sz w:val="24"/>
                <w:szCs w:val="24"/>
              </w:rPr>
            </w:pPr>
          </w:p>
        </w:tc>
        <w:tc>
          <w:tcPr>
            <w:tcW w:w="987" w:type="dxa"/>
          </w:tcPr>
          <w:p w:rsidR="00FC27D2" w:rsidRPr="00345E1E" w:rsidRDefault="00FC27D2" w:rsidP="002406FF">
            <w:pPr>
              <w:widowControl w:val="0"/>
              <w:jc w:val="center"/>
              <w:rPr>
                <w:rFonts w:ascii="Times New Roman" w:hAnsi="Times New Roman" w:cs="Times New Roman"/>
                <w:sz w:val="24"/>
                <w:szCs w:val="24"/>
              </w:rPr>
            </w:pPr>
          </w:p>
        </w:tc>
        <w:tc>
          <w:tcPr>
            <w:tcW w:w="997" w:type="dxa"/>
          </w:tcPr>
          <w:p w:rsidR="00FC27D2" w:rsidRPr="00345E1E" w:rsidRDefault="00FC27D2" w:rsidP="002406FF">
            <w:pPr>
              <w:widowControl w:val="0"/>
              <w:jc w:val="center"/>
              <w:rPr>
                <w:rFonts w:ascii="Times New Roman" w:hAnsi="Times New Roman" w:cs="Times New Roman"/>
                <w:sz w:val="24"/>
                <w:szCs w:val="24"/>
              </w:rPr>
            </w:pPr>
          </w:p>
        </w:tc>
        <w:tc>
          <w:tcPr>
            <w:tcW w:w="992" w:type="dxa"/>
          </w:tcPr>
          <w:p w:rsidR="00FC27D2" w:rsidRPr="00345E1E" w:rsidRDefault="00FC27D2" w:rsidP="002406FF">
            <w:pPr>
              <w:widowControl w:val="0"/>
              <w:jc w:val="center"/>
              <w:rPr>
                <w:rFonts w:ascii="Times New Roman" w:hAnsi="Times New Roman" w:cs="Times New Roman"/>
                <w:sz w:val="24"/>
                <w:szCs w:val="24"/>
              </w:rPr>
            </w:pPr>
          </w:p>
        </w:tc>
      </w:tr>
      <w:tr w:rsidR="00FC27D2" w:rsidRPr="00345E1E" w:rsidTr="000332B1">
        <w:tc>
          <w:tcPr>
            <w:tcW w:w="2376"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410" w:type="dxa"/>
          </w:tcPr>
          <w:p w:rsidR="00FC27D2" w:rsidRPr="00345E1E" w:rsidRDefault="00FC27D2" w:rsidP="002406FF">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FC27D2" w:rsidRPr="00345E1E" w:rsidRDefault="00FC27D2" w:rsidP="002406FF">
            <w:pPr>
              <w:widowControl w:val="0"/>
              <w:jc w:val="center"/>
              <w:rPr>
                <w:rFonts w:ascii="Times New Roman" w:hAnsi="Times New Roman" w:cs="Times New Roman"/>
                <w:sz w:val="24"/>
                <w:szCs w:val="24"/>
              </w:rPr>
            </w:pPr>
          </w:p>
        </w:tc>
        <w:tc>
          <w:tcPr>
            <w:tcW w:w="993" w:type="dxa"/>
          </w:tcPr>
          <w:p w:rsidR="00FC27D2" w:rsidRPr="00345E1E" w:rsidRDefault="00FC27D2" w:rsidP="002406FF">
            <w:pPr>
              <w:widowControl w:val="0"/>
              <w:jc w:val="center"/>
              <w:rPr>
                <w:rFonts w:ascii="Times New Roman" w:hAnsi="Times New Roman" w:cs="Times New Roman"/>
                <w:sz w:val="24"/>
                <w:szCs w:val="24"/>
              </w:rPr>
            </w:pPr>
          </w:p>
        </w:tc>
        <w:tc>
          <w:tcPr>
            <w:tcW w:w="987" w:type="dxa"/>
          </w:tcPr>
          <w:p w:rsidR="00FC27D2" w:rsidRPr="00345E1E" w:rsidRDefault="00FC27D2" w:rsidP="002406FF">
            <w:pPr>
              <w:widowControl w:val="0"/>
              <w:jc w:val="center"/>
              <w:rPr>
                <w:rFonts w:ascii="Times New Roman" w:hAnsi="Times New Roman" w:cs="Times New Roman"/>
                <w:sz w:val="24"/>
                <w:szCs w:val="24"/>
              </w:rPr>
            </w:pPr>
          </w:p>
        </w:tc>
        <w:tc>
          <w:tcPr>
            <w:tcW w:w="997" w:type="dxa"/>
          </w:tcPr>
          <w:p w:rsidR="00FC27D2" w:rsidRPr="00345E1E" w:rsidRDefault="00FC27D2" w:rsidP="002406FF">
            <w:pPr>
              <w:widowControl w:val="0"/>
              <w:jc w:val="center"/>
              <w:rPr>
                <w:rFonts w:ascii="Times New Roman" w:hAnsi="Times New Roman" w:cs="Times New Roman"/>
                <w:sz w:val="24"/>
                <w:szCs w:val="24"/>
              </w:rPr>
            </w:pPr>
          </w:p>
        </w:tc>
        <w:tc>
          <w:tcPr>
            <w:tcW w:w="992" w:type="dxa"/>
          </w:tcPr>
          <w:p w:rsidR="00FC27D2" w:rsidRPr="00345E1E" w:rsidRDefault="00FC27D2" w:rsidP="002406FF">
            <w:pPr>
              <w:widowControl w:val="0"/>
              <w:jc w:val="center"/>
              <w:rPr>
                <w:rFonts w:ascii="Times New Roman" w:hAnsi="Times New Roman" w:cs="Times New Roman"/>
                <w:sz w:val="24"/>
                <w:szCs w:val="24"/>
              </w:rPr>
            </w:pPr>
          </w:p>
        </w:tc>
      </w:tr>
      <w:tr w:rsidR="00AE149B" w:rsidRPr="00345E1E" w:rsidTr="000332B1">
        <w:tc>
          <w:tcPr>
            <w:tcW w:w="2376" w:type="dxa"/>
            <w:vMerge w:val="restart"/>
            <w:vAlign w:val="center"/>
          </w:tcPr>
          <w:p w:rsidR="00AE149B" w:rsidRPr="00D23496" w:rsidRDefault="00AE149B" w:rsidP="001656B5">
            <w:pPr>
              <w:pStyle w:val="1"/>
              <w:shd w:val="clear" w:color="auto" w:fill="auto"/>
              <w:spacing w:before="0" w:line="240" w:lineRule="auto"/>
              <w:ind w:firstLine="0"/>
              <w:jc w:val="center"/>
              <w:rPr>
                <w:rFonts w:ascii="Times New Roman" w:hAnsi="Times New Roman" w:cs="Times New Roman"/>
                <w:b w:val="0"/>
                <w:sz w:val="24"/>
                <w:szCs w:val="24"/>
              </w:rPr>
            </w:pPr>
            <w:r w:rsidRPr="00D23496">
              <w:rPr>
                <w:rFonts w:ascii="Times New Roman" w:hAnsi="Times New Roman" w:cs="Times New Roman"/>
                <w:b w:val="0"/>
                <w:color w:val="000000"/>
                <w:sz w:val="24"/>
                <w:szCs w:val="24"/>
              </w:rPr>
              <w:t>Рынок услуг в сфере культуры</w:t>
            </w:r>
          </w:p>
        </w:tc>
        <w:tc>
          <w:tcPr>
            <w:tcW w:w="2410" w:type="dxa"/>
          </w:tcPr>
          <w:p w:rsidR="00AE149B" w:rsidRPr="00345E1E" w:rsidRDefault="00AE149B"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AE149B" w:rsidRPr="00345E1E" w:rsidRDefault="00AE149B" w:rsidP="00AE149B">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13</w:t>
            </w:r>
          </w:p>
        </w:tc>
        <w:tc>
          <w:tcPr>
            <w:tcW w:w="993" w:type="dxa"/>
          </w:tcPr>
          <w:p w:rsidR="00AE149B" w:rsidRPr="00345E1E" w:rsidRDefault="00AE149B" w:rsidP="00AE149B">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2</w:t>
            </w:r>
          </w:p>
        </w:tc>
        <w:tc>
          <w:tcPr>
            <w:tcW w:w="987" w:type="dxa"/>
          </w:tcPr>
          <w:p w:rsidR="00AE149B" w:rsidRPr="00345E1E" w:rsidRDefault="00AE149B" w:rsidP="00AE149B">
            <w:pPr>
              <w:jc w:val="center"/>
              <w:rPr>
                <w:rFonts w:ascii="Times New Roman" w:hAnsi="Times New Roman" w:cs="Times New Roman"/>
                <w:color w:val="000000"/>
                <w:sz w:val="24"/>
                <w:szCs w:val="24"/>
              </w:rPr>
            </w:pPr>
          </w:p>
        </w:tc>
        <w:tc>
          <w:tcPr>
            <w:tcW w:w="997" w:type="dxa"/>
          </w:tcPr>
          <w:p w:rsidR="00AE149B" w:rsidRPr="00345E1E" w:rsidRDefault="00AE149B" w:rsidP="00AE149B">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2</w:t>
            </w:r>
          </w:p>
        </w:tc>
        <w:tc>
          <w:tcPr>
            <w:tcW w:w="992" w:type="dxa"/>
          </w:tcPr>
          <w:p w:rsidR="00AE149B" w:rsidRPr="00345E1E" w:rsidRDefault="00AE149B" w:rsidP="00AE149B">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17</w:t>
            </w:r>
          </w:p>
        </w:tc>
      </w:tr>
      <w:tr w:rsidR="00AE149B" w:rsidRPr="00345E1E" w:rsidTr="000332B1">
        <w:tc>
          <w:tcPr>
            <w:tcW w:w="2376" w:type="dxa"/>
            <w:vMerge/>
            <w:vAlign w:val="center"/>
          </w:tcPr>
          <w:p w:rsidR="00AE149B" w:rsidRPr="00D23496" w:rsidRDefault="00AE149B" w:rsidP="001656B5">
            <w:pPr>
              <w:widowControl w:val="0"/>
              <w:jc w:val="center"/>
              <w:rPr>
                <w:rFonts w:ascii="Times New Roman" w:hAnsi="Times New Roman" w:cs="Times New Roman"/>
                <w:sz w:val="24"/>
                <w:szCs w:val="24"/>
              </w:rPr>
            </w:pPr>
          </w:p>
        </w:tc>
        <w:tc>
          <w:tcPr>
            <w:tcW w:w="2410" w:type="dxa"/>
          </w:tcPr>
          <w:p w:rsidR="00AE149B" w:rsidRPr="00345E1E" w:rsidRDefault="00AE149B"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AE149B" w:rsidRPr="00345E1E" w:rsidRDefault="00AE149B" w:rsidP="00AE149B">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5</w:t>
            </w:r>
          </w:p>
        </w:tc>
        <w:tc>
          <w:tcPr>
            <w:tcW w:w="993" w:type="dxa"/>
          </w:tcPr>
          <w:p w:rsidR="00AE149B" w:rsidRPr="00345E1E" w:rsidRDefault="00AE149B" w:rsidP="00AE149B">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1</w:t>
            </w:r>
          </w:p>
        </w:tc>
        <w:tc>
          <w:tcPr>
            <w:tcW w:w="987" w:type="dxa"/>
          </w:tcPr>
          <w:p w:rsidR="00AE149B" w:rsidRPr="00345E1E" w:rsidRDefault="00AE149B" w:rsidP="00AE149B">
            <w:pPr>
              <w:jc w:val="center"/>
              <w:rPr>
                <w:rFonts w:ascii="Times New Roman" w:hAnsi="Times New Roman" w:cs="Times New Roman"/>
                <w:color w:val="000000"/>
                <w:sz w:val="24"/>
                <w:szCs w:val="24"/>
              </w:rPr>
            </w:pPr>
          </w:p>
        </w:tc>
        <w:tc>
          <w:tcPr>
            <w:tcW w:w="997" w:type="dxa"/>
          </w:tcPr>
          <w:p w:rsidR="00AE149B" w:rsidRPr="00345E1E" w:rsidRDefault="00AE149B" w:rsidP="00AE149B">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1</w:t>
            </w:r>
          </w:p>
        </w:tc>
        <w:tc>
          <w:tcPr>
            <w:tcW w:w="992" w:type="dxa"/>
          </w:tcPr>
          <w:p w:rsidR="00AE149B" w:rsidRPr="00345E1E" w:rsidRDefault="00AE149B" w:rsidP="00AE149B">
            <w:pPr>
              <w:jc w:val="center"/>
              <w:rPr>
                <w:rFonts w:ascii="Times New Roman" w:hAnsi="Times New Roman" w:cs="Times New Roman"/>
                <w:color w:val="000000"/>
                <w:sz w:val="24"/>
                <w:szCs w:val="24"/>
              </w:rPr>
            </w:pPr>
            <w:r w:rsidRPr="00345E1E">
              <w:rPr>
                <w:rFonts w:ascii="Times New Roman" w:hAnsi="Times New Roman" w:cs="Times New Roman"/>
                <w:color w:val="000000"/>
                <w:sz w:val="24"/>
                <w:szCs w:val="24"/>
              </w:rPr>
              <w:t>4</w:t>
            </w:r>
          </w:p>
        </w:tc>
      </w:tr>
      <w:tr w:rsidR="00AE149B" w:rsidRPr="00345E1E" w:rsidTr="000332B1">
        <w:tc>
          <w:tcPr>
            <w:tcW w:w="2376" w:type="dxa"/>
            <w:vMerge/>
            <w:vAlign w:val="center"/>
          </w:tcPr>
          <w:p w:rsidR="00AE149B" w:rsidRPr="00D23496" w:rsidRDefault="00AE149B" w:rsidP="001656B5">
            <w:pPr>
              <w:widowControl w:val="0"/>
              <w:jc w:val="center"/>
              <w:rPr>
                <w:rFonts w:ascii="Times New Roman" w:hAnsi="Times New Roman" w:cs="Times New Roman"/>
                <w:sz w:val="24"/>
                <w:szCs w:val="24"/>
              </w:rPr>
            </w:pPr>
          </w:p>
        </w:tc>
        <w:tc>
          <w:tcPr>
            <w:tcW w:w="2410" w:type="dxa"/>
          </w:tcPr>
          <w:p w:rsidR="00AE149B" w:rsidRPr="00345E1E" w:rsidRDefault="00AE149B"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AE149B" w:rsidRPr="00345E1E" w:rsidRDefault="00AE149B" w:rsidP="00AE149B">
            <w:pPr>
              <w:jc w:val="center"/>
              <w:rPr>
                <w:rFonts w:ascii="Times New Roman" w:hAnsi="Times New Roman" w:cs="Times New Roman"/>
                <w:color w:val="000000"/>
                <w:sz w:val="24"/>
                <w:szCs w:val="24"/>
              </w:rPr>
            </w:pPr>
          </w:p>
        </w:tc>
        <w:tc>
          <w:tcPr>
            <w:tcW w:w="993" w:type="dxa"/>
          </w:tcPr>
          <w:p w:rsidR="00AE149B" w:rsidRPr="00345E1E" w:rsidRDefault="00AE149B" w:rsidP="00AE149B">
            <w:pPr>
              <w:jc w:val="center"/>
              <w:rPr>
                <w:rFonts w:ascii="Times New Roman" w:hAnsi="Times New Roman" w:cs="Times New Roman"/>
                <w:color w:val="000000"/>
                <w:sz w:val="24"/>
                <w:szCs w:val="24"/>
              </w:rPr>
            </w:pPr>
          </w:p>
        </w:tc>
        <w:tc>
          <w:tcPr>
            <w:tcW w:w="987" w:type="dxa"/>
          </w:tcPr>
          <w:p w:rsidR="00AE149B" w:rsidRPr="00345E1E" w:rsidRDefault="00AE149B" w:rsidP="00AE149B">
            <w:pPr>
              <w:jc w:val="center"/>
              <w:rPr>
                <w:rFonts w:ascii="Times New Roman" w:hAnsi="Times New Roman" w:cs="Times New Roman"/>
                <w:color w:val="000000"/>
                <w:sz w:val="24"/>
                <w:szCs w:val="24"/>
              </w:rPr>
            </w:pPr>
          </w:p>
        </w:tc>
        <w:tc>
          <w:tcPr>
            <w:tcW w:w="997" w:type="dxa"/>
          </w:tcPr>
          <w:p w:rsidR="00AE149B" w:rsidRPr="00345E1E" w:rsidRDefault="00AE149B" w:rsidP="00AE149B">
            <w:pPr>
              <w:jc w:val="center"/>
              <w:rPr>
                <w:rFonts w:ascii="Times New Roman" w:hAnsi="Times New Roman" w:cs="Times New Roman"/>
                <w:color w:val="000000"/>
                <w:sz w:val="24"/>
                <w:szCs w:val="24"/>
              </w:rPr>
            </w:pPr>
          </w:p>
        </w:tc>
        <w:tc>
          <w:tcPr>
            <w:tcW w:w="992" w:type="dxa"/>
          </w:tcPr>
          <w:p w:rsidR="00AE149B" w:rsidRPr="00345E1E" w:rsidRDefault="00AE149B" w:rsidP="00AE149B">
            <w:pPr>
              <w:jc w:val="center"/>
              <w:rPr>
                <w:rFonts w:ascii="Times New Roman" w:hAnsi="Times New Roman" w:cs="Times New Roman"/>
                <w:color w:val="000000"/>
                <w:sz w:val="24"/>
                <w:szCs w:val="24"/>
              </w:rPr>
            </w:pPr>
          </w:p>
        </w:tc>
      </w:tr>
      <w:tr w:rsidR="00AE149B" w:rsidRPr="00345E1E" w:rsidTr="000332B1">
        <w:tc>
          <w:tcPr>
            <w:tcW w:w="2376" w:type="dxa"/>
            <w:vMerge/>
            <w:vAlign w:val="center"/>
          </w:tcPr>
          <w:p w:rsidR="00AE149B" w:rsidRPr="00D23496" w:rsidRDefault="00AE149B" w:rsidP="001656B5">
            <w:pPr>
              <w:widowControl w:val="0"/>
              <w:jc w:val="center"/>
              <w:rPr>
                <w:rFonts w:ascii="Times New Roman" w:hAnsi="Times New Roman" w:cs="Times New Roman"/>
                <w:sz w:val="24"/>
                <w:szCs w:val="24"/>
              </w:rPr>
            </w:pPr>
          </w:p>
        </w:tc>
        <w:tc>
          <w:tcPr>
            <w:tcW w:w="2410" w:type="dxa"/>
          </w:tcPr>
          <w:p w:rsidR="00AE149B" w:rsidRPr="00345E1E" w:rsidRDefault="00AE149B"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AE149B" w:rsidRPr="00345E1E" w:rsidRDefault="00AE149B" w:rsidP="00AE149B">
            <w:pPr>
              <w:jc w:val="center"/>
              <w:rPr>
                <w:rFonts w:ascii="Times New Roman" w:hAnsi="Times New Roman" w:cs="Times New Roman"/>
                <w:color w:val="000000"/>
                <w:sz w:val="24"/>
                <w:szCs w:val="24"/>
              </w:rPr>
            </w:pPr>
          </w:p>
        </w:tc>
        <w:tc>
          <w:tcPr>
            <w:tcW w:w="993" w:type="dxa"/>
          </w:tcPr>
          <w:p w:rsidR="00AE149B" w:rsidRPr="00345E1E" w:rsidRDefault="00AE149B" w:rsidP="00AE149B">
            <w:pPr>
              <w:jc w:val="center"/>
              <w:rPr>
                <w:rFonts w:ascii="Times New Roman" w:hAnsi="Times New Roman" w:cs="Times New Roman"/>
                <w:color w:val="000000"/>
                <w:sz w:val="24"/>
                <w:szCs w:val="24"/>
              </w:rPr>
            </w:pPr>
          </w:p>
        </w:tc>
        <w:tc>
          <w:tcPr>
            <w:tcW w:w="987" w:type="dxa"/>
          </w:tcPr>
          <w:p w:rsidR="00AE149B" w:rsidRPr="00345E1E" w:rsidRDefault="00AE149B" w:rsidP="00AE149B">
            <w:pPr>
              <w:jc w:val="center"/>
              <w:rPr>
                <w:rFonts w:ascii="Times New Roman" w:hAnsi="Times New Roman" w:cs="Times New Roman"/>
                <w:color w:val="000000"/>
                <w:sz w:val="24"/>
                <w:szCs w:val="24"/>
              </w:rPr>
            </w:pPr>
          </w:p>
        </w:tc>
        <w:tc>
          <w:tcPr>
            <w:tcW w:w="997" w:type="dxa"/>
          </w:tcPr>
          <w:p w:rsidR="00AE149B" w:rsidRPr="00345E1E" w:rsidRDefault="00AE149B" w:rsidP="00AE149B">
            <w:pPr>
              <w:jc w:val="center"/>
              <w:rPr>
                <w:rFonts w:ascii="Times New Roman" w:hAnsi="Times New Roman" w:cs="Times New Roman"/>
                <w:color w:val="000000"/>
                <w:sz w:val="24"/>
                <w:szCs w:val="24"/>
              </w:rPr>
            </w:pPr>
          </w:p>
        </w:tc>
        <w:tc>
          <w:tcPr>
            <w:tcW w:w="992" w:type="dxa"/>
          </w:tcPr>
          <w:p w:rsidR="00AE149B" w:rsidRPr="00345E1E" w:rsidRDefault="00AE149B" w:rsidP="00AE149B">
            <w:pPr>
              <w:jc w:val="center"/>
              <w:rPr>
                <w:rFonts w:ascii="Times New Roman" w:hAnsi="Times New Roman" w:cs="Times New Roman"/>
                <w:color w:val="000000"/>
                <w:sz w:val="24"/>
                <w:szCs w:val="24"/>
              </w:rPr>
            </w:pPr>
          </w:p>
        </w:tc>
      </w:tr>
      <w:tr w:rsidR="00BC324F" w:rsidRPr="00345E1E" w:rsidTr="000332B1">
        <w:tc>
          <w:tcPr>
            <w:tcW w:w="2376" w:type="dxa"/>
            <w:vMerge w:val="restart"/>
            <w:vAlign w:val="center"/>
          </w:tcPr>
          <w:p w:rsidR="00BC324F" w:rsidRPr="00D23496" w:rsidRDefault="00BC324F"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Рынок услуг дополнительного образования детей</w:t>
            </w:r>
          </w:p>
        </w:tc>
        <w:tc>
          <w:tcPr>
            <w:tcW w:w="2410" w:type="dxa"/>
          </w:tcPr>
          <w:p w:rsidR="00BC324F" w:rsidRPr="00345E1E" w:rsidRDefault="00BC324F"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BC324F" w:rsidRPr="00345E1E" w:rsidRDefault="00BC324F"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9 </w:t>
            </w:r>
          </w:p>
        </w:tc>
        <w:tc>
          <w:tcPr>
            <w:tcW w:w="993" w:type="dxa"/>
          </w:tcPr>
          <w:p w:rsidR="00BC324F" w:rsidRPr="00345E1E" w:rsidRDefault="00BC324F"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87" w:type="dxa"/>
          </w:tcPr>
          <w:p w:rsidR="00BC324F" w:rsidRPr="00345E1E" w:rsidRDefault="00BC324F"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1 </w:t>
            </w:r>
          </w:p>
        </w:tc>
        <w:tc>
          <w:tcPr>
            <w:tcW w:w="997" w:type="dxa"/>
          </w:tcPr>
          <w:p w:rsidR="00BC324F" w:rsidRPr="00345E1E" w:rsidRDefault="00BC324F" w:rsidP="00DF753A">
            <w:pPr>
              <w:widowControl w:val="0"/>
              <w:jc w:val="center"/>
              <w:rPr>
                <w:rFonts w:ascii="Times New Roman" w:hAnsi="Times New Roman" w:cs="Times New Roman"/>
                <w:sz w:val="24"/>
                <w:szCs w:val="24"/>
              </w:rPr>
            </w:pPr>
          </w:p>
        </w:tc>
        <w:tc>
          <w:tcPr>
            <w:tcW w:w="992" w:type="dxa"/>
          </w:tcPr>
          <w:p w:rsidR="00BC324F" w:rsidRPr="00345E1E" w:rsidRDefault="00BC324F"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r>
      <w:tr w:rsidR="00BC324F" w:rsidRPr="00345E1E" w:rsidTr="000332B1">
        <w:tc>
          <w:tcPr>
            <w:tcW w:w="2376" w:type="dxa"/>
            <w:vMerge/>
            <w:vAlign w:val="center"/>
          </w:tcPr>
          <w:p w:rsidR="00BC324F" w:rsidRPr="00D23496" w:rsidRDefault="00BC324F" w:rsidP="001656B5">
            <w:pPr>
              <w:widowControl w:val="0"/>
              <w:jc w:val="center"/>
              <w:rPr>
                <w:rFonts w:ascii="Times New Roman" w:hAnsi="Times New Roman" w:cs="Times New Roman"/>
                <w:sz w:val="24"/>
                <w:szCs w:val="24"/>
              </w:rPr>
            </w:pPr>
          </w:p>
        </w:tc>
        <w:tc>
          <w:tcPr>
            <w:tcW w:w="2410" w:type="dxa"/>
          </w:tcPr>
          <w:p w:rsidR="00BC324F" w:rsidRPr="00345E1E" w:rsidRDefault="00BC324F"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BC324F" w:rsidRPr="00345E1E" w:rsidRDefault="00BC324F" w:rsidP="00DF753A">
            <w:pPr>
              <w:widowControl w:val="0"/>
              <w:jc w:val="center"/>
              <w:rPr>
                <w:rFonts w:ascii="Times New Roman" w:hAnsi="Times New Roman" w:cs="Times New Roman"/>
                <w:sz w:val="24"/>
                <w:szCs w:val="24"/>
              </w:rPr>
            </w:pPr>
          </w:p>
        </w:tc>
        <w:tc>
          <w:tcPr>
            <w:tcW w:w="993" w:type="dxa"/>
          </w:tcPr>
          <w:p w:rsidR="00BC324F" w:rsidRPr="00345E1E" w:rsidRDefault="00BC324F"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1 </w:t>
            </w:r>
          </w:p>
        </w:tc>
        <w:tc>
          <w:tcPr>
            <w:tcW w:w="987" w:type="dxa"/>
          </w:tcPr>
          <w:p w:rsidR="00BC324F" w:rsidRPr="00345E1E" w:rsidRDefault="00BC324F" w:rsidP="00DF753A">
            <w:pPr>
              <w:widowControl w:val="0"/>
              <w:jc w:val="center"/>
              <w:rPr>
                <w:rFonts w:ascii="Times New Roman" w:hAnsi="Times New Roman" w:cs="Times New Roman"/>
                <w:sz w:val="24"/>
                <w:szCs w:val="24"/>
              </w:rPr>
            </w:pPr>
          </w:p>
        </w:tc>
        <w:tc>
          <w:tcPr>
            <w:tcW w:w="997" w:type="dxa"/>
          </w:tcPr>
          <w:p w:rsidR="00BC324F" w:rsidRPr="00345E1E" w:rsidRDefault="00BC324F" w:rsidP="00DF753A">
            <w:pPr>
              <w:widowControl w:val="0"/>
              <w:jc w:val="center"/>
              <w:rPr>
                <w:rFonts w:ascii="Times New Roman" w:hAnsi="Times New Roman" w:cs="Times New Roman"/>
                <w:sz w:val="24"/>
                <w:szCs w:val="24"/>
              </w:rPr>
            </w:pPr>
          </w:p>
        </w:tc>
        <w:tc>
          <w:tcPr>
            <w:tcW w:w="992" w:type="dxa"/>
          </w:tcPr>
          <w:p w:rsidR="00BC324F" w:rsidRPr="00345E1E" w:rsidRDefault="00BC324F" w:rsidP="00DF753A">
            <w:pPr>
              <w:widowControl w:val="0"/>
              <w:jc w:val="center"/>
              <w:rPr>
                <w:rFonts w:ascii="Times New Roman" w:hAnsi="Times New Roman" w:cs="Times New Roman"/>
                <w:sz w:val="24"/>
                <w:szCs w:val="24"/>
              </w:rPr>
            </w:pPr>
          </w:p>
        </w:tc>
      </w:tr>
      <w:tr w:rsidR="00BC324F" w:rsidRPr="00345E1E" w:rsidTr="000332B1">
        <w:tc>
          <w:tcPr>
            <w:tcW w:w="2376" w:type="dxa"/>
            <w:vMerge/>
            <w:vAlign w:val="center"/>
          </w:tcPr>
          <w:p w:rsidR="00BC324F" w:rsidRPr="00D23496" w:rsidRDefault="00BC324F" w:rsidP="001656B5">
            <w:pPr>
              <w:widowControl w:val="0"/>
              <w:jc w:val="center"/>
              <w:rPr>
                <w:rFonts w:ascii="Times New Roman" w:hAnsi="Times New Roman" w:cs="Times New Roman"/>
                <w:sz w:val="24"/>
                <w:szCs w:val="24"/>
              </w:rPr>
            </w:pPr>
          </w:p>
        </w:tc>
        <w:tc>
          <w:tcPr>
            <w:tcW w:w="2410" w:type="dxa"/>
          </w:tcPr>
          <w:p w:rsidR="00BC324F" w:rsidRPr="00345E1E" w:rsidRDefault="00BC324F"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BC324F" w:rsidRPr="00345E1E" w:rsidRDefault="00BC324F" w:rsidP="00DF753A">
            <w:pPr>
              <w:widowControl w:val="0"/>
              <w:jc w:val="center"/>
              <w:rPr>
                <w:rFonts w:ascii="Times New Roman" w:hAnsi="Times New Roman" w:cs="Times New Roman"/>
                <w:sz w:val="24"/>
                <w:szCs w:val="24"/>
              </w:rPr>
            </w:pPr>
          </w:p>
        </w:tc>
        <w:tc>
          <w:tcPr>
            <w:tcW w:w="993" w:type="dxa"/>
          </w:tcPr>
          <w:p w:rsidR="00BC324F" w:rsidRPr="00345E1E" w:rsidRDefault="00BC324F" w:rsidP="00DF753A">
            <w:pPr>
              <w:widowControl w:val="0"/>
              <w:jc w:val="center"/>
              <w:rPr>
                <w:rFonts w:ascii="Times New Roman" w:hAnsi="Times New Roman" w:cs="Times New Roman"/>
                <w:sz w:val="24"/>
                <w:szCs w:val="24"/>
              </w:rPr>
            </w:pPr>
          </w:p>
        </w:tc>
        <w:tc>
          <w:tcPr>
            <w:tcW w:w="987" w:type="dxa"/>
          </w:tcPr>
          <w:p w:rsidR="00BC324F" w:rsidRPr="00345E1E" w:rsidRDefault="00BC324F" w:rsidP="00DF753A">
            <w:pPr>
              <w:widowControl w:val="0"/>
              <w:jc w:val="center"/>
              <w:rPr>
                <w:rFonts w:ascii="Times New Roman" w:hAnsi="Times New Roman" w:cs="Times New Roman"/>
                <w:sz w:val="24"/>
                <w:szCs w:val="24"/>
              </w:rPr>
            </w:pPr>
          </w:p>
        </w:tc>
        <w:tc>
          <w:tcPr>
            <w:tcW w:w="997" w:type="dxa"/>
          </w:tcPr>
          <w:p w:rsidR="00BC324F" w:rsidRPr="00345E1E" w:rsidRDefault="00BC324F" w:rsidP="00DF753A">
            <w:pPr>
              <w:widowControl w:val="0"/>
              <w:jc w:val="center"/>
              <w:rPr>
                <w:rFonts w:ascii="Times New Roman" w:hAnsi="Times New Roman" w:cs="Times New Roman"/>
                <w:sz w:val="24"/>
                <w:szCs w:val="24"/>
              </w:rPr>
            </w:pPr>
          </w:p>
        </w:tc>
        <w:tc>
          <w:tcPr>
            <w:tcW w:w="992" w:type="dxa"/>
          </w:tcPr>
          <w:p w:rsidR="00BC324F" w:rsidRPr="00345E1E" w:rsidRDefault="00BC324F" w:rsidP="00DF753A">
            <w:pPr>
              <w:widowControl w:val="0"/>
              <w:jc w:val="center"/>
              <w:rPr>
                <w:rFonts w:ascii="Times New Roman" w:hAnsi="Times New Roman" w:cs="Times New Roman"/>
                <w:sz w:val="24"/>
                <w:szCs w:val="24"/>
              </w:rPr>
            </w:pPr>
          </w:p>
        </w:tc>
      </w:tr>
      <w:tr w:rsidR="00BC324F" w:rsidRPr="00345E1E" w:rsidTr="000332B1">
        <w:tc>
          <w:tcPr>
            <w:tcW w:w="2376" w:type="dxa"/>
            <w:vMerge/>
            <w:vAlign w:val="center"/>
          </w:tcPr>
          <w:p w:rsidR="00BC324F" w:rsidRPr="00D23496" w:rsidRDefault="00BC324F" w:rsidP="001656B5">
            <w:pPr>
              <w:widowControl w:val="0"/>
              <w:jc w:val="center"/>
              <w:rPr>
                <w:rFonts w:ascii="Times New Roman" w:hAnsi="Times New Roman" w:cs="Times New Roman"/>
                <w:sz w:val="24"/>
                <w:szCs w:val="24"/>
              </w:rPr>
            </w:pPr>
          </w:p>
        </w:tc>
        <w:tc>
          <w:tcPr>
            <w:tcW w:w="2410" w:type="dxa"/>
          </w:tcPr>
          <w:p w:rsidR="00BC324F" w:rsidRPr="00345E1E" w:rsidRDefault="00BC324F"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BC324F" w:rsidRPr="00345E1E" w:rsidRDefault="00BC324F" w:rsidP="00DF753A">
            <w:pPr>
              <w:widowControl w:val="0"/>
              <w:jc w:val="center"/>
              <w:rPr>
                <w:rFonts w:ascii="Times New Roman" w:hAnsi="Times New Roman" w:cs="Times New Roman"/>
                <w:sz w:val="24"/>
                <w:szCs w:val="24"/>
              </w:rPr>
            </w:pPr>
          </w:p>
        </w:tc>
        <w:tc>
          <w:tcPr>
            <w:tcW w:w="993" w:type="dxa"/>
          </w:tcPr>
          <w:p w:rsidR="00BC324F" w:rsidRPr="00345E1E" w:rsidRDefault="00BC324F" w:rsidP="00DF753A">
            <w:pPr>
              <w:widowControl w:val="0"/>
              <w:jc w:val="center"/>
              <w:rPr>
                <w:rFonts w:ascii="Times New Roman" w:hAnsi="Times New Roman" w:cs="Times New Roman"/>
                <w:sz w:val="24"/>
                <w:szCs w:val="24"/>
              </w:rPr>
            </w:pPr>
          </w:p>
        </w:tc>
        <w:tc>
          <w:tcPr>
            <w:tcW w:w="987" w:type="dxa"/>
          </w:tcPr>
          <w:p w:rsidR="00BC324F" w:rsidRPr="00345E1E" w:rsidRDefault="00BC324F" w:rsidP="00DF753A">
            <w:pPr>
              <w:widowControl w:val="0"/>
              <w:jc w:val="center"/>
              <w:rPr>
                <w:rFonts w:ascii="Times New Roman" w:hAnsi="Times New Roman" w:cs="Times New Roman"/>
                <w:sz w:val="24"/>
                <w:szCs w:val="24"/>
              </w:rPr>
            </w:pPr>
          </w:p>
        </w:tc>
        <w:tc>
          <w:tcPr>
            <w:tcW w:w="997" w:type="dxa"/>
          </w:tcPr>
          <w:p w:rsidR="00BC324F" w:rsidRPr="00345E1E" w:rsidRDefault="00BC324F" w:rsidP="00DF753A">
            <w:pPr>
              <w:widowControl w:val="0"/>
              <w:jc w:val="center"/>
              <w:rPr>
                <w:rFonts w:ascii="Times New Roman" w:hAnsi="Times New Roman" w:cs="Times New Roman"/>
                <w:sz w:val="24"/>
                <w:szCs w:val="24"/>
              </w:rPr>
            </w:pPr>
          </w:p>
        </w:tc>
        <w:tc>
          <w:tcPr>
            <w:tcW w:w="992" w:type="dxa"/>
          </w:tcPr>
          <w:p w:rsidR="00BC324F" w:rsidRPr="00345E1E" w:rsidRDefault="00BC324F" w:rsidP="00DF753A">
            <w:pPr>
              <w:widowControl w:val="0"/>
              <w:jc w:val="center"/>
              <w:rPr>
                <w:rFonts w:ascii="Times New Roman" w:hAnsi="Times New Roman" w:cs="Times New Roman"/>
                <w:sz w:val="24"/>
                <w:szCs w:val="24"/>
              </w:rPr>
            </w:pPr>
          </w:p>
        </w:tc>
      </w:tr>
      <w:tr w:rsidR="00F7734A" w:rsidRPr="00345E1E" w:rsidTr="000332B1">
        <w:tc>
          <w:tcPr>
            <w:tcW w:w="2376" w:type="dxa"/>
            <w:vMerge w:val="restart"/>
            <w:vAlign w:val="center"/>
          </w:tcPr>
          <w:p w:rsidR="00F7734A" w:rsidRPr="00D23496" w:rsidRDefault="00F7734A"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Рынок услуг дошкольного образования</w:t>
            </w:r>
          </w:p>
        </w:tc>
        <w:tc>
          <w:tcPr>
            <w:tcW w:w="2410" w:type="dxa"/>
          </w:tcPr>
          <w:p w:rsidR="00F7734A" w:rsidRPr="00345E1E" w:rsidRDefault="00F7734A"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vAlign w:val="center"/>
          </w:tcPr>
          <w:p w:rsidR="00F7734A" w:rsidRPr="00345E1E" w:rsidRDefault="00F7734A"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6 </w:t>
            </w:r>
          </w:p>
        </w:tc>
        <w:tc>
          <w:tcPr>
            <w:tcW w:w="993" w:type="dxa"/>
            <w:vAlign w:val="center"/>
          </w:tcPr>
          <w:p w:rsidR="00F7734A" w:rsidRPr="00345E1E" w:rsidRDefault="00F7734A"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3 </w:t>
            </w:r>
          </w:p>
        </w:tc>
        <w:tc>
          <w:tcPr>
            <w:tcW w:w="987" w:type="dxa"/>
            <w:vAlign w:val="center"/>
          </w:tcPr>
          <w:p w:rsidR="00F7734A" w:rsidRPr="00345E1E" w:rsidRDefault="00F7734A"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2 </w:t>
            </w:r>
          </w:p>
        </w:tc>
        <w:tc>
          <w:tcPr>
            <w:tcW w:w="997" w:type="dxa"/>
            <w:vAlign w:val="center"/>
          </w:tcPr>
          <w:p w:rsidR="00F7734A" w:rsidRPr="00345E1E" w:rsidRDefault="00F7734A" w:rsidP="00DF753A">
            <w:pPr>
              <w:widowControl w:val="0"/>
              <w:jc w:val="center"/>
              <w:rPr>
                <w:rFonts w:ascii="Times New Roman" w:hAnsi="Times New Roman" w:cs="Times New Roman"/>
                <w:sz w:val="24"/>
                <w:szCs w:val="24"/>
              </w:rPr>
            </w:pPr>
            <w:r w:rsidRPr="00345E1E">
              <w:rPr>
                <w:rFonts w:ascii="Times New Roman" w:hAnsi="Times New Roman" w:cs="Times New Roman"/>
                <w:sz w:val="24"/>
                <w:szCs w:val="24"/>
              </w:rPr>
              <w:t xml:space="preserve">1 </w:t>
            </w:r>
          </w:p>
        </w:tc>
        <w:tc>
          <w:tcPr>
            <w:tcW w:w="992" w:type="dxa"/>
            <w:vAlign w:val="center"/>
          </w:tcPr>
          <w:p w:rsidR="00F7734A" w:rsidRPr="00345E1E" w:rsidRDefault="00F7734A" w:rsidP="00DF753A">
            <w:pPr>
              <w:widowControl w:val="0"/>
              <w:jc w:val="center"/>
              <w:rPr>
                <w:rFonts w:ascii="Times New Roman" w:hAnsi="Times New Roman" w:cs="Times New Roman"/>
                <w:sz w:val="24"/>
                <w:szCs w:val="24"/>
              </w:rPr>
            </w:pPr>
          </w:p>
        </w:tc>
      </w:tr>
      <w:tr w:rsidR="00F7734A" w:rsidRPr="00345E1E" w:rsidTr="000332B1">
        <w:tc>
          <w:tcPr>
            <w:tcW w:w="2376" w:type="dxa"/>
            <w:vMerge/>
            <w:vAlign w:val="center"/>
          </w:tcPr>
          <w:p w:rsidR="00F7734A" w:rsidRPr="00D23496" w:rsidRDefault="00F7734A" w:rsidP="001656B5">
            <w:pPr>
              <w:widowControl w:val="0"/>
              <w:jc w:val="center"/>
              <w:rPr>
                <w:rFonts w:ascii="Times New Roman" w:hAnsi="Times New Roman" w:cs="Times New Roman"/>
                <w:sz w:val="24"/>
                <w:szCs w:val="24"/>
              </w:rPr>
            </w:pPr>
          </w:p>
        </w:tc>
        <w:tc>
          <w:tcPr>
            <w:tcW w:w="2410" w:type="dxa"/>
          </w:tcPr>
          <w:p w:rsidR="00F7734A" w:rsidRPr="00345E1E" w:rsidRDefault="00F7734A"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F7734A" w:rsidRPr="00345E1E" w:rsidRDefault="00F7734A" w:rsidP="00DF753A">
            <w:pPr>
              <w:widowControl w:val="0"/>
              <w:jc w:val="center"/>
              <w:rPr>
                <w:rFonts w:ascii="Times New Roman" w:hAnsi="Times New Roman" w:cs="Times New Roman"/>
                <w:sz w:val="24"/>
                <w:szCs w:val="24"/>
              </w:rPr>
            </w:pPr>
          </w:p>
        </w:tc>
        <w:tc>
          <w:tcPr>
            <w:tcW w:w="993" w:type="dxa"/>
          </w:tcPr>
          <w:p w:rsidR="00F7734A" w:rsidRPr="00345E1E" w:rsidRDefault="00F7734A" w:rsidP="00DF753A">
            <w:pPr>
              <w:widowControl w:val="0"/>
              <w:jc w:val="center"/>
              <w:rPr>
                <w:rFonts w:ascii="Times New Roman" w:hAnsi="Times New Roman" w:cs="Times New Roman"/>
                <w:sz w:val="24"/>
                <w:szCs w:val="24"/>
              </w:rPr>
            </w:pPr>
          </w:p>
        </w:tc>
        <w:tc>
          <w:tcPr>
            <w:tcW w:w="987" w:type="dxa"/>
          </w:tcPr>
          <w:p w:rsidR="00F7734A" w:rsidRPr="00345E1E" w:rsidRDefault="00F7734A" w:rsidP="00DF753A">
            <w:pPr>
              <w:widowControl w:val="0"/>
              <w:jc w:val="center"/>
              <w:rPr>
                <w:rFonts w:ascii="Times New Roman" w:hAnsi="Times New Roman" w:cs="Times New Roman"/>
                <w:sz w:val="24"/>
                <w:szCs w:val="24"/>
              </w:rPr>
            </w:pPr>
          </w:p>
        </w:tc>
        <w:tc>
          <w:tcPr>
            <w:tcW w:w="997" w:type="dxa"/>
          </w:tcPr>
          <w:p w:rsidR="00F7734A" w:rsidRPr="00345E1E" w:rsidRDefault="00F7734A" w:rsidP="00DF753A">
            <w:pPr>
              <w:widowControl w:val="0"/>
              <w:jc w:val="center"/>
              <w:rPr>
                <w:rFonts w:ascii="Times New Roman" w:hAnsi="Times New Roman" w:cs="Times New Roman"/>
                <w:sz w:val="24"/>
                <w:szCs w:val="24"/>
              </w:rPr>
            </w:pPr>
          </w:p>
        </w:tc>
        <w:tc>
          <w:tcPr>
            <w:tcW w:w="992" w:type="dxa"/>
          </w:tcPr>
          <w:p w:rsidR="00F7734A" w:rsidRPr="00345E1E" w:rsidRDefault="00F7734A" w:rsidP="00DF753A">
            <w:pPr>
              <w:widowControl w:val="0"/>
              <w:jc w:val="center"/>
              <w:rPr>
                <w:rFonts w:ascii="Times New Roman" w:hAnsi="Times New Roman" w:cs="Times New Roman"/>
                <w:sz w:val="24"/>
                <w:szCs w:val="24"/>
              </w:rPr>
            </w:pPr>
          </w:p>
        </w:tc>
      </w:tr>
      <w:tr w:rsidR="00F7734A" w:rsidRPr="00345E1E" w:rsidTr="000332B1">
        <w:tc>
          <w:tcPr>
            <w:tcW w:w="2376" w:type="dxa"/>
            <w:vMerge/>
            <w:vAlign w:val="center"/>
          </w:tcPr>
          <w:p w:rsidR="00F7734A" w:rsidRPr="00D23496" w:rsidRDefault="00F7734A" w:rsidP="001656B5">
            <w:pPr>
              <w:widowControl w:val="0"/>
              <w:jc w:val="center"/>
              <w:rPr>
                <w:rFonts w:ascii="Times New Roman" w:hAnsi="Times New Roman" w:cs="Times New Roman"/>
                <w:sz w:val="24"/>
                <w:szCs w:val="24"/>
              </w:rPr>
            </w:pPr>
          </w:p>
        </w:tc>
        <w:tc>
          <w:tcPr>
            <w:tcW w:w="2410" w:type="dxa"/>
          </w:tcPr>
          <w:p w:rsidR="00F7734A" w:rsidRPr="00345E1E" w:rsidRDefault="00F7734A"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F7734A" w:rsidRPr="00345E1E" w:rsidRDefault="00F7734A" w:rsidP="00DF753A">
            <w:pPr>
              <w:widowControl w:val="0"/>
              <w:jc w:val="center"/>
              <w:rPr>
                <w:rFonts w:ascii="Times New Roman" w:hAnsi="Times New Roman" w:cs="Times New Roman"/>
                <w:sz w:val="24"/>
                <w:szCs w:val="24"/>
              </w:rPr>
            </w:pPr>
          </w:p>
        </w:tc>
        <w:tc>
          <w:tcPr>
            <w:tcW w:w="993" w:type="dxa"/>
          </w:tcPr>
          <w:p w:rsidR="00F7734A" w:rsidRPr="00345E1E" w:rsidRDefault="00F7734A" w:rsidP="00DF753A">
            <w:pPr>
              <w:widowControl w:val="0"/>
              <w:jc w:val="center"/>
              <w:rPr>
                <w:rFonts w:ascii="Times New Roman" w:hAnsi="Times New Roman" w:cs="Times New Roman"/>
                <w:sz w:val="24"/>
                <w:szCs w:val="24"/>
              </w:rPr>
            </w:pPr>
          </w:p>
        </w:tc>
        <w:tc>
          <w:tcPr>
            <w:tcW w:w="987" w:type="dxa"/>
          </w:tcPr>
          <w:p w:rsidR="00F7734A" w:rsidRPr="00345E1E" w:rsidRDefault="00F7734A" w:rsidP="00DF753A">
            <w:pPr>
              <w:widowControl w:val="0"/>
              <w:jc w:val="center"/>
              <w:rPr>
                <w:rFonts w:ascii="Times New Roman" w:hAnsi="Times New Roman" w:cs="Times New Roman"/>
                <w:sz w:val="24"/>
                <w:szCs w:val="24"/>
              </w:rPr>
            </w:pPr>
          </w:p>
        </w:tc>
        <w:tc>
          <w:tcPr>
            <w:tcW w:w="997" w:type="dxa"/>
          </w:tcPr>
          <w:p w:rsidR="00F7734A" w:rsidRPr="00345E1E" w:rsidRDefault="00F7734A" w:rsidP="00DF753A">
            <w:pPr>
              <w:widowControl w:val="0"/>
              <w:jc w:val="center"/>
              <w:rPr>
                <w:rFonts w:ascii="Times New Roman" w:hAnsi="Times New Roman" w:cs="Times New Roman"/>
                <w:sz w:val="24"/>
                <w:szCs w:val="24"/>
              </w:rPr>
            </w:pPr>
          </w:p>
        </w:tc>
        <w:tc>
          <w:tcPr>
            <w:tcW w:w="992" w:type="dxa"/>
          </w:tcPr>
          <w:p w:rsidR="00F7734A" w:rsidRPr="00345E1E" w:rsidRDefault="00F7734A" w:rsidP="00DF753A">
            <w:pPr>
              <w:widowControl w:val="0"/>
              <w:jc w:val="center"/>
              <w:rPr>
                <w:rFonts w:ascii="Times New Roman" w:hAnsi="Times New Roman" w:cs="Times New Roman"/>
                <w:sz w:val="24"/>
                <w:szCs w:val="24"/>
              </w:rPr>
            </w:pPr>
          </w:p>
        </w:tc>
      </w:tr>
      <w:tr w:rsidR="00F7734A" w:rsidRPr="00345E1E" w:rsidTr="000332B1">
        <w:tc>
          <w:tcPr>
            <w:tcW w:w="2376" w:type="dxa"/>
            <w:vMerge/>
            <w:vAlign w:val="center"/>
          </w:tcPr>
          <w:p w:rsidR="00F7734A" w:rsidRPr="00D23496" w:rsidRDefault="00F7734A" w:rsidP="001656B5">
            <w:pPr>
              <w:widowControl w:val="0"/>
              <w:jc w:val="center"/>
              <w:rPr>
                <w:rFonts w:ascii="Times New Roman" w:hAnsi="Times New Roman" w:cs="Times New Roman"/>
                <w:sz w:val="24"/>
                <w:szCs w:val="24"/>
              </w:rPr>
            </w:pPr>
          </w:p>
        </w:tc>
        <w:tc>
          <w:tcPr>
            <w:tcW w:w="2410" w:type="dxa"/>
          </w:tcPr>
          <w:p w:rsidR="00F7734A" w:rsidRPr="00345E1E" w:rsidRDefault="00F7734A"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F7734A" w:rsidRPr="00345E1E" w:rsidRDefault="00F7734A" w:rsidP="00DF753A">
            <w:pPr>
              <w:widowControl w:val="0"/>
              <w:jc w:val="center"/>
              <w:rPr>
                <w:rFonts w:ascii="Times New Roman" w:hAnsi="Times New Roman" w:cs="Times New Roman"/>
                <w:sz w:val="24"/>
                <w:szCs w:val="24"/>
              </w:rPr>
            </w:pPr>
          </w:p>
        </w:tc>
        <w:tc>
          <w:tcPr>
            <w:tcW w:w="993" w:type="dxa"/>
          </w:tcPr>
          <w:p w:rsidR="00F7734A" w:rsidRPr="00345E1E" w:rsidRDefault="00F7734A" w:rsidP="00DF753A">
            <w:pPr>
              <w:widowControl w:val="0"/>
              <w:jc w:val="center"/>
              <w:rPr>
                <w:rFonts w:ascii="Times New Roman" w:hAnsi="Times New Roman" w:cs="Times New Roman"/>
                <w:sz w:val="24"/>
                <w:szCs w:val="24"/>
              </w:rPr>
            </w:pPr>
          </w:p>
        </w:tc>
        <w:tc>
          <w:tcPr>
            <w:tcW w:w="987" w:type="dxa"/>
          </w:tcPr>
          <w:p w:rsidR="00F7734A" w:rsidRPr="00345E1E" w:rsidRDefault="00F7734A" w:rsidP="00DF753A">
            <w:pPr>
              <w:widowControl w:val="0"/>
              <w:jc w:val="center"/>
              <w:rPr>
                <w:rFonts w:ascii="Times New Roman" w:hAnsi="Times New Roman" w:cs="Times New Roman"/>
                <w:sz w:val="24"/>
                <w:szCs w:val="24"/>
              </w:rPr>
            </w:pPr>
          </w:p>
        </w:tc>
        <w:tc>
          <w:tcPr>
            <w:tcW w:w="997" w:type="dxa"/>
          </w:tcPr>
          <w:p w:rsidR="00F7734A" w:rsidRPr="00345E1E" w:rsidRDefault="00F7734A" w:rsidP="00DF753A">
            <w:pPr>
              <w:widowControl w:val="0"/>
              <w:jc w:val="center"/>
              <w:rPr>
                <w:rFonts w:ascii="Times New Roman" w:hAnsi="Times New Roman" w:cs="Times New Roman"/>
                <w:sz w:val="24"/>
                <w:szCs w:val="24"/>
              </w:rPr>
            </w:pPr>
          </w:p>
        </w:tc>
        <w:tc>
          <w:tcPr>
            <w:tcW w:w="992" w:type="dxa"/>
          </w:tcPr>
          <w:p w:rsidR="00F7734A" w:rsidRPr="00345E1E" w:rsidRDefault="00F7734A" w:rsidP="00DF753A">
            <w:pPr>
              <w:widowControl w:val="0"/>
              <w:jc w:val="center"/>
              <w:rPr>
                <w:rFonts w:ascii="Times New Roman" w:hAnsi="Times New Roman" w:cs="Times New Roman"/>
                <w:sz w:val="24"/>
                <w:szCs w:val="24"/>
              </w:rPr>
            </w:pPr>
          </w:p>
        </w:tc>
      </w:tr>
      <w:tr w:rsidR="00DF753A" w:rsidRPr="00345E1E" w:rsidTr="000332B1">
        <w:tc>
          <w:tcPr>
            <w:tcW w:w="2376" w:type="dxa"/>
            <w:vMerge w:val="restart"/>
            <w:vAlign w:val="center"/>
          </w:tcPr>
          <w:p w:rsidR="00DF753A" w:rsidRPr="00D23496" w:rsidRDefault="00DF753A"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Социальное обслуживание</w:t>
            </w:r>
          </w:p>
        </w:tc>
        <w:tc>
          <w:tcPr>
            <w:tcW w:w="2410" w:type="dxa"/>
          </w:tcPr>
          <w:p w:rsidR="00DF753A" w:rsidRPr="00345E1E" w:rsidRDefault="00DF753A"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DF753A" w:rsidRPr="00345E1E" w:rsidRDefault="00DF753A" w:rsidP="00DF753A">
            <w:pPr>
              <w:widowControl w:val="0"/>
              <w:jc w:val="center"/>
              <w:rPr>
                <w:rFonts w:ascii="Times New Roman" w:hAnsi="Times New Roman" w:cs="Times New Roman"/>
                <w:sz w:val="24"/>
                <w:szCs w:val="24"/>
              </w:rPr>
            </w:pPr>
          </w:p>
        </w:tc>
        <w:tc>
          <w:tcPr>
            <w:tcW w:w="993" w:type="dxa"/>
          </w:tcPr>
          <w:p w:rsidR="00DF753A" w:rsidRPr="00345E1E" w:rsidRDefault="00DF753A" w:rsidP="00DF753A">
            <w:pPr>
              <w:widowControl w:val="0"/>
              <w:jc w:val="center"/>
              <w:rPr>
                <w:rFonts w:ascii="Times New Roman" w:hAnsi="Times New Roman" w:cs="Times New Roman"/>
                <w:sz w:val="24"/>
                <w:szCs w:val="24"/>
              </w:rPr>
            </w:pPr>
          </w:p>
        </w:tc>
        <w:tc>
          <w:tcPr>
            <w:tcW w:w="987" w:type="dxa"/>
          </w:tcPr>
          <w:p w:rsidR="00DF753A" w:rsidRPr="00345E1E" w:rsidRDefault="00DF753A" w:rsidP="00DF753A">
            <w:pPr>
              <w:widowControl w:val="0"/>
              <w:jc w:val="center"/>
              <w:rPr>
                <w:rFonts w:ascii="Times New Roman" w:hAnsi="Times New Roman" w:cs="Times New Roman"/>
                <w:sz w:val="24"/>
                <w:szCs w:val="24"/>
              </w:rPr>
            </w:pPr>
          </w:p>
        </w:tc>
        <w:tc>
          <w:tcPr>
            <w:tcW w:w="997" w:type="dxa"/>
          </w:tcPr>
          <w:p w:rsidR="00DF753A" w:rsidRPr="00345E1E" w:rsidRDefault="00DF753A" w:rsidP="00DF753A">
            <w:pPr>
              <w:widowControl w:val="0"/>
              <w:jc w:val="center"/>
              <w:rPr>
                <w:rFonts w:ascii="Times New Roman" w:hAnsi="Times New Roman" w:cs="Times New Roman"/>
                <w:sz w:val="24"/>
                <w:szCs w:val="24"/>
              </w:rPr>
            </w:pPr>
          </w:p>
        </w:tc>
        <w:tc>
          <w:tcPr>
            <w:tcW w:w="992" w:type="dxa"/>
          </w:tcPr>
          <w:p w:rsidR="00DF753A" w:rsidRPr="00345E1E" w:rsidRDefault="00DF753A" w:rsidP="00DF753A">
            <w:pPr>
              <w:widowControl w:val="0"/>
              <w:jc w:val="center"/>
              <w:rPr>
                <w:rFonts w:ascii="Times New Roman" w:hAnsi="Times New Roman" w:cs="Times New Roman"/>
                <w:sz w:val="24"/>
                <w:szCs w:val="24"/>
              </w:rPr>
            </w:pPr>
          </w:p>
        </w:tc>
      </w:tr>
      <w:tr w:rsidR="00DF753A" w:rsidRPr="00345E1E" w:rsidTr="000332B1">
        <w:tc>
          <w:tcPr>
            <w:tcW w:w="2376" w:type="dxa"/>
            <w:vMerge/>
            <w:vAlign w:val="center"/>
          </w:tcPr>
          <w:p w:rsidR="00DF753A" w:rsidRPr="00D23496" w:rsidRDefault="00DF753A" w:rsidP="001656B5">
            <w:pPr>
              <w:widowControl w:val="0"/>
              <w:jc w:val="center"/>
              <w:rPr>
                <w:rFonts w:ascii="Times New Roman" w:hAnsi="Times New Roman" w:cs="Times New Roman"/>
                <w:sz w:val="24"/>
                <w:szCs w:val="24"/>
              </w:rPr>
            </w:pPr>
          </w:p>
        </w:tc>
        <w:tc>
          <w:tcPr>
            <w:tcW w:w="2410" w:type="dxa"/>
          </w:tcPr>
          <w:p w:rsidR="00DF753A" w:rsidRPr="00345E1E" w:rsidRDefault="00DF753A"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DF753A" w:rsidRPr="00345E1E" w:rsidRDefault="00DF753A" w:rsidP="00DF753A">
            <w:pPr>
              <w:widowControl w:val="0"/>
              <w:jc w:val="center"/>
              <w:rPr>
                <w:rFonts w:ascii="Times New Roman" w:hAnsi="Times New Roman" w:cs="Times New Roman"/>
                <w:sz w:val="24"/>
                <w:szCs w:val="24"/>
              </w:rPr>
            </w:pPr>
          </w:p>
        </w:tc>
        <w:tc>
          <w:tcPr>
            <w:tcW w:w="993" w:type="dxa"/>
          </w:tcPr>
          <w:p w:rsidR="00DF753A" w:rsidRPr="00345E1E" w:rsidRDefault="00DF753A" w:rsidP="00DF753A">
            <w:pPr>
              <w:widowControl w:val="0"/>
              <w:jc w:val="center"/>
              <w:rPr>
                <w:rFonts w:ascii="Times New Roman" w:hAnsi="Times New Roman" w:cs="Times New Roman"/>
                <w:sz w:val="24"/>
                <w:szCs w:val="24"/>
              </w:rPr>
            </w:pPr>
          </w:p>
        </w:tc>
        <w:tc>
          <w:tcPr>
            <w:tcW w:w="987" w:type="dxa"/>
          </w:tcPr>
          <w:p w:rsidR="00DF753A" w:rsidRPr="00345E1E" w:rsidRDefault="00DF753A" w:rsidP="00DF753A">
            <w:pPr>
              <w:widowControl w:val="0"/>
              <w:jc w:val="center"/>
              <w:rPr>
                <w:rFonts w:ascii="Times New Roman" w:hAnsi="Times New Roman" w:cs="Times New Roman"/>
                <w:sz w:val="24"/>
                <w:szCs w:val="24"/>
              </w:rPr>
            </w:pPr>
          </w:p>
        </w:tc>
        <w:tc>
          <w:tcPr>
            <w:tcW w:w="997" w:type="dxa"/>
          </w:tcPr>
          <w:p w:rsidR="00DF753A" w:rsidRPr="00345E1E" w:rsidRDefault="00DF753A" w:rsidP="00DF753A">
            <w:pPr>
              <w:widowControl w:val="0"/>
              <w:jc w:val="center"/>
              <w:rPr>
                <w:rFonts w:ascii="Times New Roman" w:hAnsi="Times New Roman" w:cs="Times New Roman"/>
                <w:sz w:val="24"/>
                <w:szCs w:val="24"/>
              </w:rPr>
            </w:pPr>
          </w:p>
        </w:tc>
        <w:tc>
          <w:tcPr>
            <w:tcW w:w="992" w:type="dxa"/>
          </w:tcPr>
          <w:p w:rsidR="00DF753A" w:rsidRPr="00345E1E" w:rsidRDefault="00DF753A" w:rsidP="00DF753A">
            <w:pPr>
              <w:widowControl w:val="0"/>
              <w:jc w:val="center"/>
              <w:rPr>
                <w:rFonts w:ascii="Times New Roman" w:hAnsi="Times New Roman" w:cs="Times New Roman"/>
                <w:sz w:val="24"/>
                <w:szCs w:val="24"/>
              </w:rPr>
            </w:pPr>
          </w:p>
        </w:tc>
      </w:tr>
      <w:tr w:rsidR="00DF753A" w:rsidRPr="00345E1E" w:rsidTr="000332B1">
        <w:tc>
          <w:tcPr>
            <w:tcW w:w="2376" w:type="dxa"/>
            <w:vMerge/>
            <w:vAlign w:val="center"/>
          </w:tcPr>
          <w:p w:rsidR="00DF753A" w:rsidRPr="00D23496" w:rsidRDefault="00DF753A" w:rsidP="001656B5">
            <w:pPr>
              <w:widowControl w:val="0"/>
              <w:jc w:val="center"/>
              <w:rPr>
                <w:rFonts w:ascii="Times New Roman" w:hAnsi="Times New Roman" w:cs="Times New Roman"/>
                <w:sz w:val="24"/>
                <w:szCs w:val="24"/>
              </w:rPr>
            </w:pPr>
          </w:p>
        </w:tc>
        <w:tc>
          <w:tcPr>
            <w:tcW w:w="2410" w:type="dxa"/>
          </w:tcPr>
          <w:p w:rsidR="00DF753A" w:rsidRPr="00345E1E" w:rsidRDefault="00DF753A"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DF753A" w:rsidRPr="00345E1E" w:rsidRDefault="00DF753A" w:rsidP="00DF753A">
            <w:pPr>
              <w:widowControl w:val="0"/>
              <w:jc w:val="center"/>
              <w:rPr>
                <w:rFonts w:ascii="Times New Roman" w:hAnsi="Times New Roman" w:cs="Times New Roman"/>
                <w:sz w:val="24"/>
                <w:szCs w:val="24"/>
              </w:rPr>
            </w:pPr>
          </w:p>
        </w:tc>
        <w:tc>
          <w:tcPr>
            <w:tcW w:w="993" w:type="dxa"/>
          </w:tcPr>
          <w:p w:rsidR="00DF753A" w:rsidRPr="00345E1E" w:rsidRDefault="00DF753A" w:rsidP="00DF753A">
            <w:pPr>
              <w:widowControl w:val="0"/>
              <w:jc w:val="center"/>
              <w:rPr>
                <w:rFonts w:ascii="Times New Roman" w:hAnsi="Times New Roman" w:cs="Times New Roman"/>
                <w:sz w:val="24"/>
                <w:szCs w:val="24"/>
              </w:rPr>
            </w:pPr>
          </w:p>
        </w:tc>
        <w:tc>
          <w:tcPr>
            <w:tcW w:w="987" w:type="dxa"/>
          </w:tcPr>
          <w:p w:rsidR="00DF753A" w:rsidRPr="00345E1E" w:rsidRDefault="00DF753A" w:rsidP="00DF753A">
            <w:pPr>
              <w:widowControl w:val="0"/>
              <w:jc w:val="center"/>
              <w:rPr>
                <w:rFonts w:ascii="Times New Roman" w:hAnsi="Times New Roman" w:cs="Times New Roman"/>
                <w:sz w:val="24"/>
                <w:szCs w:val="24"/>
              </w:rPr>
            </w:pPr>
          </w:p>
        </w:tc>
        <w:tc>
          <w:tcPr>
            <w:tcW w:w="997" w:type="dxa"/>
          </w:tcPr>
          <w:p w:rsidR="00DF753A" w:rsidRPr="00345E1E" w:rsidRDefault="00DF753A" w:rsidP="00DF753A">
            <w:pPr>
              <w:widowControl w:val="0"/>
              <w:jc w:val="center"/>
              <w:rPr>
                <w:rFonts w:ascii="Times New Roman" w:hAnsi="Times New Roman" w:cs="Times New Roman"/>
                <w:sz w:val="24"/>
                <w:szCs w:val="24"/>
              </w:rPr>
            </w:pPr>
          </w:p>
        </w:tc>
        <w:tc>
          <w:tcPr>
            <w:tcW w:w="992" w:type="dxa"/>
          </w:tcPr>
          <w:p w:rsidR="00DF753A" w:rsidRPr="00345E1E" w:rsidRDefault="00DF753A" w:rsidP="00DF753A">
            <w:pPr>
              <w:widowControl w:val="0"/>
              <w:jc w:val="center"/>
              <w:rPr>
                <w:rFonts w:ascii="Times New Roman" w:hAnsi="Times New Roman" w:cs="Times New Roman"/>
                <w:sz w:val="24"/>
                <w:szCs w:val="24"/>
              </w:rPr>
            </w:pPr>
          </w:p>
        </w:tc>
      </w:tr>
      <w:tr w:rsidR="00DF753A" w:rsidRPr="00345E1E" w:rsidTr="000332B1">
        <w:tc>
          <w:tcPr>
            <w:tcW w:w="2376" w:type="dxa"/>
            <w:vMerge/>
            <w:vAlign w:val="center"/>
          </w:tcPr>
          <w:p w:rsidR="00DF753A" w:rsidRPr="00D23496" w:rsidRDefault="00DF753A" w:rsidP="001656B5">
            <w:pPr>
              <w:widowControl w:val="0"/>
              <w:jc w:val="center"/>
              <w:rPr>
                <w:rFonts w:ascii="Times New Roman" w:hAnsi="Times New Roman" w:cs="Times New Roman"/>
                <w:sz w:val="24"/>
                <w:szCs w:val="24"/>
              </w:rPr>
            </w:pPr>
          </w:p>
        </w:tc>
        <w:tc>
          <w:tcPr>
            <w:tcW w:w="2410" w:type="dxa"/>
          </w:tcPr>
          <w:p w:rsidR="00DF753A" w:rsidRPr="00345E1E" w:rsidRDefault="00DF753A" w:rsidP="00DF753A">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DF753A" w:rsidRPr="00345E1E" w:rsidRDefault="00DF753A" w:rsidP="00DF753A">
            <w:pPr>
              <w:widowControl w:val="0"/>
              <w:jc w:val="center"/>
              <w:rPr>
                <w:rFonts w:ascii="Times New Roman" w:hAnsi="Times New Roman" w:cs="Times New Roman"/>
                <w:sz w:val="24"/>
                <w:szCs w:val="24"/>
              </w:rPr>
            </w:pPr>
          </w:p>
        </w:tc>
        <w:tc>
          <w:tcPr>
            <w:tcW w:w="993" w:type="dxa"/>
          </w:tcPr>
          <w:p w:rsidR="00DF753A" w:rsidRPr="00345E1E" w:rsidRDefault="00DF753A" w:rsidP="00DF753A">
            <w:pPr>
              <w:widowControl w:val="0"/>
              <w:jc w:val="center"/>
              <w:rPr>
                <w:rFonts w:ascii="Times New Roman" w:hAnsi="Times New Roman" w:cs="Times New Roman"/>
                <w:sz w:val="24"/>
                <w:szCs w:val="24"/>
              </w:rPr>
            </w:pPr>
          </w:p>
        </w:tc>
        <w:tc>
          <w:tcPr>
            <w:tcW w:w="987" w:type="dxa"/>
          </w:tcPr>
          <w:p w:rsidR="00DF753A" w:rsidRPr="00345E1E" w:rsidRDefault="00DF753A" w:rsidP="00DF753A">
            <w:pPr>
              <w:widowControl w:val="0"/>
              <w:jc w:val="center"/>
              <w:rPr>
                <w:rFonts w:ascii="Times New Roman" w:hAnsi="Times New Roman" w:cs="Times New Roman"/>
                <w:sz w:val="24"/>
                <w:szCs w:val="24"/>
              </w:rPr>
            </w:pPr>
          </w:p>
        </w:tc>
        <w:tc>
          <w:tcPr>
            <w:tcW w:w="997" w:type="dxa"/>
          </w:tcPr>
          <w:p w:rsidR="00DF753A" w:rsidRPr="00345E1E" w:rsidRDefault="00DF753A" w:rsidP="00DF753A">
            <w:pPr>
              <w:widowControl w:val="0"/>
              <w:jc w:val="center"/>
              <w:rPr>
                <w:rFonts w:ascii="Times New Roman" w:hAnsi="Times New Roman" w:cs="Times New Roman"/>
                <w:sz w:val="24"/>
                <w:szCs w:val="24"/>
              </w:rPr>
            </w:pPr>
          </w:p>
        </w:tc>
        <w:tc>
          <w:tcPr>
            <w:tcW w:w="992" w:type="dxa"/>
          </w:tcPr>
          <w:p w:rsidR="00DF753A" w:rsidRPr="00345E1E" w:rsidRDefault="00DF753A" w:rsidP="00DF753A">
            <w:pPr>
              <w:widowControl w:val="0"/>
              <w:jc w:val="center"/>
              <w:rPr>
                <w:rFonts w:ascii="Times New Roman" w:hAnsi="Times New Roman" w:cs="Times New Roman"/>
                <w:sz w:val="24"/>
                <w:szCs w:val="24"/>
              </w:rPr>
            </w:pPr>
          </w:p>
        </w:tc>
      </w:tr>
      <w:tr w:rsidR="00613619" w:rsidRPr="00345E1E" w:rsidTr="000332B1">
        <w:tc>
          <w:tcPr>
            <w:tcW w:w="2376" w:type="dxa"/>
            <w:vMerge w:val="restart"/>
            <w:vAlign w:val="center"/>
          </w:tcPr>
          <w:p w:rsidR="00613619" w:rsidRPr="00D23496" w:rsidRDefault="00613619" w:rsidP="001656B5">
            <w:pPr>
              <w:autoSpaceDE w:val="0"/>
              <w:autoSpaceDN w:val="0"/>
              <w:adjustRightInd w:val="0"/>
              <w:jc w:val="center"/>
              <w:rPr>
                <w:rFonts w:ascii="Times New Roman" w:hAnsi="Times New Roman" w:cs="Times New Roman"/>
                <w:bCs/>
                <w:color w:val="000000"/>
                <w:sz w:val="24"/>
                <w:szCs w:val="24"/>
              </w:rPr>
            </w:pPr>
            <w:r w:rsidRPr="00D23496">
              <w:rPr>
                <w:rFonts w:ascii="Times New Roman" w:hAnsi="Times New Roman" w:cs="Times New Roman"/>
                <w:bCs/>
                <w:color w:val="000000"/>
                <w:sz w:val="24"/>
                <w:szCs w:val="24"/>
              </w:rPr>
              <w:t>Рынок туристических услуг</w:t>
            </w:r>
          </w:p>
        </w:tc>
        <w:tc>
          <w:tcPr>
            <w:tcW w:w="2410" w:type="dxa"/>
          </w:tcPr>
          <w:p w:rsidR="00613619" w:rsidRPr="00345E1E" w:rsidRDefault="00613619" w:rsidP="00613619">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613619" w:rsidRPr="00345E1E" w:rsidRDefault="003436EF" w:rsidP="00613619">
            <w:pPr>
              <w:widowControl w:val="0"/>
              <w:jc w:val="center"/>
              <w:rPr>
                <w:rFonts w:ascii="Times New Roman" w:hAnsi="Times New Roman" w:cs="Times New Roman"/>
                <w:sz w:val="24"/>
                <w:szCs w:val="24"/>
              </w:rPr>
            </w:pPr>
            <w:r w:rsidRPr="00345E1E">
              <w:rPr>
                <w:rFonts w:ascii="Times New Roman" w:hAnsi="Times New Roman" w:cs="Times New Roman"/>
                <w:sz w:val="24"/>
                <w:szCs w:val="24"/>
              </w:rPr>
              <w:t>5</w:t>
            </w:r>
          </w:p>
        </w:tc>
        <w:tc>
          <w:tcPr>
            <w:tcW w:w="993" w:type="dxa"/>
          </w:tcPr>
          <w:p w:rsidR="00613619" w:rsidRPr="00345E1E" w:rsidRDefault="003436EF" w:rsidP="00613619">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87" w:type="dxa"/>
          </w:tcPr>
          <w:p w:rsidR="00613619" w:rsidRPr="00345E1E" w:rsidRDefault="003436EF" w:rsidP="00613619">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7" w:type="dxa"/>
          </w:tcPr>
          <w:p w:rsidR="00613619" w:rsidRPr="00345E1E" w:rsidRDefault="003436EF" w:rsidP="00613619">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613619" w:rsidRPr="00345E1E" w:rsidRDefault="003436EF" w:rsidP="00613619">
            <w:pPr>
              <w:widowControl w:val="0"/>
              <w:jc w:val="center"/>
              <w:rPr>
                <w:rFonts w:ascii="Times New Roman" w:hAnsi="Times New Roman" w:cs="Times New Roman"/>
                <w:sz w:val="24"/>
                <w:szCs w:val="24"/>
              </w:rPr>
            </w:pPr>
            <w:r w:rsidRPr="00345E1E">
              <w:rPr>
                <w:rFonts w:ascii="Times New Roman" w:hAnsi="Times New Roman" w:cs="Times New Roman"/>
                <w:sz w:val="24"/>
                <w:szCs w:val="24"/>
              </w:rPr>
              <w:t>5</w:t>
            </w:r>
          </w:p>
        </w:tc>
      </w:tr>
      <w:tr w:rsidR="00613619" w:rsidRPr="00345E1E" w:rsidTr="000332B1">
        <w:tc>
          <w:tcPr>
            <w:tcW w:w="2376" w:type="dxa"/>
            <w:vMerge/>
            <w:vAlign w:val="center"/>
          </w:tcPr>
          <w:p w:rsidR="00613619" w:rsidRPr="00D23496" w:rsidRDefault="00613619" w:rsidP="001656B5">
            <w:pPr>
              <w:widowControl w:val="0"/>
              <w:jc w:val="center"/>
              <w:rPr>
                <w:rFonts w:ascii="Times New Roman" w:hAnsi="Times New Roman" w:cs="Times New Roman"/>
                <w:sz w:val="24"/>
                <w:szCs w:val="24"/>
              </w:rPr>
            </w:pPr>
          </w:p>
        </w:tc>
        <w:tc>
          <w:tcPr>
            <w:tcW w:w="2410" w:type="dxa"/>
          </w:tcPr>
          <w:p w:rsidR="00613619" w:rsidRPr="00345E1E" w:rsidRDefault="00613619" w:rsidP="00613619">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613619" w:rsidRPr="00345E1E" w:rsidRDefault="00613619" w:rsidP="00613619">
            <w:pPr>
              <w:widowControl w:val="0"/>
              <w:jc w:val="center"/>
              <w:rPr>
                <w:rFonts w:ascii="Times New Roman" w:hAnsi="Times New Roman" w:cs="Times New Roman"/>
                <w:sz w:val="24"/>
                <w:szCs w:val="24"/>
              </w:rPr>
            </w:pPr>
          </w:p>
        </w:tc>
        <w:tc>
          <w:tcPr>
            <w:tcW w:w="993" w:type="dxa"/>
          </w:tcPr>
          <w:p w:rsidR="00613619" w:rsidRPr="00345E1E" w:rsidRDefault="00613619" w:rsidP="00613619">
            <w:pPr>
              <w:widowControl w:val="0"/>
              <w:jc w:val="center"/>
              <w:rPr>
                <w:rFonts w:ascii="Times New Roman" w:hAnsi="Times New Roman" w:cs="Times New Roman"/>
                <w:sz w:val="24"/>
                <w:szCs w:val="24"/>
              </w:rPr>
            </w:pPr>
          </w:p>
        </w:tc>
        <w:tc>
          <w:tcPr>
            <w:tcW w:w="987" w:type="dxa"/>
          </w:tcPr>
          <w:p w:rsidR="00613619" w:rsidRPr="00345E1E" w:rsidRDefault="00613619" w:rsidP="00613619">
            <w:pPr>
              <w:widowControl w:val="0"/>
              <w:jc w:val="center"/>
              <w:rPr>
                <w:rFonts w:ascii="Times New Roman" w:hAnsi="Times New Roman" w:cs="Times New Roman"/>
                <w:sz w:val="24"/>
                <w:szCs w:val="24"/>
              </w:rPr>
            </w:pPr>
          </w:p>
        </w:tc>
        <w:tc>
          <w:tcPr>
            <w:tcW w:w="997"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r>
      <w:tr w:rsidR="00613619" w:rsidRPr="00345E1E" w:rsidTr="000332B1">
        <w:tc>
          <w:tcPr>
            <w:tcW w:w="2376" w:type="dxa"/>
            <w:vMerge/>
            <w:vAlign w:val="center"/>
          </w:tcPr>
          <w:p w:rsidR="00613619" w:rsidRPr="00D23496" w:rsidRDefault="00613619" w:rsidP="001656B5">
            <w:pPr>
              <w:widowControl w:val="0"/>
              <w:jc w:val="center"/>
              <w:rPr>
                <w:rFonts w:ascii="Times New Roman" w:hAnsi="Times New Roman" w:cs="Times New Roman"/>
                <w:sz w:val="24"/>
                <w:szCs w:val="24"/>
              </w:rPr>
            </w:pPr>
          </w:p>
        </w:tc>
        <w:tc>
          <w:tcPr>
            <w:tcW w:w="2410" w:type="dxa"/>
          </w:tcPr>
          <w:p w:rsidR="00613619" w:rsidRPr="00345E1E" w:rsidRDefault="00613619" w:rsidP="00613619">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613619" w:rsidRPr="00345E1E" w:rsidRDefault="00613619" w:rsidP="00613619">
            <w:pPr>
              <w:widowControl w:val="0"/>
              <w:jc w:val="center"/>
              <w:rPr>
                <w:rFonts w:ascii="Times New Roman" w:hAnsi="Times New Roman" w:cs="Times New Roman"/>
                <w:sz w:val="24"/>
                <w:szCs w:val="24"/>
              </w:rPr>
            </w:pPr>
          </w:p>
        </w:tc>
        <w:tc>
          <w:tcPr>
            <w:tcW w:w="993" w:type="dxa"/>
          </w:tcPr>
          <w:p w:rsidR="00613619" w:rsidRPr="00345E1E" w:rsidRDefault="00613619" w:rsidP="00613619">
            <w:pPr>
              <w:widowControl w:val="0"/>
              <w:jc w:val="center"/>
              <w:rPr>
                <w:rFonts w:ascii="Times New Roman" w:hAnsi="Times New Roman" w:cs="Times New Roman"/>
                <w:sz w:val="24"/>
                <w:szCs w:val="24"/>
              </w:rPr>
            </w:pPr>
          </w:p>
        </w:tc>
        <w:tc>
          <w:tcPr>
            <w:tcW w:w="987" w:type="dxa"/>
          </w:tcPr>
          <w:p w:rsidR="00613619" w:rsidRPr="00345E1E" w:rsidRDefault="00613619" w:rsidP="00613619">
            <w:pPr>
              <w:widowControl w:val="0"/>
              <w:jc w:val="center"/>
              <w:rPr>
                <w:rFonts w:ascii="Times New Roman" w:hAnsi="Times New Roman" w:cs="Times New Roman"/>
                <w:sz w:val="24"/>
                <w:szCs w:val="24"/>
              </w:rPr>
            </w:pPr>
          </w:p>
        </w:tc>
        <w:tc>
          <w:tcPr>
            <w:tcW w:w="997"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r>
      <w:tr w:rsidR="00613619" w:rsidRPr="00345E1E" w:rsidTr="000332B1">
        <w:tc>
          <w:tcPr>
            <w:tcW w:w="2376" w:type="dxa"/>
            <w:vMerge/>
            <w:vAlign w:val="center"/>
          </w:tcPr>
          <w:p w:rsidR="00613619" w:rsidRPr="00D23496" w:rsidRDefault="00613619" w:rsidP="001656B5">
            <w:pPr>
              <w:widowControl w:val="0"/>
              <w:jc w:val="center"/>
              <w:rPr>
                <w:rFonts w:ascii="Times New Roman" w:hAnsi="Times New Roman" w:cs="Times New Roman"/>
                <w:sz w:val="24"/>
                <w:szCs w:val="24"/>
              </w:rPr>
            </w:pPr>
          </w:p>
        </w:tc>
        <w:tc>
          <w:tcPr>
            <w:tcW w:w="2410" w:type="dxa"/>
          </w:tcPr>
          <w:p w:rsidR="00613619" w:rsidRPr="00345E1E" w:rsidRDefault="00613619" w:rsidP="00613619">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613619" w:rsidRPr="00345E1E" w:rsidRDefault="00613619" w:rsidP="00613619">
            <w:pPr>
              <w:widowControl w:val="0"/>
              <w:jc w:val="center"/>
              <w:rPr>
                <w:rFonts w:ascii="Times New Roman" w:hAnsi="Times New Roman" w:cs="Times New Roman"/>
                <w:sz w:val="24"/>
                <w:szCs w:val="24"/>
              </w:rPr>
            </w:pPr>
          </w:p>
        </w:tc>
        <w:tc>
          <w:tcPr>
            <w:tcW w:w="993" w:type="dxa"/>
          </w:tcPr>
          <w:p w:rsidR="00613619" w:rsidRPr="00345E1E" w:rsidRDefault="00613619" w:rsidP="00613619">
            <w:pPr>
              <w:widowControl w:val="0"/>
              <w:jc w:val="center"/>
              <w:rPr>
                <w:rFonts w:ascii="Times New Roman" w:hAnsi="Times New Roman" w:cs="Times New Roman"/>
                <w:sz w:val="24"/>
                <w:szCs w:val="24"/>
              </w:rPr>
            </w:pPr>
          </w:p>
        </w:tc>
        <w:tc>
          <w:tcPr>
            <w:tcW w:w="987" w:type="dxa"/>
          </w:tcPr>
          <w:p w:rsidR="00613619" w:rsidRPr="00345E1E" w:rsidRDefault="00613619" w:rsidP="00613619">
            <w:pPr>
              <w:widowControl w:val="0"/>
              <w:jc w:val="center"/>
              <w:rPr>
                <w:rFonts w:ascii="Times New Roman" w:hAnsi="Times New Roman" w:cs="Times New Roman"/>
                <w:sz w:val="24"/>
                <w:szCs w:val="24"/>
              </w:rPr>
            </w:pPr>
          </w:p>
        </w:tc>
        <w:tc>
          <w:tcPr>
            <w:tcW w:w="997" w:type="dxa"/>
          </w:tcPr>
          <w:p w:rsidR="00613619" w:rsidRPr="00345E1E" w:rsidRDefault="00613619" w:rsidP="00613619">
            <w:pPr>
              <w:widowControl w:val="0"/>
              <w:jc w:val="center"/>
              <w:rPr>
                <w:rFonts w:ascii="Times New Roman" w:hAnsi="Times New Roman" w:cs="Times New Roman"/>
                <w:sz w:val="24"/>
                <w:szCs w:val="24"/>
              </w:rPr>
            </w:pPr>
          </w:p>
        </w:tc>
        <w:tc>
          <w:tcPr>
            <w:tcW w:w="992" w:type="dxa"/>
          </w:tcPr>
          <w:p w:rsidR="00613619" w:rsidRPr="00345E1E" w:rsidRDefault="00613619" w:rsidP="00613619">
            <w:pPr>
              <w:widowControl w:val="0"/>
              <w:jc w:val="center"/>
              <w:rPr>
                <w:rFonts w:ascii="Times New Roman" w:hAnsi="Times New Roman" w:cs="Times New Roman"/>
                <w:sz w:val="24"/>
                <w:szCs w:val="24"/>
              </w:rPr>
            </w:pPr>
          </w:p>
        </w:tc>
      </w:tr>
      <w:tr w:rsidR="00600D92" w:rsidRPr="00345E1E" w:rsidTr="000332B1">
        <w:tc>
          <w:tcPr>
            <w:tcW w:w="2376" w:type="dxa"/>
            <w:vMerge w:val="restart"/>
            <w:vAlign w:val="center"/>
          </w:tcPr>
          <w:p w:rsidR="00600D92" w:rsidRPr="00D23496" w:rsidRDefault="00600D92" w:rsidP="00600D92">
            <w:pPr>
              <w:autoSpaceDE w:val="0"/>
              <w:autoSpaceDN w:val="0"/>
              <w:adjustRightInd w:val="0"/>
              <w:jc w:val="center"/>
              <w:rPr>
                <w:rFonts w:ascii="Times New Roman" w:hAnsi="Times New Roman" w:cs="Times New Roman"/>
                <w:b/>
                <w:bCs/>
                <w:color w:val="000000"/>
                <w:sz w:val="24"/>
                <w:szCs w:val="24"/>
              </w:rPr>
            </w:pPr>
            <w:r w:rsidRPr="00D23496">
              <w:rPr>
                <w:rStyle w:val="TimesNewRoman9pt0pt"/>
                <w:rFonts w:eastAsia="Trebuchet MS"/>
                <w:b w:val="0"/>
                <w:spacing w:val="0"/>
                <w:sz w:val="24"/>
                <w:szCs w:val="24"/>
              </w:rPr>
              <w:t>Рынок услуг детского отдыха и оздоровления</w:t>
            </w:r>
          </w:p>
        </w:tc>
        <w:tc>
          <w:tcPr>
            <w:tcW w:w="2410" w:type="dxa"/>
          </w:tcPr>
          <w:p w:rsidR="00600D92" w:rsidRPr="00345E1E" w:rsidRDefault="00600D92"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3" w:type="dxa"/>
          </w:tcPr>
          <w:p w:rsidR="00600D92" w:rsidRPr="00345E1E" w:rsidRDefault="00600D92" w:rsidP="00600D92">
            <w:pPr>
              <w:widowControl w:val="0"/>
              <w:jc w:val="center"/>
              <w:rPr>
                <w:rFonts w:ascii="Times New Roman" w:hAnsi="Times New Roman" w:cs="Times New Roman"/>
                <w:sz w:val="24"/>
                <w:szCs w:val="24"/>
              </w:rPr>
            </w:pPr>
          </w:p>
        </w:tc>
        <w:tc>
          <w:tcPr>
            <w:tcW w:w="987" w:type="dxa"/>
          </w:tcPr>
          <w:p w:rsidR="00600D92" w:rsidRPr="00345E1E" w:rsidRDefault="00600D92" w:rsidP="00600D92">
            <w:pPr>
              <w:widowControl w:val="0"/>
              <w:jc w:val="center"/>
              <w:rPr>
                <w:rFonts w:ascii="Times New Roman" w:hAnsi="Times New Roman" w:cs="Times New Roman"/>
                <w:sz w:val="24"/>
                <w:szCs w:val="24"/>
              </w:rPr>
            </w:pPr>
          </w:p>
        </w:tc>
        <w:tc>
          <w:tcPr>
            <w:tcW w:w="997" w:type="dxa"/>
          </w:tcPr>
          <w:p w:rsidR="00600D92" w:rsidRPr="00345E1E" w:rsidRDefault="0025142B" w:rsidP="00600D9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00D92" w:rsidRPr="00345E1E" w:rsidRDefault="00600D92" w:rsidP="00600D92">
            <w:pPr>
              <w:widowControl w:val="0"/>
              <w:jc w:val="center"/>
              <w:rPr>
                <w:rFonts w:ascii="Times New Roman" w:hAnsi="Times New Roman" w:cs="Times New Roman"/>
                <w:sz w:val="24"/>
                <w:szCs w:val="24"/>
              </w:rPr>
            </w:pPr>
          </w:p>
        </w:tc>
      </w:tr>
      <w:tr w:rsidR="00600D92" w:rsidRPr="00345E1E" w:rsidTr="000332B1">
        <w:tc>
          <w:tcPr>
            <w:tcW w:w="2376"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410" w:type="dxa"/>
          </w:tcPr>
          <w:p w:rsidR="00600D92" w:rsidRPr="00345E1E" w:rsidRDefault="00600D92"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3" w:type="dxa"/>
          </w:tcPr>
          <w:p w:rsidR="00600D92" w:rsidRPr="00345E1E" w:rsidRDefault="00600D92" w:rsidP="00600D92">
            <w:pPr>
              <w:widowControl w:val="0"/>
              <w:jc w:val="center"/>
              <w:rPr>
                <w:rFonts w:ascii="Times New Roman" w:hAnsi="Times New Roman" w:cs="Times New Roman"/>
                <w:sz w:val="24"/>
                <w:szCs w:val="24"/>
              </w:rPr>
            </w:pPr>
          </w:p>
        </w:tc>
        <w:tc>
          <w:tcPr>
            <w:tcW w:w="987" w:type="dxa"/>
          </w:tcPr>
          <w:p w:rsidR="00600D92" w:rsidRPr="00345E1E" w:rsidRDefault="00600D92" w:rsidP="00600D92">
            <w:pPr>
              <w:widowControl w:val="0"/>
              <w:jc w:val="center"/>
              <w:rPr>
                <w:rFonts w:ascii="Times New Roman" w:hAnsi="Times New Roman" w:cs="Times New Roman"/>
                <w:sz w:val="24"/>
                <w:szCs w:val="24"/>
              </w:rPr>
            </w:pPr>
          </w:p>
        </w:tc>
        <w:tc>
          <w:tcPr>
            <w:tcW w:w="997" w:type="dxa"/>
          </w:tcPr>
          <w:p w:rsidR="00600D92" w:rsidRPr="00345E1E" w:rsidRDefault="0025142B" w:rsidP="00600D92">
            <w:pPr>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00D92" w:rsidRPr="00345E1E" w:rsidRDefault="00600D92" w:rsidP="00600D92">
            <w:pPr>
              <w:widowControl w:val="0"/>
              <w:jc w:val="center"/>
              <w:rPr>
                <w:rFonts w:ascii="Times New Roman" w:hAnsi="Times New Roman" w:cs="Times New Roman"/>
                <w:sz w:val="24"/>
                <w:szCs w:val="24"/>
              </w:rPr>
            </w:pPr>
          </w:p>
        </w:tc>
      </w:tr>
      <w:tr w:rsidR="00600D92" w:rsidRPr="00345E1E" w:rsidTr="000332B1">
        <w:tc>
          <w:tcPr>
            <w:tcW w:w="2376"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410" w:type="dxa"/>
          </w:tcPr>
          <w:p w:rsidR="00600D92" w:rsidRPr="00345E1E" w:rsidRDefault="00600D92"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3" w:type="dxa"/>
          </w:tcPr>
          <w:p w:rsidR="00600D92" w:rsidRPr="00345E1E" w:rsidRDefault="00600D92" w:rsidP="00600D92">
            <w:pPr>
              <w:widowControl w:val="0"/>
              <w:jc w:val="center"/>
              <w:rPr>
                <w:rFonts w:ascii="Times New Roman" w:hAnsi="Times New Roman" w:cs="Times New Roman"/>
                <w:sz w:val="24"/>
                <w:szCs w:val="24"/>
              </w:rPr>
            </w:pPr>
          </w:p>
        </w:tc>
        <w:tc>
          <w:tcPr>
            <w:tcW w:w="987" w:type="dxa"/>
          </w:tcPr>
          <w:p w:rsidR="00600D92" w:rsidRPr="00345E1E" w:rsidRDefault="00600D92" w:rsidP="00600D92">
            <w:pPr>
              <w:widowControl w:val="0"/>
              <w:jc w:val="center"/>
              <w:rPr>
                <w:rFonts w:ascii="Times New Roman" w:hAnsi="Times New Roman" w:cs="Times New Roman"/>
                <w:sz w:val="24"/>
                <w:szCs w:val="24"/>
              </w:rPr>
            </w:pPr>
          </w:p>
        </w:tc>
        <w:tc>
          <w:tcPr>
            <w:tcW w:w="997"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600D92" w:rsidP="00600D92">
            <w:pPr>
              <w:widowControl w:val="0"/>
              <w:jc w:val="center"/>
              <w:rPr>
                <w:rFonts w:ascii="Times New Roman" w:hAnsi="Times New Roman" w:cs="Times New Roman"/>
                <w:sz w:val="24"/>
                <w:szCs w:val="24"/>
              </w:rPr>
            </w:pPr>
          </w:p>
        </w:tc>
      </w:tr>
      <w:tr w:rsidR="00600D92" w:rsidRPr="00345E1E" w:rsidTr="000332B1">
        <w:tc>
          <w:tcPr>
            <w:tcW w:w="2376"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410" w:type="dxa"/>
          </w:tcPr>
          <w:p w:rsidR="00600D92" w:rsidRPr="00345E1E" w:rsidRDefault="00600D92"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600D92" w:rsidRPr="00345E1E" w:rsidRDefault="00600D92" w:rsidP="00600D92">
            <w:pPr>
              <w:widowControl w:val="0"/>
              <w:jc w:val="center"/>
              <w:rPr>
                <w:rFonts w:ascii="Times New Roman" w:hAnsi="Times New Roman" w:cs="Times New Roman"/>
                <w:sz w:val="24"/>
                <w:szCs w:val="24"/>
              </w:rPr>
            </w:pPr>
          </w:p>
        </w:tc>
        <w:tc>
          <w:tcPr>
            <w:tcW w:w="993" w:type="dxa"/>
          </w:tcPr>
          <w:p w:rsidR="00600D92" w:rsidRPr="00345E1E" w:rsidRDefault="00600D92" w:rsidP="00600D92">
            <w:pPr>
              <w:widowControl w:val="0"/>
              <w:jc w:val="center"/>
              <w:rPr>
                <w:rFonts w:ascii="Times New Roman" w:hAnsi="Times New Roman" w:cs="Times New Roman"/>
                <w:sz w:val="24"/>
                <w:szCs w:val="24"/>
              </w:rPr>
            </w:pPr>
          </w:p>
        </w:tc>
        <w:tc>
          <w:tcPr>
            <w:tcW w:w="987" w:type="dxa"/>
          </w:tcPr>
          <w:p w:rsidR="00600D92" w:rsidRPr="00345E1E" w:rsidRDefault="00600D92" w:rsidP="00600D92">
            <w:pPr>
              <w:widowControl w:val="0"/>
              <w:jc w:val="center"/>
              <w:rPr>
                <w:rFonts w:ascii="Times New Roman" w:hAnsi="Times New Roman" w:cs="Times New Roman"/>
                <w:sz w:val="24"/>
                <w:szCs w:val="24"/>
              </w:rPr>
            </w:pPr>
          </w:p>
        </w:tc>
        <w:tc>
          <w:tcPr>
            <w:tcW w:w="997" w:type="dxa"/>
          </w:tcPr>
          <w:p w:rsidR="00600D92" w:rsidRPr="00345E1E" w:rsidRDefault="00600D92" w:rsidP="00600D92">
            <w:pPr>
              <w:widowControl w:val="0"/>
              <w:jc w:val="center"/>
              <w:rPr>
                <w:rFonts w:ascii="Times New Roman" w:hAnsi="Times New Roman" w:cs="Times New Roman"/>
                <w:sz w:val="24"/>
                <w:szCs w:val="24"/>
              </w:rPr>
            </w:pPr>
          </w:p>
        </w:tc>
        <w:tc>
          <w:tcPr>
            <w:tcW w:w="992" w:type="dxa"/>
          </w:tcPr>
          <w:p w:rsidR="00600D92" w:rsidRPr="00345E1E" w:rsidRDefault="00600D92" w:rsidP="00600D92">
            <w:pPr>
              <w:widowControl w:val="0"/>
              <w:jc w:val="center"/>
              <w:rPr>
                <w:rFonts w:ascii="Times New Roman" w:hAnsi="Times New Roman" w:cs="Times New Roman"/>
                <w:sz w:val="24"/>
                <w:szCs w:val="24"/>
              </w:rPr>
            </w:pPr>
          </w:p>
        </w:tc>
      </w:tr>
      <w:tr w:rsidR="003C1424" w:rsidRPr="00345E1E" w:rsidTr="000332B1">
        <w:tc>
          <w:tcPr>
            <w:tcW w:w="2376" w:type="dxa"/>
            <w:vMerge w:val="restart"/>
            <w:vAlign w:val="center"/>
          </w:tcPr>
          <w:p w:rsidR="003C1424" w:rsidRPr="00D23496" w:rsidRDefault="003C1424" w:rsidP="00600D92">
            <w:pPr>
              <w:jc w:val="center"/>
              <w:rPr>
                <w:rFonts w:ascii="Times New Roman" w:hAnsi="Times New Roman" w:cs="Times New Roman"/>
                <w:sz w:val="24"/>
                <w:szCs w:val="24"/>
              </w:rPr>
            </w:pPr>
            <w:r w:rsidRPr="00D23496">
              <w:rPr>
                <w:rFonts w:ascii="Times New Roman" w:hAnsi="Times New Roman" w:cs="Times New Roman"/>
                <w:bCs/>
                <w:sz w:val="24"/>
                <w:szCs w:val="24"/>
              </w:rPr>
              <w:t>Сельское хозяйство, охота и предоставление услуг в этих областях</w:t>
            </w:r>
          </w:p>
        </w:tc>
        <w:tc>
          <w:tcPr>
            <w:tcW w:w="2410" w:type="dxa"/>
          </w:tcPr>
          <w:p w:rsidR="003C1424" w:rsidRPr="00345E1E" w:rsidRDefault="003C1424"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3" w:type="dxa"/>
          </w:tcPr>
          <w:p w:rsidR="003C1424" w:rsidRPr="00345E1E" w:rsidRDefault="003C1424" w:rsidP="00BB2ACD">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8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c>
          <w:tcPr>
            <w:tcW w:w="99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9</w:t>
            </w:r>
          </w:p>
        </w:tc>
        <w:tc>
          <w:tcPr>
            <w:tcW w:w="992" w:type="dxa"/>
          </w:tcPr>
          <w:p w:rsidR="003C1424" w:rsidRPr="00345E1E" w:rsidRDefault="003C1424" w:rsidP="00600D92">
            <w:pPr>
              <w:widowControl w:val="0"/>
              <w:jc w:val="center"/>
              <w:rPr>
                <w:rFonts w:ascii="Times New Roman" w:hAnsi="Times New Roman" w:cs="Times New Roman"/>
                <w:sz w:val="24"/>
                <w:szCs w:val="24"/>
              </w:rPr>
            </w:pPr>
          </w:p>
        </w:tc>
      </w:tr>
      <w:tr w:rsidR="003C1424" w:rsidRPr="00345E1E" w:rsidTr="000332B1">
        <w:tc>
          <w:tcPr>
            <w:tcW w:w="2376" w:type="dxa"/>
            <w:vMerge/>
            <w:vAlign w:val="center"/>
          </w:tcPr>
          <w:p w:rsidR="003C1424" w:rsidRPr="00D23496" w:rsidRDefault="003C1424" w:rsidP="00600D92">
            <w:pPr>
              <w:widowControl w:val="0"/>
              <w:jc w:val="center"/>
              <w:rPr>
                <w:rFonts w:ascii="Times New Roman" w:hAnsi="Times New Roman" w:cs="Times New Roman"/>
                <w:sz w:val="24"/>
                <w:szCs w:val="24"/>
              </w:rPr>
            </w:pPr>
          </w:p>
        </w:tc>
        <w:tc>
          <w:tcPr>
            <w:tcW w:w="2410" w:type="dxa"/>
          </w:tcPr>
          <w:p w:rsidR="003C1424" w:rsidRPr="00345E1E" w:rsidRDefault="003C1424"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3" w:type="dxa"/>
          </w:tcPr>
          <w:p w:rsidR="003C1424" w:rsidRPr="00345E1E" w:rsidRDefault="003C1424" w:rsidP="00BB2ACD">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8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3</w:t>
            </w:r>
          </w:p>
        </w:tc>
        <w:tc>
          <w:tcPr>
            <w:tcW w:w="992" w:type="dxa"/>
          </w:tcPr>
          <w:p w:rsidR="003C1424" w:rsidRPr="00345E1E" w:rsidRDefault="003C1424" w:rsidP="00600D92">
            <w:pPr>
              <w:widowControl w:val="0"/>
              <w:jc w:val="center"/>
              <w:rPr>
                <w:rFonts w:ascii="Times New Roman" w:hAnsi="Times New Roman" w:cs="Times New Roman"/>
                <w:sz w:val="24"/>
                <w:szCs w:val="24"/>
              </w:rPr>
            </w:pPr>
          </w:p>
        </w:tc>
      </w:tr>
      <w:tr w:rsidR="003C1424" w:rsidRPr="00345E1E" w:rsidTr="000332B1">
        <w:tc>
          <w:tcPr>
            <w:tcW w:w="2376" w:type="dxa"/>
            <w:vMerge/>
            <w:vAlign w:val="center"/>
          </w:tcPr>
          <w:p w:rsidR="003C1424" w:rsidRPr="00D23496" w:rsidRDefault="003C1424" w:rsidP="00600D92">
            <w:pPr>
              <w:widowControl w:val="0"/>
              <w:jc w:val="center"/>
              <w:rPr>
                <w:rFonts w:ascii="Times New Roman" w:hAnsi="Times New Roman" w:cs="Times New Roman"/>
                <w:sz w:val="24"/>
                <w:szCs w:val="24"/>
              </w:rPr>
            </w:pPr>
          </w:p>
        </w:tc>
        <w:tc>
          <w:tcPr>
            <w:tcW w:w="2410" w:type="dxa"/>
          </w:tcPr>
          <w:p w:rsidR="003C1424" w:rsidRPr="00345E1E" w:rsidRDefault="003C1424"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3C1424" w:rsidRPr="00345E1E" w:rsidRDefault="003C1424" w:rsidP="00600D92">
            <w:pPr>
              <w:widowControl w:val="0"/>
              <w:jc w:val="center"/>
              <w:rPr>
                <w:rFonts w:ascii="Times New Roman" w:hAnsi="Times New Roman" w:cs="Times New Roman"/>
                <w:sz w:val="24"/>
                <w:szCs w:val="24"/>
              </w:rPr>
            </w:pPr>
          </w:p>
        </w:tc>
        <w:tc>
          <w:tcPr>
            <w:tcW w:w="993" w:type="dxa"/>
          </w:tcPr>
          <w:p w:rsidR="003C1424" w:rsidRPr="00345E1E" w:rsidRDefault="003C1424" w:rsidP="00600D92">
            <w:pPr>
              <w:widowControl w:val="0"/>
              <w:jc w:val="center"/>
              <w:rPr>
                <w:rFonts w:ascii="Times New Roman" w:hAnsi="Times New Roman" w:cs="Times New Roman"/>
                <w:sz w:val="24"/>
                <w:szCs w:val="24"/>
              </w:rPr>
            </w:pPr>
          </w:p>
        </w:tc>
        <w:tc>
          <w:tcPr>
            <w:tcW w:w="98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3C1424" w:rsidRPr="00345E1E" w:rsidRDefault="003C1424" w:rsidP="00600D92">
            <w:pPr>
              <w:widowControl w:val="0"/>
              <w:jc w:val="center"/>
              <w:rPr>
                <w:rFonts w:ascii="Times New Roman" w:hAnsi="Times New Roman" w:cs="Times New Roman"/>
                <w:sz w:val="24"/>
                <w:szCs w:val="24"/>
              </w:rPr>
            </w:pPr>
          </w:p>
        </w:tc>
      </w:tr>
      <w:tr w:rsidR="003C1424" w:rsidRPr="00345E1E" w:rsidTr="000332B1">
        <w:tc>
          <w:tcPr>
            <w:tcW w:w="2376" w:type="dxa"/>
            <w:vMerge/>
            <w:vAlign w:val="center"/>
          </w:tcPr>
          <w:p w:rsidR="003C1424" w:rsidRPr="00D23496" w:rsidRDefault="003C1424" w:rsidP="00600D92">
            <w:pPr>
              <w:widowControl w:val="0"/>
              <w:jc w:val="center"/>
              <w:rPr>
                <w:rFonts w:ascii="Times New Roman" w:hAnsi="Times New Roman" w:cs="Times New Roman"/>
                <w:sz w:val="24"/>
                <w:szCs w:val="24"/>
              </w:rPr>
            </w:pPr>
          </w:p>
        </w:tc>
        <w:tc>
          <w:tcPr>
            <w:tcW w:w="2410" w:type="dxa"/>
          </w:tcPr>
          <w:p w:rsidR="003C1424" w:rsidRPr="00345E1E" w:rsidRDefault="003C1424"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3C1424" w:rsidRPr="00345E1E" w:rsidRDefault="003C1424" w:rsidP="00600D92">
            <w:pPr>
              <w:widowControl w:val="0"/>
              <w:jc w:val="center"/>
              <w:rPr>
                <w:rFonts w:ascii="Times New Roman" w:hAnsi="Times New Roman" w:cs="Times New Roman"/>
                <w:sz w:val="24"/>
                <w:szCs w:val="24"/>
              </w:rPr>
            </w:pPr>
          </w:p>
        </w:tc>
        <w:tc>
          <w:tcPr>
            <w:tcW w:w="993" w:type="dxa"/>
          </w:tcPr>
          <w:p w:rsidR="003C1424" w:rsidRPr="00345E1E" w:rsidRDefault="003C1424" w:rsidP="00600D92">
            <w:pPr>
              <w:widowControl w:val="0"/>
              <w:jc w:val="center"/>
              <w:rPr>
                <w:rFonts w:ascii="Times New Roman" w:hAnsi="Times New Roman" w:cs="Times New Roman"/>
                <w:sz w:val="24"/>
                <w:szCs w:val="24"/>
              </w:rPr>
            </w:pPr>
          </w:p>
        </w:tc>
        <w:tc>
          <w:tcPr>
            <w:tcW w:w="987" w:type="dxa"/>
          </w:tcPr>
          <w:p w:rsidR="003C1424" w:rsidRPr="00345E1E" w:rsidRDefault="003C1424" w:rsidP="00600D92">
            <w:pPr>
              <w:widowControl w:val="0"/>
              <w:jc w:val="center"/>
              <w:rPr>
                <w:rFonts w:ascii="Times New Roman" w:hAnsi="Times New Roman" w:cs="Times New Roman"/>
                <w:sz w:val="24"/>
                <w:szCs w:val="24"/>
              </w:rPr>
            </w:pPr>
          </w:p>
        </w:tc>
        <w:tc>
          <w:tcPr>
            <w:tcW w:w="997" w:type="dxa"/>
          </w:tcPr>
          <w:p w:rsidR="003C1424" w:rsidRPr="00345E1E" w:rsidRDefault="003C1424" w:rsidP="00600D92">
            <w:pPr>
              <w:widowControl w:val="0"/>
              <w:jc w:val="center"/>
              <w:rPr>
                <w:rFonts w:ascii="Times New Roman" w:hAnsi="Times New Roman" w:cs="Times New Roman"/>
                <w:sz w:val="24"/>
                <w:szCs w:val="24"/>
              </w:rPr>
            </w:pPr>
          </w:p>
        </w:tc>
        <w:tc>
          <w:tcPr>
            <w:tcW w:w="992" w:type="dxa"/>
          </w:tcPr>
          <w:p w:rsidR="003C1424" w:rsidRPr="00345E1E" w:rsidRDefault="003C1424" w:rsidP="00600D92">
            <w:pPr>
              <w:widowControl w:val="0"/>
              <w:jc w:val="center"/>
              <w:rPr>
                <w:rFonts w:ascii="Times New Roman" w:hAnsi="Times New Roman" w:cs="Times New Roman"/>
                <w:sz w:val="24"/>
                <w:szCs w:val="24"/>
              </w:rPr>
            </w:pPr>
          </w:p>
        </w:tc>
      </w:tr>
      <w:tr w:rsidR="003C1424" w:rsidRPr="00345E1E" w:rsidTr="000332B1">
        <w:tc>
          <w:tcPr>
            <w:tcW w:w="2376" w:type="dxa"/>
            <w:vMerge w:val="restart"/>
            <w:vAlign w:val="center"/>
          </w:tcPr>
          <w:p w:rsidR="003C1424" w:rsidRPr="00D23496" w:rsidRDefault="003C1424" w:rsidP="00600D92">
            <w:pPr>
              <w:widowControl w:val="0"/>
              <w:jc w:val="center"/>
              <w:rPr>
                <w:rFonts w:ascii="Times New Roman" w:hAnsi="Times New Roman" w:cs="Times New Roman"/>
                <w:sz w:val="24"/>
                <w:szCs w:val="24"/>
              </w:rPr>
            </w:pPr>
            <w:r w:rsidRPr="00D23496">
              <w:rPr>
                <w:rFonts w:ascii="Times New Roman" w:hAnsi="Times New Roman" w:cs="Times New Roman"/>
                <w:bCs/>
                <w:sz w:val="24"/>
                <w:szCs w:val="24"/>
              </w:rPr>
              <w:t>Производство пищевых продуктов, включая напитки</w:t>
            </w:r>
          </w:p>
        </w:tc>
        <w:tc>
          <w:tcPr>
            <w:tcW w:w="2410" w:type="dxa"/>
          </w:tcPr>
          <w:p w:rsidR="003C1424" w:rsidRPr="00345E1E" w:rsidRDefault="003C1424"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микропредприятия</w:t>
            </w:r>
          </w:p>
        </w:tc>
        <w:tc>
          <w:tcPr>
            <w:tcW w:w="992"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3"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8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4</w:t>
            </w:r>
          </w:p>
        </w:tc>
        <w:tc>
          <w:tcPr>
            <w:tcW w:w="99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10</w:t>
            </w:r>
          </w:p>
        </w:tc>
        <w:tc>
          <w:tcPr>
            <w:tcW w:w="992" w:type="dxa"/>
          </w:tcPr>
          <w:p w:rsidR="003C1424" w:rsidRPr="00345E1E" w:rsidRDefault="003C1424" w:rsidP="00600D92">
            <w:pPr>
              <w:widowControl w:val="0"/>
              <w:jc w:val="center"/>
              <w:rPr>
                <w:rFonts w:ascii="Times New Roman" w:hAnsi="Times New Roman" w:cs="Times New Roman"/>
                <w:sz w:val="24"/>
                <w:szCs w:val="24"/>
              </w:rPr>
            </w:pPr>
          </w:p>
        </w:tc>
      </w:tr>
      <w:tr w:rsidR="003C1424" w:rsidRPr="00345E1E" w:rsidTr="000332B1">
        <w:tc>
          <w:tcPr>
            <w:tcW w:w="2376" w:type="dxa"/>
            <w:vMerge/>
            <w:vAlign w:val="center"/>
          </w:tcPr>
          <w:p w:rsidR="003C1424" w:rsidRPr="00D23496" w:rsidRDefault="003C1424" w:rsidP="00600D92">
            <w:pPr>
              <w:widowControl w:val="0"/>
              <w:jc w:val="center"/>
              <w:rPr>
                <w:rFonts w:ascii="Times New Roman" w:hAnsi="Times New Roman" w:cs="Times New Roman"/>
                <w:sz w:val="24"/>
                <w:szCs w:val="24"/>
              </w:rPr>
            </w:pPr>
          </w:p>
        </w:tc>
        <w:tc>
          <w:tcPr>
            <w:tcW w:w="2410" w:type="dxa"/>
          </w:tcPr>
          <w:p w:rsidR="003C1424" w:rsidRPr="00345E1E" w:rsidRDefault="003C1424"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малый бизнес</w:t>
            </w:r>
          </w:p>
        </w:tc>
        <w:tc>
          <w:tcPr>
            <w:tcW w:w="992"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3"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87" w:type="dxa"/>
          </w:tcPr>
          <w:p w:rsidR="003C1424" w:rsidRPr="00345E1E" w:rsidRDefault="003C1424" w:rsidP="00600D92">
            <w:pPr>
              <w:widowControl w:val="0"/>
              <w:jc w:val="center"/>
              <w:rPr>
                <w:rFonts w:ascii="Times New Roman" w:hAnsi="Times New Roman" w:cs="Times New Roman"/>
                <w:sz w:val="24"/>
                <w:szCs w:val="24"/>
              </w:rPr>
            </w:pPr>
          </w:p>
        </w:tc>
        <w:tc>
          <w:tcPr>
            <w:tcW w:w="99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3C1424" w:rsidRPr="00345E1E" w:rsidRDefault="003C1424" w:rsidP="00600D92">
            <w:pPr>
              <w:widowControl w:val="0"/>
              <w:jc w:val="center"/>
              <w:rPr>
                <w:rFonts w:ascii="Times New Roman" w:hAnsi="Times New Roman" w:cs="Times New Roman"/>
                <w:sz w:val="24"/>
                <w:szCs w:val="24"/>
              </w:rPr>
            </w:pPr>
          </w:p>
        </w:tc>
      </w:tr>
      <w:tr w:rsidR="003C1424" w:rsidRPr="00345E1E" w:rsidTr="000332B1">
        <w:tc>
          <w:tcPr>
            <w:tcW w:w="2376" w:type="dxa"/>
            <w:vMerge/>
            <w:vAlign w:val="center"/>
          </w:tcPr>
          <w:p w:rsidR="003C1424" w:rsidRPr="00D23496" w:rsidRDefault="003C1424" w:rsidP="00600D92">
            <w:pPr>
              <w:widowControl w:val="0"/>
              <w:jc w:val="center"/>
              <w:rPr>
                <w:rFonts w:ascii="Times New Roman" w:hAnsi="Times New Roman" w:cs="Times New Roman"/>
                <w:sz w:val="24"/>
                <w:szCs w:val="24"/>
              </w:rPr>
            </w:pPr>
          </w:p>
        </w:tc>
        <w:tc>
          <w:tcPr>
            <w:tcW w:w="2410" w:type="dxa"/>
          </w:tcPr>
          <w:p w:rsidR="003C1424" w:rsidRPr="00345E1E" w:rsidRDefault="003C1424"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средний бизнес</w:t>
            </w:r>
          </w:p>
        </w:tc>
        <w:tc>
          <w:tcPr>
            <w:tcW w:w="992"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93"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1</w:t>
            </w:r>
          </w:p>
        </w:tc>
        <w:tc>
          <w:tcPr>
            <w:tcW w:w="987" w:type="dxa"/>
          </w:tcPr>
          <w:p w:rsidR="003C1424" w:rsidRPr="00345E1E" w:rsidRDefault="003C1424" w:rsidP="00600D92">
            <w:pPr>
              <w:widowControl w:val="0"/>
              <w:jc w:val="center"/>
              <w:rPr>
                <w:rFonts w:ascii="Times New Roman" w:hAnsi="Times New Roman" w:cs="Times New Roman"/>
                <w:sz w:val="24"/>
                <w:szCs w:val="24"/>
              </w:rPr>
            </w:pPr>
          </w:p>
        </w:tc>
        <w:tc>
          <w:tcPr>
            <w:tcW w:w="997" w:type="dxa"/>
          </w:tcPr>
          <w:p w:rsidR="003C1424" w:rsidRPr="00345E1E" w:rsidRDefault="003C1424" w:rsidP="00600D92">
            <w:pPr>
              <w:widowControl w:val="0"/>
              <w:jc w:val="center"/>
              <w:rPr>
                <w:rFonts w:ascii="Times New Roman" w:hAnsi="Times New Roman" w:cs="Times New Roman"/>
                <w:sz w:val="24"/>
                <w:szCs w:val="24"/>
              </w:rPr>
            </w:pPr>
            <w:r w:rsidRPr="00345E1E">
              <w:rPr>
                <w:rFonts w:ascii="Times New Roman" w:hAnsi="Times New Roman" w:cs="Times New Roman"/>
                <w:sz w:val="24"/>
                <w:szCs w:val="24"/>
              </w:rPr>
              <w:t>2</w:t>
            </w:r>
          </w:p>
        </w:tc>
        <w:tc>
          <w:tcPr>
            <w:tcW w:w="992" w:type="dxa"/>
          </w:tcPr>
          <w:p w:rsidR="003C1424" w:rsidRPr="00345E1E" w:rsidRDefault="003C1424" w:rsidP="00600D92">
            <w:pPr>
              <w:widowControl w:val="0"/>
              <w:jc w:val="center"/>
              <w:rPr>
                <w:rFonts w:ascii="Times New Roman" w:hAnsi="Times New Roman" w:cs="Times New Roman"/>
                <w:sz w:val="24"/>
                <w:szCs w:val="24"/>
              </w:rPr>
            </w:pPr>
          </w:p>
        </w:tc>
      </w:tr>
      <w:tr w:rsidR="003C1424" w:rsidRPr="00345E1E" w:rsidTr="000332B1">
        <w:tc>
          <w:tcPr>
            <w:tcW w:w="2376" w:type="dxa"/>
            <w:vMerge/>
            <w:vAlign w:val="center"/>
          </w:tcPr>
          <w:p w:rsidR="003C1424" w:rsidRPr="00D23496" w:rsidRDefault="003C1424" w:rsidP="00600D92">
            <w:pPr>
              <w:widowControl w:val="0"/>
              <w:jc w:val="center"/>
              <w:rPr>
                <w:rFonts w:ascii="Times New Roman" w:hAnsi="Times New Roman" w:cs="Times New Roman"/>
                <w:sz w:val="24"/>
                <w:szCs w:val="24"/>
              </w:rPr>
            </w:pPr>
          </w:p>
        </w:tc>
        <w:tc>
          <w:tcPr>
            <w:tcW w:w="2410" w:type="dxa"/>
          </w:tcPr>
          <w:p w:rsidR="003C1424" w:rsidRPr="00345E1E" w:rsidRDefault="003C1424" w:rsidP="00600D92">
            <w:pPr>
              <w:widowControl w:val="0"/>
              <w:rPr>
                <w:rFonts w:ascii="Times New Roman" w:hAnsi="Times New Roman" w:cs="Times New Roman"/>
                <w:sz w:val="24"/>
                <w:szCs w:val="24"/>
              </w:rPr>
            </w:pPr>
            <w:r w:rsidRPr="00345E1E">
              <w:rPr>
                <w:rStyle w:val="TimesNewRoman9pt0pt"/>
                <w:rFonts w:eastAsiaTheme="minorHAnsi"/>
                <w:b w:val="0"/>
                <w:bCs w:val="0"/>
                <w:spacing w:val="0"/>
                <w:sz w:val="24"/>
                <w:szCs w:val="24"/>
              </w:rPr>
              <w:t>крупный бизнес</w:t>
            </w:r>
          </w:p>
        </w:tc>
        <w:tc>
          <w:tcPr>
            <w:tcW w:w="992" w:type="dxa"/>
          </w:tcPr>
          <w:p w:rsidR="003C1424" w:rsidRPr="00345E1E" w:rsidRDefault="003C1424" w:rsidP="00600D92">
            <w:pPr>
              <w:widowControl w:val="0"/>
              <w:jc w:val="center"/>
              <w:rPr>
                <w:rFonts w:ascii="Times New Roman" w:hAnsi="Times New Roman" w:cs="Times New Roman"/>
                <w:sz w:val="24"/>
                <w:szCs w:val="24"/>
              </w:rPr>
            </w:pPr>
          </w:p>
        </w:tc>
        <w:tc>
          <w:tcPr>
            <w:tcW w:w="993" w:type="dxa"/>
          </w:tcPr>
          <w:p w:rsidR="003C1424" w:rsidRPr="00345E1E" w:rsidRDefault="003C1424" w:rsidP="00600D92">
            <w:pPr>
              <w:widowControl w:val="0"/>
              <w:jc w:val="center"/>
              <w:rPr>
                <w:rFonts w:ascii="Times New Roman" w:hAnsi="Times New Roman" w:cs="Times New Roman"/>
                <w:sz w:val="24"/>
                <w:szCs w:val="24"/>
              </w:rPr>
            </w:pPr>
          </w:p>
        </w:tc>
        <w:tc>
          <w:tcPr>
            <w:tcW w:w="987" w:type="dxa"/>
          </w:tcPr>
          <w:p w:rsidR="003C1424" w:rsidRPr="00345E1E" w:rsidRDefault="003C1424" w:rsidP="00600D92">
            <w:pPr>
              <w:widowControl w:val="0"/>
              <w:jc w:val="center"/>
              <w:rPr>
                <w:rFonts w:ascii="Times New Roman" w:hAnsi="Times New Roman" w:cs="Times New Roman"/>
                <w:sz w:val="24"/>
                <w:szCs w:val="24"/>
              </w:rPr>
            </w:pPr>
          </w:p>
        </w:tc>
        <w:tc>
          <w:tcPr>
            <w:tcW w:w="997" w:type="dxa"/>
          </w:tcPr>
          <w:p w:rsidR="003C1424" w:rsidRPr="00345E1E" w:rsidRDefault="003C1424" w:rsidP="00600D92">
            <w:pPr>
              <w:widowControl w:val="0"/>
              <w:jc w:val="center"/>
              <w:rPr>
                <w:rFonts w:ascii="Times New Roman" w:hAnsi="Times New Roman" w:cs="Times New Roman"/>
                <w:sz w:val="24"/>
                <w:szCs w:val="24"/>
              </w:rPr>
            </w:pPr>
          </w:p>
        </w:tc>
        <w:tc>
          <w:tcPr>
            <w:tcW w:w="992" w:type="dxa"/>
          </w:tcPr>
          <w:p w:rsidR="003C1424" w:rsidRPr="00345E1E" w:rsidRDefault="003C1424" w:rsidP="00600D92">
            <w:pPr>
              <w:widowControl w:val="0"/>
              <w:jc w:val="center"/>
              <w:rPr>
                <w:rFonts w:ascii="Times New Roman" w:hAnsi="Times New Roman" w:cs="Times New Roman"/>
                <w:sz w:val="24"/>
                <w:szCs w:val="24"/>
              </w:rPr>
            </w:pPr>
          </w:p>
        </w:tc>
      </w:tr>
    </w:tbl>
    <w:p w:rsidR="005A278D" w:rsidRPr="00345E1E" w:rsidRDefault="005A278D" w:rsidP="00345E1E">
      <w:pPr>
        <w:widowControl w:val="0"/>
        <w:spacing w:after="0" w:line="240" w:lineRule="auto"/>
        <w:ind w:firstLine="709"/>
        <w:jc w:val="both"/>
        <w:rPr>
          <w:rFonts w:ascii="Times New Roman" w:hAnsi="Times New Roman" w:cs="Times New Roman"/>
          <w:color w:val="000000" w:themeColor="text1"/>
          <w:sz w:val="28"/>
          <w:szCs w:val="28"/>
        </w:rPr>
      </w:pPr>
    </w:p>
    <w:p w:rsidR="001409D7" w:rsidRPr="00005AC5" w:rsidRDefault="001409D7" w:rsidP="001409D7">
      <w:pPr>
        <w:widowControl w:val="0"/>
        <w:spacing w:after="0" w:line="240" w:lineRule="auto"/>
        <w:ind w:firstLine="709"/>
        <w:jc w:val="both"/>
        <w:rPr>
          <w:rStyle w:val="14"/>
          <w:rFonts w:eastAsiaTheme="minorHAnsi"/>
          <w:color w:val="000000" w:themeColor="text1"/>
          <w:sz w:val="28"/>
          <w:szCs w:val="28"/>
        </w:rPr>
      </w:pPr>
      <w:r w:rsidRPr="00524BBE">
        <w:rPr>
          <w:rStyle w:val="14"/>
          <w:rFonts w:eastAsiaTheme="minorHAnsi"/>
          <w:i w:val="0"/>
          <w:color w:val="000000" w:themeColor="text1"/>
          <w:sz w:val="28"/>
          <w:szCs w:val="28"/>
        </w:rPr>
        <w:t>Наибольшее количество проверок проводится на предприяти</w:t>
      </w:r>
      <w:r>
        <w:rPr>
          <w:rStyle w:val="14"/>
          <w:rFonts w:eastAsiaTheme="minorHAnsi"/>
          <w:i w:val="0"/>
          <w:color w:val="000000" w:themeColor="text1"/>
          <w:sz w:val="28"/>
          <w:szCs w:val="28"/>
        </w:rPr>
        <w:t>я</w:t>
      </w:r>
      <w:r w:rsidRPr="00524BBE">
        <w:rPr>
          <w:rStyle w:val="14"/>
          <w:rFonts w:eastAsiaTheme="minorHAnsi"/>
          <w:i w:val="0"/>
          <w:color w:val="000000" w:themeColor="text1"/>
          <w:sz w:val="28"/>
          <w:szCs w:val="28"/>
        </w:rPr>
        <w:t xml:space="preserve">х </w:t>
      </w:r>
      <w:r>
        <w:rPr>
          <w:rStyle w:val="14"/>
          <w:rFonts w:eastAsiaTheme="minorHAnsi"/>
          <w:i w:val="0"/>
          <w:color w:val="000000" w:themeColor="text1"/>
          <w:sz w:val="28"/>
          <w:szCs w:val="28"/>
        </w:rPr>
        <w:t xml:space="preserve"> по производству </w:t>
      </w:r>
      <w:r w:rsidRPr="00524BBE">
        <w:rPr>
          <w:rStyle w:val="TimesNewRoman9pt0pt"/>
          <w:rFonts w:eastAsia="Trebuchet MS"/>
          <w:b w:val="0"/>
          <w:spacing w:val="0"/>
          <w:sz w:val="28"/>
          <w:szCs w:val="28"/>
        </w:rPr>
        <w:t>электрической энергии,</w:t>
      </w:r>
      <w:r>
        <w:rPr>
          <w:rStyle w:val="TimesNewRoman9pt0pt"/>
          <w:rFonts w:eastAsia="Trebuchet MS"/>
          <w:b w:val="0"/>
          <w:spacing w:val="0"/>
          <w:sz w:val="28"/>
          <w:szCs w:val="28"/>
        </w:rPr>
        <w:t xml:space="preserve"> предприятиях,</w:t>
      </w:r>
      <w:r w:rsidRPr="00524BBE">
        <w:rPr>
          <w:rStyle w:val="TimesNewRoman9pt0pt"/>
          <w:rFonts w:eastAsia="Trebuchet MS"/>
          <w:b w:val="0"/>
          <w:spacing w:val="0"/>
          <w:sz w:val="28"/>
          <w:szCs w:val="28"/>
        </w:rPr>
        <w:t xml:space="preserve"> </w:t>
      </w:r>
      <w:r w:rsidRPr="00524BBE">
        <w:rPr>
          <w:rFonts w:ascii="Times New Roman" w:eastAsia="Calibri" w:hAnsi="Times New Roman" w:cs="Times New Roman"/>
          <w:sz w:val="28"/>
          <w:szCs w:val="28"/>
        </w:rPr>
        <w:t>осуществляющи</w:t>
      </w:r>
      <w:r>
        <w:rPr>
          <w:rFonts w:ascii="Times New Roman" w:eastAsia="Calibri" w:hAnsi="Times New Roman" w:cs="Times New Roman"/>
          <w:sz w:val="28"/>
          <w:szCs w:val="28"/>
        </w:rPr>
        <w:t>х</w:t>
      </w:r>
      <w:r w:rsidRPr="00345E1E">
        <w:rPr>
          <w:rFonts w:ascii="Times New Roman" w:eastAsia="Calibri" w:hAnsi="Times New Roman" w:cs="Times New Roman"/>
          <w:sz w:val="28"/>
          <w:szCs w:val="28"/>
        </w:rPr>
        <w:t xml:space="preserve"> регулярные автобусные пассажирские перевозки по пригородным маршрутам</w:t>
      </w:r>
      <w:r>
        <w:rPr>
          <w:rFonts w:ascii="Times New Roman" w:eastAsia="Calibri" w:hAnsi="Times New Roman" w:cs="Times New Roman"/>
          <w:sz w:val="28"/>
          <w:szCs w:val="28"/>
        </w:rPr>
        <w:t xml:space="preserve"> и </w:t>
      </w:r>
      <w:r w:rsidRPr="00345E1E">
        <w:rPr>
          <w:rFonts w:ascii="Times New Roman" w:eastAsia="Calibri" w:hAnsi="Times New Roman" w:cs="Times New Roman"/>
          <w:sz w:val="28"/>
          <w:szCs w:val="28"/>
        </w:rPr>
        <w:t>перевозку воздушным пассажирским транспортом</w:t>
      </w:r>
      <w:r>
        <w:rPr>
          <w:rFonts w:ascii="Times New Roman" w:eastAsia="Calibri" w:hAnsi="Times New Roman" w:cs="Times New Roman"/>
          <w:sz w:val="28"/>
          <w:szCs w:val="28"/>
        </w:rPr>
        <w:t xml:space="preserve">, а </w:t>
      </w:r>
      <w:r w:rsidRPr="00005AC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также на всех предприятиях, оказывающих услуги по организации </w:t>
      </w:r>
      <w:r w:rsidRPr="00005AC5">
        <w:rPr>
          <w:rStyle w:val="TimesNewRoman9pt0pt"/>
          <w:rFonts w:eastAsia="Trebuchet MS"/>
          <w:b w:val="0"/>
          <w:spacing w:val="0"/>
          <w:sz w:val="28"/>
          <w:szCs w:val="28"/>
        </w:rPr>
        <w:t>детского отдыха и оздоровления</w:t>
      </w:r>
      <w:r>
        <w:rPr>
          <w:rFonts w:ascii="Times New Roman" w:eastAsia="Calibri" w:hAnsi="Times New Roman" w:cs="Times New Roman"/>
          <w:sz w:val="28"/>
          <w:szCs w:val="28"/>
        </w:rPr>
        <w:t xml:space="preserve">. В данных отраслях 5 и более проверок проводится как в субъектах малого бизнеса, так и на крупных предприятиях. На единственном предприятии, действующем на рынке социальных услуг также проводилось более пяти проверок. Минимальное количество проверок проводится в учреждениях, оказывающих услуги по </w:t>
      </w:r>
      <w:r w:rsidRPr="00005AC5">
        <w:rPr>
          <w:rStyle w:val="TimesNewRoman9pt0pt"/>
          <w:rFonts w:eastAsia="Trebuchet MS"/>
          <w:b w:val="0"/>
          <w:spacing w:val="0"/>
          <w:sz w:val="28"/>
          <w:szCs w:val="28"/>
        </w:rPr>
        <w:t>дополнительному образованию детей и дошкольному образованию</w:t>
      </w:r>
      <w:r>
        <w:rPr>
          <w:rStyle w:val="TimesNewRoman9pt0pt"/>
          <w:rFonts w:eastAsia="Trebuchet MS"/>
          <w:b w:val="0"/>
          <w:spacing w:val="0"/>
          <w:sz w:val="28"/>
          <w:szCs w:val="28"/>
        </w:rPr>
        <w:t xml:space="preserve">, на </w:t>
      </w:r>
      <w:r w:rsidRPr="00005AC5">
        <w:rPr>
          <w:rStyle w:val="TimesNewRoman9pt0pt"/>
          <w:rFonts w:eastAsia="Trebuchet MS"/>
          <w:b w:val="0"/>
          <w:spacing w:val="0"/>
          <w:sz w:val="28"/>
          <w:szCs w:val="28"/>
        </w:rPr>
        <w:t xml:space="preserve">рынке </w:t>
      </w:r>
      <w:r w:rsidRPr="00005AC5">
        <w:rPr>
          <w:rFonts w:ascii="Times New Roman" w:hAnsi="Times New Roman" w:cs="Times New Roman"/>
          <w:color w:val="000000"/>
          <w:sz w:val="28"/>
          <w:szCs w:val="28"/>
        </w:rPr>
        <w:t>услуг в сфере культуры</w:t>
      </w:r>
      <w:r>
        <w:rPr>
          <w:rFonts w:ascii="Times New Roman" w:hAnsi="Times New Roman" w:cs="Times New Roman"/>
          <w:color w:val="000000"/>
          <w:sz w:val="28"/>
          <w:szCs w:val="28"/>
        </w:rPr>
        <w:t xml:space="preserve"> (рис. 2.2).</w:t>
      </w:r>
    </w:p>
    <w:p w:rsidR="001409D7" w:rsidRDefault="001409D7" w:rsidP="001409D7">
      <w:pPr>
        <w:widowControl w:val="0"/>
        <w:spacing w:after="0" w:line="240" w:lineRule="auto"/>
        <w:ind w:firstLine="709"/>
        <w:rPr>
          <w:rStyle w:val="14"/>
          <w:rFonts w:eastAsiaTheme="minorHAnsi"/>
          <w:i w:val="0"/>
          <w:color w:val="000000" w:themeColor="text1"/>
          <w:sz w:val="28"/>
          <w:szCs w:val="28"/>
        </w:rPr>
      </w:pPr>
      <w:r w:rsidRPr="00345E1E">
        <w:rPr>
          <w:rFonts w:ascii="Times New Roman" w:hAnsi="Times New Roman" w:cs="Times New Roman"/>
          <w:sz w:val="28"/>
          <w:szCs w:val="28"/>
        </w:rPr>
        <w:t xml:space="preserve">Все респонденты различных категорий бизнеса отметили в качестве основного административного барьера </w:t>
      </w:r>
      <w:r>
        <w:rPr>
          <w:rFonts w:ascii="Times New Roman" w:hAnsi="Times New Roman" w:cs="Times New Roman"/>
          <w:sz w:val="28"/>
          <w:szCs w:val="28"/>
        </w:rPr>
        <w:t>–</w:t>
      </w:r>
      <w:r w:rsidRPr="00345E1E">
        <w:rPr>
          <w:rFonts w:ascii="Times New Roman" w:hAnsi="Times New Roman" w:cs="Times New Roman"/>
          <w:sz w:val="28"/>
          <w:szCs w:val="28"/>
        </w:rPr>
        <w:t xml:space="preserve"> большое</w:t>
      </w:r>
      <w:r>
        <w:rPr>
          <w:rFonts w:ascii="Times New Roman" w:hAnsi="Times New Roman" w:cs="Times New Roman"/>
          <w:sz w:val="28"/>
          <w:szCs w:val="28"/>
        </w:rPr>
        <w:t xml:space="preserve"> </w:t>
      </w:r>
      <w:r w:rsidRPr="00345E1E">
        <w:rPr>
          <w:rFonts w:ascii="Times New Roman" w:hAnsi="Times New Roman" w:cs="Times New Roman"/>
          <w:sz w:val="28"/>
          <w:szCs w:val="28"/>
        </w:rPr>
        <w:t xml:space="preserve"> число проверок</w:t>
      </w:r>
      <w:r>
        <w:rPr>
          <w:rFonts w:ascii="Times New Roman" w:hAnsi="Times New Roman" w:cs="Times New Roman"/>
          <w:sz w:val="28"/>
          <w:szCs w:val="28"/>
        </w:rPr>
        <w:t xml:space="preserve">. </w:t>
      </w:r>
    </w:p>
    <w:p w:rsidR="001409D7" w:rsidRDefault="001409D7">
      <w:pPr>
        <w:rPr>
          <w:rStyle w:val="TimesNewRoman9pt0pt"/>
          <w:rFonts w:eastAsia="Trebuchet MS"/>
          <w:b w:val="0"/>
          <w:i/>
          <w:spacing w:val="0"/>
          <w:sz w:val="28"/>
          <w:szCs w:val="28"/>
        </w:rPr>
      </w:pPr>
      <w:r>
        <w:rPr>
          <w:rStyle w:val="TimesNewRoman9pt0pt"/>
          <w:rFonts w:eastAsia="Trebuchet MS"/>
          <w:b w:val="0"/>
          <w:i/>
          <w:spacing w:val="0"/>
          <w:sz w:val="28"/>
          <w:szCs w:val="28"/>
        </w:rPr>
        <w:br w:type="page"/>
      </w:r>
    </w:p>
    <w:p w:rsidR="00524BBE" w:rsidRDefault="00524BBE" w:rsidP="00345E1E">
      <w:pPr>
        <w:widowControl w:val="0"/>
        <w:spacing w:after="0" w:line="240" w:lineRule="auto"/>
        <w:ind w:firstLine="709"/>
        <w:jc w:val="both"/>
        <w:rPr>
          <w:rFonts w:ascii="Times New Roman" w:hAnsi="Times New Roman" w:cs="Times New Roman"/>
          <w:i/>
          <w:color w:val="000000"/>
          <w:sz w:val="28"/>
          <w:szCs w:val="28"/>
        </w:rPr>
      </w:pPr>
    </w:p>
    <w:p w:rsidR="00524BBE" w:rsidRDefault="005831DE" w:rsidP="00D15419">
      <w:pPr>
        <w:widowControl w:val="0"/>
        <w:spacing w:after="0" w:line="240" w:lineRule="auto"/>
        <w:jc w:val="center"/>
        <w:rPr>
          <w:rFonts w:ascii="Times New Roman" w:hAnsi="Times New Roman" w:cs="Times New Roman"/>
          <w:i/>
          <w:color w:val="000000"/>
          <w:sz w:val="28"/>
          <w:szCs w:val="28"/>
        </w:rPr>
      </w:pPr>
      <w:r w:rsidRPr="005831DE">
        <w:rPr>
          <w:rFonts w:ascii="Times New Roman" w:hAnsi="Times New Roman" w:cs="Times New Roman"/>
          <w:i/>
          <w:noProof/>
          <w:color w:val="000000"/>
          <w:sz w:val="28"/>
          <w:szCs w:val="28"/>
          <w:lang w:eastAsia="ru-RU"/>
        </w:rPr>
        <w:drawing>
          <wp:inline distT="0" distB="0" distL="0" distR="0">
            <wp:extent cx="6461185" cy="4632385"/>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24BBE" w:rsidRPr="00524BBE" w:rsidRDefault="00524BBE" w:rsidP="00524BBE">
      <w:pPr>
        <w:widowControl w:val="0"/>
        <w:spacing w:after="0" w:line="240" w:lineRule="auto"/>
        <w:jc w:val="center"/>
        <w:rPr>
          <w:rFonts w:ascii="Times New Roman" w:hAnsi="Times New Roman" w:cs="Times New Roman"/>
          <w:i/>
          <w:sz w:val="24"/>
          <w:szCs w:val="24"/>
        </w:rPr>
      </w:pPr>
      <w:r w:rsidRPr="00524BBE">
        <w:rPr>
          <w:rFonts w:ascii="Times New Roman" w:hAnsi="Times New Roman" w:cs="Times New Roman"/>
          <w:i/>
          <w:color w:val="000000"/>
          <w:sz w:val="24"/>
          <w:szCs w:val="24"/>
        </w:rPr>
        <w:t xml:space="preserve">Рисунок 2.2 – </w:t>
      </w:r>
      <w:r w:rsidRPr="00524BBE">
        <w:rPr>
          <w:rFonts w:ascii="Times New Roman" w:hAnsi="Times New Roman" w:cs="Times New Roman"/>
          <w:i/>
          <w:sz w:val="24"/>
          <w:szCs w:val="24"/>
        </w:rPr>
        <w:t>Количество  проверок, проведенных на предприятиях за последние 3 года</w:t>
      </w:r>
    </w:p>
    <w:p w:rsidR="00524BBE" w:rsidRPr="00524BBE" w:rsidRDefault="00524BBE" w:rsidP="00524BBE">
      <w:pPr>
        <w:widowControl w:val="0"/>
        <w:spacing w:after="0" w:line="240" w:lineRule="auto"/>
        <w:jc w:val="center"/>
        <w:rPr>
          <w:rFonts w:ascii="Times New Roman" w:hAnsi="Times New Roman" w:cs="Times New Roman"/>
          <w:color w:val="000000"/>
          <w:sz w:val="28"/>
          <w:szCs w:val="28"/>
        </w:rPr>
      </w:pPr>
    </w:p>
    <w:p w:rsidR="001409D7" w:rsidRPr="00345E1E" w:rsidRDefault="001409D7" w:rsidP="001409D7">
      <w:pPr>
        <w:widowControl w:val="0"/>
        <w:spacing w:after="0" w:line="240" w:lineRule="auto"/>
        <w:ind w:firstLine="709"/>
        <w:jc w:val="both"/>
        <w:rPr>
          <w:rStyle w:val="14"/>
          <w:rFonts w:eastAsiaTheme="minorHAnsi"/>
          <w:i w:val="0"/>
          <w:color w:val="000000" w:themeColor="text1"/>
          <w:sz w:val="28"/>
          <w:szCs w:val="28"/>
        </w:rPr>
      </w:pPr>
      <w:r w:rsidRPr="00345E1E">
        <w:rPr>
          <w:rStyle w:val="TimesNewRoman9pt0pt"/>
          <w:rFonts w:eastAsia="Trebuchet MS"/>
          <w:b w:val="0"/>
          <w:i/>
          <w:spacing w:val="0"/>
          <w:sz w:val="28"/>
          <w:szCs w:val="28"/>
        </w:rPr>
        <w:t>Управление многоквартирными домами</w:t>
      </w:r>
      <w:r>
        <w:rPr>
          <w:rStyle w:val="TimesNewRoman9pt0pt"/>
          <w:rFonts w:eastAsia="Trebuchet MS"/>
          <w:b w:val="0"/>
          <w:i/>
          <w:spacing w:val="0"/>
          <w:sz w:val="28"/>
          <w:szCs w:val="28"/>
        </w:rPr>
        <w:t>:</w:t>
      </w:r>
      <w:r w:rsidRPr="00345E1E">
        <w:rPr>
          <w:rFonts w:ascii="Times New Roman" w:hAnsi="Times New Roman" w:cs="Times New Roman"/>
          <w:sz w:val="28"/>
          <w:szCs w:val="28"/>
        </w:rPr>
        <w:t xml:space="preserve"> 73%</w:t>
      </w:r>
      <w:r>
        <w:rPr>
          <w:rFonts w:ascii="Times New Roman" w:hAnsi="Times New Roman" w:cs="Times New Roman"/>
          <w:sz w:val="28"/>
          <w:szCs w:val="28"/>
        </w:rPr>
        <w:t xml:space="preserve"> </w:t>
      </w:r>
      <w:r w:rsidRPr="00345E1E">
        <w:rPr>
          <w:rFonts w:ascii="Times New Roman" w:hAnsi="Times New Roman" w:cs="Times New Roman"/>
          <w:sz w:val="28"/>
          <w:szCs w:val="28"/>
        </w:rPr>
        <w:t>респондентов  большое пять и более проверок за последние три года, проведенных контролирующими органами.</w:t>
      </w:r>
    </w:p>
    <w:p w:rsidR="001409D7" w:rsidRPr="00345E1E" w:rsidRDefault="001409D7" w:rsidP="001409D7">
      <w:pPr>
        <w:widowControl w:val="0"/>
        <w:spacing w:after="0" w:line="240" w:lineRule="auto"/>
        <w:ind w:firstLine="709"/>
        <w:jc w:val="both"/>
        <w:rPr>
          <w:rStyle w:val="14"/>
          <w:rFonts w:eastAsiaTheme="minorHAnsi"/>
          <w:i w:val="0"/>
          <w:color w:val="000000" w:themeColor="text1"/>
          <w:sz w:val="28"/>
          <w:szCs w:val="28"/>
        </w:rPr>
      </w:pPr>
      <w:r w:rsidRPr="00345E1E">
        <w:rPr>
          <w:rStyle w:val="TimesNewRoman9pt0pt"/>
          <w:rFonts w:eastAsia="Trebuchet MS"/>
          <w:b w:val="0"/>
          <w:i/>
          <w:spacing w:val="0"/>
          <w:sz w:val="28"/>
          <w:szCs w:val="28"/>
        </w:rPr>
        <w:t>Производство электрической энергии</w:t>
      </w:r>
      <w:r>
        <w:rPr>
          <w:rStyle w:val="TimesNewRoman9pt0pt"/>
          <w:rFonts w:eastAsia="Trebuchet MS"/>
          <w:b w:val="0"/>
          <w:i/>
          <w:spacing w:val="0"/>
          <w:sz w:val="28"/>
          <w:szCs w:val="28"/>
        </w:rPr>
        <w:t>:</w:t>
      </w:r>
      <w:r w:rsidRPr="00345E1E">
        <w:rPr>
          <w:rStyle w:val="TimesNewRoman9pt0pt"/>
          <w:rFonts w:eastAsia="Trebuchet MS"/>
          <w:b w:val="0"/>
          <w:i/>
          <w:spacing w:val="0"/>
          <w:sz w:val="28"/>
          <w:szCs w:val="28"/>
        </w:rPr>
        <w:t xml:space="preserve"> </w:t>
      </w:r>
      <w:r w:rsidRPr="00345E1E">
        <w:rPr>
          <w:rFonts w:ascii="Times New Roman" w:hAnsi="Times New Roman" w:cs="Times New Roman"/>
          <w:sz w:val="28"/>
          <w:szCs w:val="28"/>
        </w:rPr>
        <w:t>все респонденты различных категорий бизнеса отметили пять и более проверок за последние три года, проведенных контролирующими органами.</w:t>
      </w:r>
    </w:p>
    <w:p w:rsidR="001409D7" w:rsidRPr="00345E1E" w:rsidRDefault="001409D7" w:rsidP="001409D7">
      <w:pPr>
        <w:widowControl w:val="0"/>
        <w:suppressAutoHyphens/>
        <w:spacing w:after="0" w:line="240" w:lineRule="auto"/>
        <w:ind w:firstLine="709"/>
        <w:jc w:val="both"/>
        <w:rPr>
          <w:rFonts w:ascii="Times New Roman" w:eastAsia="Calibri" w:hAnsi="Times New Roman" w:cs="Times New Roman"/>
          <w:sz w:val="28"/>
          <w:szCs w:val="28"/>
        </w:rPr>
      </w:pPr>
      <w:r w:rsidRPr="00345E1E">
        <w:rPr>
          <w:rFonts w:ascii="Times New Roman" w:hAnsi="Times New Roman"/>
          <w:i/>
          <w:sz w:val="28"/>
          <w:szCs w:val="28"/>
        </w:rPr>
        <w:t>Деятельность по перевозкам</w:t>
      </w:r>
      <w:r>
        <w:rPr>
          <w:rFonts w:ascii="Times New Roman" w:hAnsi="Times New Roman"/>
          <w:i/>
          <w:sz w:val="28"/>
          <w:szCs w:val="28"/>
        </w:rPr>
        <w:t>:</w:t>
      </w:r>
      <w:r w:rsidRPr="00345E1E">
        <w:rPr>
          <w:rFonts w:ascii="Times New Roman" w:hAnsi="Times New Roman"/>
          <w:i/>
          <w:sz w:val="28"/>
          <w:szCs w:val="28"/>
        </w:rPr>
        <w:t xml:space="preserve"> </w:t>
      </w:r>
      <w:r w:rsidRPr="00345E1E">
        <w:rPr>
          <w:rFonts w:ascii="Times New Roman" w:eastAsia="Calibri" w:hAnsi="Times New Roman" w:cs="Times New Roman"/>
          <w:sz w:val="28"/>
          <w:szCs w:val="28"/>
        </w:rPr>
        <w:t>количество указываемых респондентами проверок:</w:t>
      </w:r>
    </w:p>
    <w:p w:rsidR="001409D7" w:rsidRPr="00345E1E" w:rsidRDefault="001409D7" w:rsidP="001409D7">
      <w:pPr>
        <w:pStyle w:val="a6"/>
        <w:widowControl w:val="0"/>
        <w:numPr>
          <w:ilvl w:val="0"/>
          <w:numId w:val="13"/>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345E1E">
        <w:rPr>
          <w:rFonts w:ascii="Times New Roman" w:eastAsia="Calibri" w:hAnsi="Times New Roman" w:cs="Times New Roman"/>
          <w:sz w:val="28"/>
          <w:szCs w:val="28"/>
        </w:rPr>
        <w:t>предприятия, осуществляющие регулярные автобусные пассажирские перевозки по пригородным маршрутам: микропредприятия – 100% пять и более; малый бизнес – 25% четыре, 50% пять и более, 25% затруднились ответить; 100% индивидуальных предпринимателей – пять и более;</w:t>
      </w:r>
    </w:p>
    <w:p w:rsidR="001409D7" w:rsidRPr="00345E1E" w:rsidRDefault="001409D7" w:rsidP="001409D7">
      <w:pPr>
        <w:pStyle w:val="a6"/>
        <w:widowControl w:val="0"/>
        <w:numPr>
          <w:ilvl w:val="0"/>
          <w:numId w:val="13"/>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345E1E">
        <w:rPr>
          <w:rFonts w:ascii="Times New Roman" w:eastAsia="Calibri" w:hAnsi="Times New Roman" w:cs="Times New Roman"/>
          <w:sz w:val="28"/>
          <w:szCs w:val="28"/>
        </w:rPr>
        <w:t>предприятия, осуществляющие перевозку пассажиров морскими судами каботажного плавания, не подчиняющимися расписанию: 50% – четыре, 50% – пять и более;</w:t>
      </w:r>
    </w:p>
    <w:p w:rsidR="001409D7" w:rsidRPr="00345E1E" w:rsidRDefault="001409D7" w:rsidP="001409D7">
      <w:pPr>
        <w:pStyle w:val="a6"/>
        <w:widowControl w:val="0"/>
        <w:numPr>
          <w:ilvl w:val="0"/>
          <w:numId w:val="13"/>
        </w:numPr>
        <w:tabs>
          <w:tab w:val="left" w:pos="284"/>
        </w:tabs>
        <w:suppressAutoHyphens/>
        <w:spacing w:after="0" w:line="240" w:lineRule="auto"/>
        <w:ind w:left="0" w:firstLine="0"/>
        <w:jc w:val="both"/>
        <w:rPr>
          <w:rStyle w:val="14"/>
          <w:rFonts w:eastAsia="Calibri"/>
          <w:i w:val="0"/>
          <w:sz w:val="28"/>
          <w:szCs w:val="28"/>
        </w:rPr>
      </w:pPr>
      <w:r w:rsidRPr="00345E1E">
        <w:rPr>
          <w:rFonts w:ascii="Times New Roman" w:eastAsia="Calibri" w:hAnsi="Times New Roman" w:cs="Times New Roman"/>
          <w:sz w:val="28"/>
          <w:szCs w:val="28"/>
        </w:rPr>
        <w:t>предприятия, осуществляющие перевозку воздушным пассажирским транспортом: крупный бизнес: 100% – пять и более; средний бизнес: 100% – пять и более</w:t>
      </w:r>
      <w:r w:rsidRPr="00345E1E">
        <w:rPr>
          <w:rStyle w:val="14"/>
          <w:rFonts w:eastAsia="Calibri"/>
          <w:i w:val="0"/>
          <w:sz w:val="28"/>
          <w:szCs w:val="28"/>
        </w:rPr>
        <w:t>.</w:t>
      </w:r>
    </w:p>
    <w:p w:rsidR="001409D7" w:rsidRDefault="001409D7" w:rsidP="00D23496">
      <w:pPr>
        <w:widowControl w:val="0"/>
        <w:spacing w:after="0" w:line="240" w:lineRule="auto"/>
        <w:ind w:firstLine="709"/>
        <w:jc w:val="both"/>
        <w:rPr>
          <w:rFonts w:ascii="Times New Roman" w:hAnsi="Times New Roman" w:cs="Times New Roman"/>
          <w:i/>
          <w:sz w:val="28"/>
          <w:szCs w:val="28"/>
        </w:rPr>
      </w:pPr>
    </w:p>
    <w:p w:rsidR="00D23496" w:rsidRPr="00345E1E" w:rsidRDefault="00D23496" w:rsidP="00D23496">
      <w:pPr>
        <w:widowControl w:val="0"/>
        <w:spacing w:after="0" w:line="240" w:lineRule="auto"/>
        <w:ind w:firstLine="709"/>
        <w:jc w:val="both"/>
        <w:rPr>
          <w:rFonts w:ascii="Times New Roman" w:hAnsi="Times New Roman"/>
          <w:spacing w:val="-6"/>
          <w:kern w:val="16"/>
          <w:sz w:val="28"/>
          <w:szCs w:val="28"/>
        </w:rPr>
      </w:pPr>
      <w:r w:rsidRPr="00345E1E">
        <w:rPr>
          <w:rFonts w:ascii="Times New Roman" w:hAnsi="Times New Roman" w:cs="Times New Roman"/>
          <w:i/>
          <w:sz w:val="28"/>
          <w:szCs w:val="28"/>
        </w:rPr>
        <w:t>Розничная торговля</w:t>
      </w:r>
      <w:r>
        <w:rPr>
          <w:rFonts w:ascii="Times New Roman" w:hAnsi="Times New Roman" w:cs="Times New Roman"/>
          <w:i/>
          <w:sz w:val="28"/>
          <w:szCs w:val="28"/>
        </w:rPr>
        <w:t>:</w:t>
      </w:r>
      <w:r w:rsidRPr="00345E1E">
        <w:rPr>
          <w:rFonts w:ascii="Times New Roman" w:hAnsi="Times New Roman" w:cs="Times New Roman"/>
          <w:i/>
          <w:sz w:val="28"/>
          <w:szCs w:val="28"/>
        </w:rPr>
        <w:t xml:space="preserve"> </w:t>
      </w:r>
      <w:r w:rsidRPr="00345E1E">
        <w:rPr>
          <w:rFonts w:ascii="Times New Roman" w:hAnsi="Times New Roman"/>
          <w:spacing w:val="-6"/>
          <w:kern w:val="16"/>
          <w:sz w:val="28"/>
          <w:szCs w:val="28"/>
        </w:rPr>
        <w:t>54%</w:t>
      </w:r>
      <w:r>
        <w:rPr>
          <w:rFonts w:ascii="Times New Roman" w:hAnsi="Times New Roman"/>
          <w:spacing w:val="-6"/>
          <w:kern w:val="16"/>
          <w:sz w:val="28"/>
          <w:szCs w:val="28"/>
        </w:rPr>
        <w:t xml:space="preserve"> </w:t>
      </w:r>
      <w:r w:rsidRPr="00345E1E">
        <w:rPr>
          <w:rFonts w:ascii="Times New Roman" w:hAnsi="Times New Roman"/>
          <w:spacing w:val="-6"/>
          <w:kern w:val="16"/>
          <w:sz w:val="28"/>
          <w:szCs w:val="28"/>
        </w:rPr>
        <w:t>респондентов</w:t>
      </w:r>
      <w:r>
        <w:rPr>
          <w:rFonts w:ascii="Times New Roman" w:hAnsi="Times New Roman"/>
          <w:spacing w:val="-6"/>
          <w:kern w:val="16"/>
          <w:sz w:val="28"/>
          <w:szCs w:val="28"/>
        </w:rPr>
        <w:t xml:space="preserve"> </w:t>
      </w:r>
      <w:r w:rsidRPr="00345E1E">
        <w:rPr>
          <w:rFonts w:ascii="Times New Roman" w:hAnsi="Times New Roman"/>
          <w:spacing w:val="-6"/>
          <w:kern w:val="16"/>
          <w:sz w:val="28"/>
          <w:szCs w:val="28"/>
        </w:rPr>
        <w:t xml:space="preserve"> отметили категорию «3 проверки», проведенные в их организациях  за последние 3 года. Наибольшее проведенное количество проверок «5 и более» отмечено в категории микропредприятия, которое составляет свыше 13%.</w:t>
      </w:r>
    </w:p>
    <w:p w:rsidR="00D23496" w:rsidRPr="00345E1E" w:rsidRDefault="00D23496" w:rsidP="00D23496">
      <w:pPr>
        <w:widowControl w:val="0"/>
        <w:spacing w:after="0" w:line="240" w:lineRule="auto"/>
        <w:ind w:firstLine="709"/>
        <w:jc w:val="both"/>
        <w:rPr>
          <w:rStyle w:val="14"/>
          <w:rFonts w:eastAsiaTheme="minorHAnsi"/>
          <w:i w:val="0"/>
          <w:sz w:val="28"/>
          <w:szCs w:val="28"/>
        </w:rPr>
      </w:pPr>
      <w:r w:rsidRPr="00345E1E">
        <w:rPr>
          <w:rFonts w:ascii="Times New Roman" w:hAnsi="Times New Roman" w:cs="Times New Roman"/>
          <w:i/>
          <w:sz w:val="28"/>
          <w:szCs w:val="28"/>
        </w:rPr>
        <w:t>Медицинские услуги</w:t>
      </w:r>
      <w:r>
        <w:rPr>
          <w:rFonts w:ascii="Times New Roman" w:hAnsi="Times New Roman" w:cs="Times New Roman"/>
          <w:i/>
          <w:sz w:val="28"/>
          <w:szCs w:val="28"/>
        </w:rPr>
        <w:t xml:space="preserve">: </w:t>
      </w:r>
      <w:r w:rsidRPr="00345E1E">
        <w:rPr>
          <w:rFonts w:ascii="Times New Roman" w:hAnsi="Times New Roman" w:cs="Times New Roman"/>
          <w:sz w:val="28"/>
          <w:szCs w:val="28"/>
        </w:rPr>
        <w:t>у 44% анкетируемых за последние 3 года были проведены 2 и менее проверок, 25% проверялись 3 раза,</w:t>
      </w:r>
      <w:r>
        <w:rPr>
          <w:rFonts w:ascii="Times New Roman" w:hAnsi="Times New Roman" w:cs="Times New Roman"/>
          <w:sz w:val="28"/>
          <w:szCs w:val="28"/>
        </w:rPr>
        <w:t xml:space="preserve"> </w:t>
      </w:r>
      <w:r w:rsidRPr="00345E1E">
        <w:rPr>
          <w:rFonts w:ascii="Times New Roman" w:hAnsi="Times New Roman" w:cs="Times New Roman"/>
          <w:sz w:val="28"/>
          <w:szCs w:val="28"/>
        </w:rPr>
        <w:t>19% проверялись 4 раза и 12% проверялись 5 и более раз</w:t>
      </w:r>
      <w:r w:rsidRPr="00345E1E">
        <w:rPr>
          <w:rStyle w:val="14"/>
          <w:rFonts w:eastAsiaTheme="minorHAnsi"/>
          <w:i w:val="0"/>
          <w:sz w:val="28"/>
          <w:szCs w:val="28"/>
        </w:rPr>
        <w:t>.</w:t>
      </w:r>
    </w:p>
    <w:p w:rsidR="00B0004C" w:rsidRPr="00345E1E" w:rsidRDefault="00B0004C" w:rsidP="00345E1E">
      <w:pPr>
        <w:widowControl w:val="0"/>
        <w:spacing w:after="0" w:line="240" w:lineRule="auto"/>
        <w:ind w:firstLine="709"/>
        <w:jc w:val="both"/>
        <w:rPr>
          <w:rFonts w:ascii="Times New Roman" w:hAnsi="Times New Roman" w:cs="Times New Roman"/>
          <w:sz w:val="28"/>
          <w:szCs w:val="28"/>
        </w:rPr>
      </w:pPr>
      <w:r w:rsidRPr="00345E1E">
        <w:rPr>
          <w:rFonts w:ascii="Times New Roman" w:hAnsi="Times New Roman" w:cs="Times New Roman"/>
          <w:i/>
          <w:color w:val="000000"/>
          <w:sz w:val="28"/>
          <w:szCs w:val="28"/>
        </w:rPr>
        <w:t>Рынок услуг в сфере культуры</w:t>
      </w:r>
      <w:r w:rsidR="00345E1E">
        <w:rPr>
          <w:rFonts w:ascii="Times New Roman" w:hAnsi="Times New Roman" w:cs="Times New Roman"/>
          <w:i/>
          <w:color w:val="000000"/>
          <w:sz w:val="28"/>
          <w:szCs w:val="28"/>
        </w:rPr>
        <w:t>:</w:t>
      </w:r>
      <w:r w:rsidRPr="00345E1E">
        <w:rPr>
          <w:rFonts w:ascii="Times New Roman" w:hAnsi="Times New Roman" w:cs="Times New Roman"/>
          <w:i/>
          <w:color w:val="000000"/>
          <w:sz w:val="28"/>
          <w:szCs w:val="28"/>
        </w:rPr>
        <w:t xml:space="preserve"> </w:t>
      </w:r>
      <w:r w:rsidRPr="00345E1E">
        <w:rPr>
          <w:rFonts w:ascii="Times New Roman" w:hAnsi="Times New Roman" w:cs="Times New Roman"/>
          <w:sz w:val="28"/>
          <w:szCs w:val="28"/>
        </w:rPr>
        <w:t>46,67 % респондентов затруднились с ответом на данный вопрос. Этот факт может быть обусловлен неопытностью недавно вошедших на рынок предпринимателей (некоторые респонденты терялись во мнении, относится ли к проверкам предоставление налоговых деклараций). 40 % опрошенных сталкивались в ходе своей деятельности с незначительным количеством проверок (2 и менее), в их число входит и большая часть респондентов, осуществляющих свою деятельность свыше 3 лет.</w:t>
      </w:r>
    </w:p>
    <w:p w:rsidR="005A278D" w:rsidRPr="00345E1E" w:rsidRDefault="00B0004C" w:rsidP="00345E1E">
      <w:pPr>
        <w:widowControl w:val="0"/>
        <w:spacing w:after="0" w:line="240" w:lineRule="auto"/>
        <w:ind w:firstLine="709"/>
        <w:jc w:val="both"/>
        <w:rPr>
          <w:rStyle w:val="14"/>
          <w:rFonts w:eastAsiaTheme="minorHAnsi"/>
          <w:i w:val="0"/>
          <w:color w:val="000000" w:themeColor="text1"/>
          <w:sz w:val="28"/>
          <w:szCs w:val="28"/>
        </w:rPr>
      </w:pPr>
      <w:r w:rsidRPr="00345E1E">
        <w:rPr>
          <w:rStyle w:val="TimesNewRoman9pt0pt"/>
          <w:rFonts w:eastAsia="Trebuchet MS"/>
          <w:b w:val="0"/>
          <w:i/>
          <w:spacing w:val="0"/>
          <w:sz w:val="28"/>
          <w:szCs w:val="28"/>
        </w:rPr>
        <w:t>Рынок услуг дополнительного образования детей</w:t>
      </w:r>
      <w:r w:rsidR="00345E1E">
        <w:rPr>
          <w:rStyle w:val="TimesNewRoman9pt0pt"/>
          <w:rFonts w:eastAsia="Trebuchet MS"/>
          <w:b w:val="0"/>
          <w:i/>
          <w:spacing w:val="0"/>
          <w:sz w:val="28"/>
          <w:szCs w:val="28"/>
        </w:rPr>
        <w:t>:</w:t>
      </w:r>
      <w:r w:rsidRPr="00345E1E">
        <w:rPr>
          <w:rStyle w:val="TimesNewRoman9pt0pt"/>
          <w:rFonts w:eastAsia="Trebuchet MS"/>
          <w:b w:val="0"/>
          <w:i/>
          <w:spacing w:val="0"/>
          <w:sz w:val="28"/>
          <w:szCs w:val="28"/>
        </w:rPr>
        <w:t xml:space="preserve"> </w:t>
      </w:r>
      <w:r w:rsidR="00345E1E" w:rsidRPr="00345E1E">
        <w:rPr>
          <w:rFonts w:ascii="Times New Roman" w:hAnsi="Times New Roman" w:cs="Times New Roman"/>
          <w:sz w:val="28"/>
          <w:szCs w:val="28"/>
        </w:rPr>
        <w:t xml:space="preserve">количество </w:t>
      </w:r>
      <w:r w:rsidRPr="00345E1E">
        <w:rPr>
          <w:rFonts w:ascii="Times New Roman" w:hAnsi="Times New Roman" w:cs="Times New Roman"/>
          <w:sz w:val="28"/>
          <w:szCs w:val="28"/>
        </w:rPr>
        <w:t>проверок, проведенных в отношении предприятий за последние 3 года, составило от 2 и менее у 60%, 3 – у 20%, 4 – у 7% и 13% затруднились ответить</w:t>
      </w:r>
      <w:r w:rsidR="000B5258">
        <w:rPr>
          <w:rFonts w:ascii="Times New Roman" w:hAnsi="Times New Roman" w:cs="Times New Roman"/>
          <w:sz w:val="28"/>
          <w:szCs w:val="28"/>
        </w:rPr>
        <w:t>.</w:t>
      </w:r>
    </w:p>
    <w:p w:rsidR="00325CC4" w:rsidRPr="00345E1E" w:rsidRDefault="00325CC4" w:rsidP="00345E1E">
      <w:pPr>
        <w:spacing w:after="0" w:line="240" w:lineRule="auto"/>
        <w:ind w:firstLine="709"/>
        <w:jc w:val="both"/>
        <w:rPr>
          <w:rFonts w:ascii="Times New Roman" w:hAnsi="Times New Roman" w:cs="Times New Roman"/>
          <w:sz w:val="28"/>
          <w:szCs w:val="28"/>
        </w:rPr>
      </w:pPr>
      <w:r w:rsidRPr="00345E1E">
        <w:rPr>
          <w:rStyle w:val="TimesNewRoman9pt0pt"/>
          <w:rFonts w:eastAsia="Trebuchet MS"/>
          <w:b w:val="0"/>
          <w:i/>
          <w:spacing w:val="0"/>
          <w:sz w:val="28"/>
          <w:szCs w:val="28"/>
        </w:rPr>
        <w:t>Рынок услуг дошкольного образования</w:t>
      </w:r>
      <w:r w:rsidR="000B5258">
        <w:rPr>
          <w:rStyle w:val="TimesNewRoman9pt0pt"/>
          <w:rFonts w:eastAsia="Trebuchet MS"/>
          <w:b w:val="0"/>
          <w:i/>
          <w:spacing w:val="0"/>
          <w:sz w:val="28"/>
          <w:szCs w:val="28"/>
        </w:rPr>
        <w:t>:</w:t>
      </w:r>
      <w:r w:rsidRPr="00345E1E">
        <w:rPr>
          <w:rStyle w:val="TimesNewRoman9pt0pt"/>
          <w:rFonts w:eastAsia="Trebuchet MS"/>
          <w:b w:val="0"/>
          <w:i/>
          <w:spacing w:val="0"/>
          <w:sz w:val="28"/>
          <w:szCs w:val="28"/>
        </w:rPr>
        <w:t xml:space="preserve"> </w:t>
      </w:r>
      <w:r w:rsidRPr="00345E1E">
        <w:rPr>
          <w:rFonts w:ascii="Times New Roman" w:hAnsi="Times New Roman" w:cs="Times New Roman"/>
          <w:sz w:val="28"/>
          <w:szCs w:val="28"/>
        </w:rPr>
        <w:t>количество проверок, проведенных в отношении предприятия за последние 3 года, составило от 2 и менее у 50%</w:t>
      </w:r>
      <w:r w:rsidR="000B5258">
        <w:rPr>
          <w:rFonts w:ascii="Times New Roman" w:hAnsi="Times New Roman" w:cs="Times New Roman"/>
          <w:sz w:val="28"/>
          <w:szCs w:val="28"/>
        </w:rPr>
        <w:t xml:space="preserve"> респондентов</w:t>
      </w:r>
      <w:r w:rsidRPr="00345E1E">
        <w:rPr>
          <w:rFonts w:ascii="Times New Roman" w:hAnsi="Times New Roman" w:cs="Times New Roman"/>
          <w:sz w:val="28"/>
          <w:szCs w:val="28"/>
        </w:rPr>
        <w:t>, 3 – у 25%, 4 – у 17% и 5 и более проверок – у 8% респондентов.</w:t>
      </w:r>
    </w:p>
    <w:p w:rsidR="00734A1C" w:rsidRPr="00345E1E" w:rsidRDefault="00734A1C" w:rsidP="00345E1E">
      <w:pPr>
        <w:widowControl w:val="0"/>
        <w:spacing w:after="0" w:line="240" w:lineRule="auto"/>
        <w:ind w:firstLine="709"/>
        <w:jc w:val="both"/>
        <w:rPr>
          <w:rFonts w:ascii="Times New Roman" w:hAnsi="Times New Roman" w:cs="Times New Roman"/>
          <w:sz w:val="28"/>
          <w:szCs w:val="28"/>
        </w:rPr>
      </w:pPr>
      <w:r w:rsidRPr="00345E1E">
        <w:rPr>
          <w:rFonts w:ascii="Times New Roman" w:hAnsi="Times New Roman" w:cs="Times New Roman"/>
          <w:bCs/>
          <w:i/>
          <w:color w:val="000000"/>
          <w:sz w:val="28"/>
          <w:szCs w:val="28"/>
        </w:rPr>
        <w:t xml:space="preserve">Рынок туристических услуг: </w:t>
      </w:r>
      <w:r w:rsidRPr="00345E1E">
        <w:rPr>
          <w:rFonts w:ascii="Times New Roman" w:hAnsi="Times New Roman" w:cs="Times New Roman"/>
          <w:sz w:val="28"/>
          <w:szCs w:val="28"/>
        </w:rPr>
        <w:t>у 12,2% опрошенных было 5 и более проверок, 12,2% затруднились ответить, 14,6% указали, что проводилось у них 2 и менее проверок, 4,9% - 4 проверки.</w:t>
      </w:r>
    </w:p>
    <w:p w:rsidR="00E75584" w:rsidRPr="00345E1E" w:rsidRDefault="00E75584" w:rsidP="00345E1E">
      <w:pPr>
        <w:widowControl w:val="0"/>
        <w:spacing w:after="0" w:line="240" w:lineRule="auto"/>
        <w:ind w:firstLine="709"/>
        <w:jc w:val="both"/>
        <w:rPr>
          <w:rStyle w:val="14"/>
          <w:rFonts w:eastAsiaTheme="minorHAnsi"/>
          <w:i w:val="0"/>
          <w:sz w:val="28"/>
          <w:szCs w:val="28"/>
        </w:rPr>
      </w:pPr>
      <w:r w:rsidRPr="00345E1E">
        <w:rPr>
          <w:rFonts w:ascii="Times New Roman" w:hAnsi="Times New Roman" w:cs="Times New Roman"/>
          <w:i/>
          <w:sz w:val="28"/>
          <w:szCs w:val="28"/>
        </w:rPr>
        <w:t>Социальное обслуживание</w:t>
      </w:r>
      <w:r w:rsidR="000B5258">
        <w:rPr>
          <w:rFonts w:ascii="Times New Roman" w:hAnsi="Times New Roman" w:cs="Times New Roman"/>
          <w:i/>
          <w:sz w:val="28"/>
          <w:szCs w:val="28"/>
        </w:rPr>
        <w:t>:</w:t>
      </w:r>
      <w:r w:rsidRPr="00345E1E">
        <w:rPr>
          <w:rFonts w:ascii="Times New Roman" w:hAnsi="Times New Roman" w:cs="Times New Roman"/>
          <w:i/>
          <w:sz w:val="28"/>
          <w:szCs w:val="28"/>
        </w:rPr>
        <w:t xml:space="preserve"> </w:t>
      </w:r>
      <w:r w:rsidRPr="00345E1E">
        <w:rPr>
          <w:rFonts w:ascii="Times New Roman" w:hAnsi="Times New Roman" w:cs="Times New Roman"/>
          <w:sz w:val="28"/>
          <w:szCs w:val="28"/>
        </w:rPr>
        <w:t>количество проверок составило более 5.</w:t>
      </w:r>
    </w:p>
    <w:p w:rsidR="00600D92" w:rsidRPr="00345E1E" w:rsidRDefault="00600D92" w:rsidP="00345E1E">
      <w:pPr>
        <w:widowControl w:val="0"/>
        <w:spacing w:after="0" w:line="240" w:lineRule="auto"/>
        <w:ind w:firstLine="709"/>
        <w:jc w:val="both"/>
        <w:rPr>
          <w:rFonts w:ascii="Times New Roman" w:hAnsi="Times New Roman" w:cs="Times New Roman"/>
          <w:sz w:val="28"/>
          <w:szCs w:val="28"/>
        </w:rPr>
      </w:pPr>
      <w:r w:rsidRPr="00345E1E">
        <w:rPr>
          <w:rStyle w:val="TimesNewRoman9pt0pt"/>
          <w:rFonts w:eastAsia="Trebuchet MS"/>
          <w:b w:val="0"/>
          <w:i/>
          <w:spacing w:val="0"/>
          <w:sz w:val="28"/>
          <w:szCs w:val="28"/>
        </w:rPr>
        <w:t>Рынок услуг детского отдыха и оздоровления</w:t>
      </w:r>
      <w:r w:rsidRPr="00345E1E">
        <w:rPr>
          <w:rFonts w:ascii="Times New Roman" w:hAnsi="Times New Roman" w:cs="Times New Roman"/>
          <w:sz w:val="28"/>
          <w:szCs w:val="28"/>
        </w:rPr>
        <w:t xml:space="preserve">: </w:t>
      </w:r>
      <w:r w:rsidR="00734A1C" w:rsidRPr="00345E1E">
        <w:rPr>
          <w:rFonts w:ascii="Times New Roman" w:hAnsi="Times New Roman" w:cs="Times New Roman"/>
          <w:sz w:val="28"/>
          <w:szCs w:val="28"/>
        </w:rPr>
        <w:t>количество проверок, проведенных в отношении предприятий за последние 3 года, составило от 5и более у всех субъектов ведения бизнеса</w:t>
      </w:r>
      <w:r w:rsidRPr="00345E1E">
        <w:rPr>
          <w:rFonts w:ascii="Times New Roman" w:hAnsi="Times New Roman" w:cs="Times New Roman"/>
          <w:sz w:val="28"/>
          <w:szCs w:val="28"/>
        </w:rPr>
        <w:t>.</w:t>
      </w:r>
    </w:p>
    <w:p w:rsidR="00600D92" w:rsidRPr="00345E1E" w:rsidRDefault="00600D92" w:rsidP="00345E1E">
      <w:pPr>
        <w:widowControl w:val="0"/>
        <w:spacing w:after="0" w:line="240" w:lineRule="auto"/>
        <w:ind w:firstLine="709"/>
        <w:jc w:val="both"/>
        <w:rPr>
          <w:rFonts w:ascii="Times New Roman" w:hAnsi="Times New Roman" w:cs="Times New Roman"/>
          <w:sz w:val="28"/>
          <w:szCs w:val="28"/>
        </w:rPr>
      </w:pPr>
      <w:r w:rsidRPr="00345E1E">
        <w:rPr>
          <w:rFonts w:ascii="Times New Roman" w:hAnsi="Times New Roman" w:cs="Times New Roman"/>
          <w:bCs/>
          <w:i/>
          <w:sz w:val="28"/>
          <w:szCs w:val="28"/>
        </w:rPr>
        <w:t>Сельское хозяйство, охота и предоставление услуг в этих областях</w:t>
      </w:r>
      <w:r w:rsidR="003C1424" w:rsidRPr="00345E1E">
        <w:rPr>
          <w:rFonts w:ascii="Times New Roman" w:hAnsi="Times New Roman" w:cs="Times New Roman"/>
          <w:bCs/>
          <w:i/>
          <w:sz w:val="28"/>
          <w:szCs w:val="28"/>
        </w:rPr>
        <w:t>. Производство пищевых продуктов, включая напитки</w:t>
      </w:r>
      <w:r w:rsidRPr="00345E1E">
        <w:rPr>
          <w:rFonts w:ascii="Times New Roman" w:hAnsi="Times New Roman" w:cs="Times New Roman"/>
          <w:bCs/>
          <w:i/>
          <w:sz w:val="28"/>
          <w:szCs w:val="28"/>
        </w:rPr>
        <w:t xml:space="preserve">: </w:t>
      </w:r>
      <w:r w:rsidR="003C1424" w:rsidRPr="00345E1E">
        <w:rPr>
          <w:rFonts w:ascii="Times New Roman" w:hAnsi="Times New Roman" w:cs="Times New Roman"/>
          <w:bCs/>
          <w:sz w:val="28"/>
          <w:szCs w:val="28"/>
        </w:rPr>
        <w:t>53% опрошенных отметили большое количество проверок, проведенных на предприятии за последние три года, у 21% опрошенных количество таких проверок составило 4.</w:t>
      </w:r>
    </w:p>
    <w:p w:rsidR="00D15419" w:rsidRDefault="00D15419" w:rsidP="001656B5">
      <w:pPr>
        <w:widowControl w:val="0"/>
        <w:spacing w:after="0" w:line="240" w:lineRule="auto"/>
        <w:ind w:firstLine="709"/>
        <w:rPr>
          <w:rFonts w:ascii="Times New Roman" w:hAnsi="Times New Roman" w:cs="Times New Roman"/>
          <w:sz w:val="24"/>
          <w:szCs w:val="24"/>
        </w:rPr>
      </w:pPr>
    </w:p>
    <w:p w:rsidR="00524BBE" w:rsidRPr="00D15419" w:rsidRDefault="00D15419" w:rsidP="00D15419">
      <w:pPr>
        <w:widowControl w:val="0"/>
        <w:spacing w:after="0" w:line="240" w:lineRule="auto"/>
        <w:ind w:firstLine="709"/>
        <w:jc w:val="right"/>
        <w:rPr>
          <w:rStyle w:val="14"/>
          <w:rFonts w:eastAsiaTheme="minorHAnsi"/>
          <w:i w:val="0"/>
          <w:color w:val="000000" w:themeColor="text1"/>
          <w:sz w:val="28"/>
          <w:szCs w:val="28"/>
        </w:rPr>
      </w:pPr>
      <w:r w:rsidRPr="00D15419">
        <w:rPr>
          <w:rFonts w:ascii="Times New Roman" w:hAnsi="Times New Roman" w:cs="Times New Roman"/>
          <w:i/>
          <w:sz w:val="24"/>
          <w:szCs w:val="24"/>
        </w:rPr>
        <w:t>Таблица 2.3</w:t>
      </w:r>
    </w:p>
    <w:p w:rsidR="00B413B4" w:rsidRDefault="00B413B4" w:rsidP="00D15419">
      <w:pPr>
        <w:widowControl w:val="0"/>
        <w:spacing w:after="0" w:line="240" w:lineRule="auto"/>
        <w:jc w:val="center"/>
        <w:rPr>
          <w:rFonts w:ascii="Times New Roman" w:hAnsi="Times New Roman" w:cs="Times New Roman"/>
          <w:b/>
          <w:sz w:val="24"/>
          <w:szCs w:val="24"/>
        </w:rPr>
      </w:pPr>
      <w:r w:rsidRPr="00D15419">
        <w:rPr>
          <w:rFonts w:ascii="Times New Roman" w:hAnsi="Times New Roman" w:cs="Times New Roman"/>
          <w:b/>
          <w:sz w:val="24"/>
          <w:szCs w:val="24"/>
        </w:rPr>
        <w:t>Случаи коррупции со стороны органов власти или естественных монополий в течение последних 12 месяцев</w:t>
      </w:r>
    </w:p>
    <w:p w:rsidR="00D15419" w:rsidRPr="00D15419" w:rsidRDefault="00D15419" w:rsidP="00D15419">
      <w:pPr>
        <w:widowControl w:val="0"/>
        <w:spacing w:after="0" w:line="240" w:lineRule="auto"/>
        <w:jc w:val="center"/>
        <w:rPr>
          <w:rStyle w:val="14"/>
          <w:rFonts w:eastAsiaTheme="minorHAnsi"/>
          <w:b/>
          <w:i w:val="0"/>
          <w:sz w:val="24"/>
          <w:szCs w:val="24"/>
        </w:rPr>
      </w:pPr>
    </w:p>
    <w:tbl>
      <w:tblPr>
        <w:tblStyle w:val="a5"/>
        <w:tblW w:w="0" w:type="auto"/>
        <w:tblLayout w:type="fixed"/>
        <w:tblLook w:val="04A0" w:firstRow="1" w:lastRow="0" w:firstColumn="1" w:lastColumn="0" w:noHBand="0" w:noVBand="1"/>
      </w:tblPr>
      <w:tblGrid>
        <w:gridCol w:w="1851"/>
        <w:gridCol w:w="2226"/>
        <w:gridCol w:w="1678"/>
        <w:gridCol w:w="1567"/>
        <w:gridCol w:w="1032"/>
        <w:gridCol w:w="1500"/>
      </w:tblGrid>
      <w:tr w:rsidR="00B413B4" w:rsidRPr="00005AC5" w:rsidTr="00D15419">
        <w:trPr>
          <w:tblHeader/>
        </w:trPr>
        <w:tc>
          <w:tcPr>
            <w:tcW w:w="1851" w:type="dxa"/>
            <w:vMerge w:val="restart"/>
            <w:vAlign w:val="center"/>
          </w:tcPr>
          <w:p w:rsidR="00B413B4" w:rsidRPr="00D23496" w:rsidRDefault="00B413B4" w:rsidP="001656B5">
            <w:pPr>
              <w:pStyle w:val="1"/>
              <w:shd w:val="clear" w:color="auto" w:fill="auto"/>
              <w:spacing w:before="0" w:line="240" w:lineRule="auto"/>
              <w:ind w:firstLine="0"/>
              <w:jc w:val="center"/>
              <w:rPr>
                <w:rFonts w:ascii="Times New Roman" w:hAnsi="Times New Roman" w:cs="Times New Roman"/>
                <w:b w:val="0"/>
                <w:sz w:val="24"/>
                <w:szCs w:val="24"/>
              </w:rPr>
            </w:pPr>
            <w:r w:rsidRPr="00D23496">
              <w:rPr>
                <w:rStyle w:val="TimesNewRoman9pt0pt"/>
                <w:rFonts w:eastAsia="Trebuchet MS"/>
                <w:spacing w:val="0"/>
                <w:sz w:val="24"/>
                <w:szCs w:val="24"/>
              </w:rPr>
              <w:t>Вид</w:t>
            </w:r>
          </w:p>
          <w:p w:rsidR="00B413B4" w:rsidRPr="00D23496" w:rsidRDefault="00B413B4" w:rsidP="001656B5">
            <w:pPr>
              <w:pStyle w:val="1"/>
              <w:shd w:val="clear" w:color="auto" w:fill="auto"/>
              <w:spacing w:before="0" w:line="240" w:lineRule="auto"/>
              <w:ind w:firstLine="0"/>
              <w:jc w:val="center"/>
              <w:rPr>
                <w:rFonts w:ascii="Times New Roman" w:hAnsi="Times New Roman" w:cs="Times New Roman"/>
                <w:b w:val="0"/>
                <w:sz w:val="24"/>
                <w:szCs w:val="24"/>
              </w:rPr>
            </w:pPr>
            <w:r w:rsidRPr="00D23496">
              <w:rPr>
                <w:rStyle w:val="TimesNewRoman9pt0pt"/>
                <w:rFonts w:eastAsia="Trebuchet MS"/>
                <w:spacing w:val="0"/>
                <w:sz w:val="24"/>
                <w:szCs w:val="24"/>
              </w:rPr>
              <w:t>экономической</w:t>
            </w:r>
          </w:p>
          <w:p w:rsidR="00B413B4" w:rsidRPr="00D23496" w:rsidRDefault="00B413B4" w:rsidP="001656B5">
            <w:pPr>
              <w:widowControl w:val="0"/>
              <w:jc w:val="center"/>
              <w:rPr>
                <w:rFonts w:ascii="Times New Roman" w:hAnsi="Times New Roman" w:cs="Times New Roman"/>
                <w:sz w:val="24"/>
                <w:szCs w:val="24"/>
              </w:rPr>
            </w:pPr>
            <w:r w:rsidRPr="00D23496">
              <w:rPr>
                <w:rStyle w:val="TimesNewRoman9pt0pt"/>
                <w:rFonts w:eastAsiaTheme="minorHAnsi"/>
                <w:b w:val="0"/>
                <w:bCs w:val="0"/>
                <w:spacing w:val="0"/>
                <w:sz w:val="24"/>
                <w:szCs w:val="24"/>
              </w:rPr>
              <w:t>деятельности</w:t>
            </w:r>
          </w:p>
        </w:tc>
        <w:tc>
          <w:tcPr>
            <w:tcW w:w="2226" w:type="dxa"/>
            <w:vMerge w:val="restart"/>
            <w:vAlign w:val="center"/>
          </w:tcPr>
          <w:p w:rsidR="00B413B4" w:rsidRPr="00005AC5" w:rsidRDefault="00B413B4" w:rsidP="00053521">
            <w:pPr>
              <w:widowControl w:val="0"/>
              <w:jc w:val="center"/>
              <w:rPr>
                <w:rFonts w:ascii="Times New Roman" w:hAnsi="Times New Roman" w:cs="Times New Roman"/>
                <w:sz w:val="24"/>
                <w:szCs w:val="24"/>
              </w:rPr>
            </w:pPr>
            <w:r w:rsidRPr="00005AC5">
              <w:rPr>
                <w:rStyle w:val="14"/>
                <w:rFonts w:eastAsiaTheme="minorHAnsi"/>
                <w:i w:val="0"/>
                <w:sz w:val="24"/>
                <w:szCs w:val="24"/>
              </w:rPr>
              <w:t>Категории бизнеса</w:t>
            </w:r>
          </w:p>
        </w:tc>
        <w:tc>
          <w:tcPr>
            <w:tcW w:w="5777" w:type="dxa"/>
            <w:gridSpan w:val="4"/>
            <w:vAlign w:val="center"/>
          </w:tcPr>
          <w:p w:rsidR="00B413B4" w:rsidRPr="00005AC5" w:rsidRDefault="00B413B4"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Органы власти и объединения</w:t>
            </w:r>
          </w:p>
        </w:tc>
      </w:tr>
      <w:tr w:rsidR="00B413B4" w:rsidRPr="00005AC5" w:rsidTr="00D15419">
        <w:trPr>
          <w:tblHeader/>
        </w:trPr>
        <w:tc>
          <w:tcPr>
            <w:tcW w:w="1851" w:type="dxa"/>
            <w:vMerge/>
            <w:vAlign w:val="center"/>
          </w:tcPr>
          <w:p w:rsidR="00B413B4" w:rsidRPr="00D23496" w:rsidRDefault="00B413B4" w:rsidP="001656B5">
            <w:pPr>
              <w:pStyle w:val="1"/>
              <w:shd w:val="clear" w:color="auto" w:fill="auto"/>
              <w:spacing w:before="0" w:line="240" w:lineRule="auto"/>
              <w:ind w:firstLine="0"/>
              <w:jc w:val="center"/>
              <w:rPr>
                <w:rStyle w:val="TimesNewRoman9pt0pt"/>
                <w:rFonts w:eastAsia="Trebuchet MS"/>
                <w:spacing w:val="0"/>
                <w:sz w:val="24"/>
                <w:szCs w:val="24"/>
              </w:rPr>
            </w:pPr>
          </w:p>
        </w:tc>
        <w:tc>
          <w:tcPr>
            <w:tcW w:w="2226" w:type="dxa"/>
            <w:vMerge/>
            <w:vAlign w:val="center"/>
          </w:tcPr>
          <w:p w:rsidR="00B413B4" w:rsidRPr="00005AC5" w:rsidRDefault="00B413B4" w:rsidP="00053521">
            <w:pPr>
              <w:widowControl w:val="0"/>
              <w:jc w:val="center"/>
              <w:rPr>
                <w:rStyle w:val="14"/>
                <w:rFonts w:eastAsiaTheme="minorHAnsi"/>
                <w:i w:val="0"/>
                <w:sz w:val="24"/>
                <w:szCs w:val="24"/>
              </w:rPr>
            </w:pPr>
          </w:p>
        </w:tc>
        <w:tc>
          <w:tcPr>
            <w:tcW w:w="1678" w:type="dxa"/>
            <w:vAlign w:val="center"/>
          </w:tcPr>
          <w:p w:rsidR="00B413B4" w:rsidRPr="00005AC5" w:rsidRDefault="00B413B4"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Правоохранительными органами</w:t>
            </w:r>
          </w:p>
        </w:tc>
        <w:tc>
          <w:tcPr>
            <w:tcW w:w="1567" w:type="dxa"/>
            <w:vAlign w:val="center"/>
          </w:tcPr>
          <w:p w:rsidR="00B413B4" w:rsidRPr="00005AC5" w:rsidRDefault="00B413B4"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Прочими органами исполнительной власти</w:t>
            </w:r>
          </w:p>
        </w:tc>
        <w:tc>
          <w:tcPr>
            <w:tcW w:w="1032" w:type="dxa"/>
            <w:vAlign w:val="center"/>
          </w:tcPr>
          <w:p w:rsidR="00B413B4" w:rsidRPr="00005AC5" w:rsidRDefault="00B413B4"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Органами судебной власти</w:t>
            </w:r>
          </w:p>
        </w:tc>
        <w:tc>
          <w:tcPr>
            <w:tcW w:w="1500" w:type="dxa"/>
            <w:vAlign w:val="center"/>
          </w:tcPr>
          <w:p w:rsidR="00B413B4" w:rsidRPr="00005AC5" w:rsidRDefault="00B413B4"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Естественными монополиями</w:t>
            </w:r>
          </w:p>
        </w:tc>
      </w:tr>
      <w:tr w:rsidR="008261BB" w:rsidRPr="00005AC5" w:rsidTr="00005AC5">
        <w:tc>
          <w:tcPr>
            <w:tcW w:w="1851" w:type="dxa"/>
            <w:vMerge w:val="restart"/>
            <w:vAlign w:val="center"/>
          </w:tcPr>
          <w:p w:rsidR="008261BB" w:rsidRPr="00D23496" w:rsidRDefault="008261BB"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Управление многоквартирными домами</w:t>
            </w:r>
          </w:p>
        </w:tc>
        <w:tc>
          <w:tcPr>
            <w:tcW w:w="2226" w:type="dxa"/>
          </w:tcPr>
          <w:p w:rsidR="008261BB" w:rsidRPr="00005AC5" w:rsidRDefault="008261BB" w:rsidP="008261BB">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8261BB" w:rsidRPr="00005AC5" w:rsidRDefault="008261BB"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4</w:t>
            </w:r>
          </w:p>
        </w:tc>
        <w:tc>
          <w:tcPr>
            <w:tcW w:w="1567" w:type="dxa"/>
          </w:tcPr>
          <w:p w:rsidR="008261BB" w:rsidRPr="00005AC5" w:rsidRDefault="008261BB" w:rsidP="00E960A8">
            <w:pPr>
              <w:widowControl w:val="0"/>
              <w:jc w:val="center"/>
              <w:rPr>
                <w:rFonts w:ascii="Times New Roman" w:hAnsi="Times New Roman" w:cs="Times New Roman"/>
                <w:sz w:val="24"/>
                <w:szCs w:val="24"/>
              </w:rPr>
            </w:pPr>
          </w:p>
        </w:tc>
        <w:tc>
          <w:tcPr>
            <w:tcW w:w="1032" w:type="dxa"/>
          </w:tcPr>
          <w:p w:rsidR="008261BB" w:rsidRPr="00005AC5" w:rsidRDefault="008261BB"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6</w:t>
            </w:r>
          </w:p>
        </w:tc>
        <w:tc>
          <w:tcPr>
            <w:tcW w:w="1500" w:type="dxa"/>
          </w:tcPr>
          <w:p w:rsidR="008261BB" w:rsidRPr="00005AC5" w:rsidRDefault="008261BB"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6</w:t>
            </w:r>
          </w:p>
        </w:tc>
      </w:tr>
      <w:tr w:rsidR="008261BB" w:rsidRPr="00005AC5" w:rsidTr="00005AC5">
        <w:tc>
          <w:tcPr>
            <w:tcW w:w="1851" w:type="dxa"/>
            <w:vMerge/>
            <w:vAlign w:val="center"/>
          </w:tcPr>
          <w:p w:rsidR="008261BB" w:rsidRPr="00D23496" w:rsidRDefault="008261BB" w:rsidP="001656B5">
            <w:pPr>
              <w:widowControl w:val="0"/>
              <w:jc w:val="center"/>
              <w:rPr>
                <w:rFonts w:ascii="Times New Roman" w:hAnsi="Times New Roman" w:cs="Times New Roman"/>
                <w:sz w:val="24"/>
                <w:szCs w:val="24"/>
              </w:rPr>
            </w:pPr>
          </w:p>
        </w:tc>
        <w:tc>
          <w:tcPr>
            <w:tcW w:w="2226" w:type="dxa"/>
          </w:tcPr>
          <w:p w:rsidR="008261BB" w:rsidRPr="00005AC5" w:rsidRDefault="008261BB" w:rsidP="00053521">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8261BB" w:rsidRPr="00005AC5" w:rsidRDefault="008261BB" w:rsidP="00E960A8">
            <w:pPr>
              <w:widowControl w:val="0"/>
              <w:jc w:val="center"/>
              <w:rPr>
                <w:rFonts w:ascii="Times New Roman" w:hAnsi="Times New Roman" w:cs="Times New Roman"/>
                <w:sz w:val="24"/>
                <w:szCs w:val="24"/>
              </w:rPr>
            </w:pPr>
          </w:p>
        </w:tc>
        <w:tc>
          <w:tcPr>
            <w:tcW w:w="1567" w:type="dxa"/>
          </w:tcPr>
          <w:p w:rsidR="008261BB" w:rsidRPr="00005AC5" w:rsidRDefault="008261BB" w:rsidP="00E960A8">
            <w:pPr>
              <w:widowControl w:val="0"/>
              <w:jc w:val="center"/>
              <w:rPr>
                <w:rFonts w:ascii="Times New Roman" w:hAnsi="Times New Roman" w:cs="Times New Roman"/>
                <w:sz w:val="24"/>
                <w:szCs w:val="24"/>
              </w:rPr>
            </w:pPr>
          </w:p>
        </w:tc>
        <w:tc>
          <w:tcPr>
            <w:tcW w:w="1032" w:type="dxa"/>
          </w:tcPr>
          <w:p w:rsidR="008261BB" w:rsidRPr="00005AC5" w:rsidRDefault="008261BB" w:rsidP="00E960A8">
            <w:pPr>
              <w:widowControl w:val="0"/>
              <w:jc w:val="center"/>
              <w:rPr>
                <w:rFonts w:ascii="Times New Roman" w:hAnsi="Times New Roman" w:cs="Times New Roman"/>
                <w:sz w:val="24"/>
                <w:szCs w:val="24"/>
              </w:rPr>
            </w:pPr>
          </w:p>
        </w:tc>
        <w:tc>
          <w:tcPr>
            <w:tcW w:w="1500" w:type="dxa"/>
          </w:tcPr>
          <w:p w:rsidR="008261BB" w:rsidRPr="00005AC5" w:rsidRDefault="008261BB" w:rsidP="00E960A8">
            <w:pPr>
              <w:widowControl w:val="0"/>
              <w:jc w:val="center"/>
              <w:rPr>
                <w:rFonts w:ascii="Times New Roman" w:hAnsi="Times New Roman" w:cs="Times New Roman"/>
                <w:sz w:val="24"/>
                <w:szCs w:val="24"/>
              </w:rPr>
            </w:pPr>
          </w:p>
        </w:tc>
      </w:tr>
      <w:tr w:rsidR="008261BB" w:rsidRPr="00005AC5" w:rsidTr="00005AC5">
        <w:tc>
          <w:tcPr>
            <w:tcW w:w="1851" w:type="dxa"/>
            <w:vMerge/>
            <w:vAlign w:val="center"/>
          </w:tcPr>
          <w:p w:rsidR="008261BB" w:rsidRPr="00D23496" w:rsidRDefault="008261BB" w:rsidP="001656B5">
            <w:pPr>
              <w:widowControl w:val="0"/>
              <w:jc w:val="center"/>
              <w:rPr>
                <w:rFonts w:ascii="Times New Roman" w:hAnsi="Times New Roman" w:cs="Times New Roman"/>
                <w:sz w:val="24"/>
                <w:szCs w:val="24"/>
              </w:rPr>
            </w:pPr>
          </w:p>
        </w:tc>
        <w:tc>
          <w:tcPr>
            <w:tcW w:w="2226" w:type="dxa"/>
          </w:tcPr>
          <w:p w:rsidR="008261BB" w:rsidRPr="00005AC5" w:rsidRDefault="008261BB" w:rsidP="00053521">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8261BB" w:rsidRPr="00005AC5" w:rsidRDefault="008261BB" w:rsidP="00E960A8">
            <w:pPr>
              <w:widowControl w:val="0"/>
              <w:jc w:val="center"/>
              <w:rPr>
                <w:rFonts w:ascii="Times New Roman" w:hAnsi="Times New Roman" w:cs="Times New Roman"/>
                <w:sz w:val="24"/>
                <w:szCs w:val="24"/>
              </w:rPr>
            </w:pPr>
          </w:p>
        </w:tc>
        <w:tc>
          <w:tcPr>
            <w:tcW w:w="1567" w:type="dxa"/>
          </w:tcPr>
          <w:p w:rsidR="008261BB" w:rsidRPr="00005AC5" w:rsidRDefault="008261BB" w:rsidP="00E960A8">
            <w:pPr>
              <w:widowControl w:val="0"/>
              <w:jc w:val="center"/>
              <w:rPr>
                <w:rFonts w:ascii="Times New Roman" w:hAnsi="Times New Roman" w:cs="Times New Roman"/>
                <w:sz w:val="24"/>
                <w:szCs w:val="24"/>
              </w:rPr>
            </w:pPr>
          </w:p>
        </w:tc>
        <w:tc>
          <w:tcPr>
            <w:tcW w:w="1032" w:type="dxa"/>
          </w:tcPr>
          <w:p w:rsidR="008261BB" w:rsidRPr="00005AC5" w:rsidRDefault="008261BB" w:rsidP="00E960A8">
            <w:pPr>
              <w:widowControl w:val="0"/>
              <w:jc w:val="center"/>
              <w:rPr>
                <w:rFonts w:ascii="Times New Roman" w:hAnsi="Times New Roman" w:cs="Times New Roman"/>
                <w:sz w:val="24"/>
                <w:szCs w:val="24"/>
              </w:rPr>
            </w:pPr>
          </w:p>
        </w:tc>
        <w:tc>
          <w:tcPr>
            <w:tcW w:w="1500" w:type="dxa"/>
          </w:tcPr>
          <w:p w:rsidR="008261BB" w:rsidRPr="00005AC5" w:rsidRDefault="008261BB" w:rsidP="00E960A8">
            <w:pPr>
              <w:widowControl w:val="0"/>
              <w:jc w:val="center"/>
              <w:rPr>
                <w:rFonts w:ascii="Times New Roman" w:hAnsi="Times New Roman" w:cs="Times New Roman"/>
                <w:sz w:val="24"/>
                <w:szCs w:val="24"/>
              </w:rPr>
            </w:pPr>
          </w:p>
        </w:tc>
      </w:tr>
      <w:tr w:rsidR="008261BB" w:rsidRPr="00005AC5" w:rsidTr="00005AC5">
        <w:tc>
          <w:tcPr>
            <w:tcW w:w="1851" w:type="dxa"/>
            <w:vMerge/>
            <w:vAlign w:val="center"/>
          </w:tcPr>
          <w:p w:rsidR="008261BB" w:rsidRPr="00D23496" w:rsidRDefault="008261BB" w:rsidP="001656B5">
            <w:pPr>
              <w:widowControl w:val="0"/>
              <w:jc w:val="center"/>
              <w:rPr>
                <w:rFonts w:ascii="Times New Roman" w:hAnsi="Times New Roman" w:cs="Times New Roman"/>
                <w:sz w:val="24"/>
                <w:szCs w:val="24"/>
              </w:rPr>
            </w:pPr>
          </w:p>
        </w:tc>
        <w:tc>
          <w:tcPr>
            <w:tcW w:w="2226" w:type="dxa"/>
          </w:tcPr>
          <w:p w:rsidR="008261BB" w:rsidRPr="00005AC5" w:rsidRDefault="008261BB" w:rsidP="00053521">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8261BB" w:rsidRPr="00005AC5" w:rsidRDefault="008261BB" w:rsidP="00E960A8">
            <w:pPr>
              <w:widowControl w:val="0"/>
              <w:jc w:val="center"/>
              <w:rPr>
                <w:rFonts w:ascii="Times New Roman" w:hAnsi="Times New Roman" w:cs="Times New Roman"/>
                <w:sz w:val="24"/>
                <w:szCs w:val="24"/>
              </w:rPr>
            </w:pPr>
          </w:p>
        </w:tc>
        <w:tc>
          <w:tcPr>
            <w:tcW w:w="1567" w:type="dxa"/>
          </w:tcPr>
          <w:p w:rsidR="008261BB" w:rsidRPr="00005AC5" w:rsidRDefault="008261BB" w:rsidP="00E960A8">
            <w:pPr>
              <w:widowControl w:val="0"/>
              <w:jc w:val="center"/>
              <w:rPr>
                <w:rFonts w:ascii="Times New Roman" w:hAnsi="Times New Roman" w:cs="Times New Roman"/>
                <w:sz w:val="24"/>
                <w:szCs w:val="24"/>
              </w:rPr>
            </w:pPr>
          </w:p>
        </w:tc>
        <w:tc>
          <w:tcPr>
            <w:tcW w:w="1032" w:type="dxa"/>
          </w:tcPr>
          <w:p w:rsidR="008261BB" w:rsidRPr="00005AC5" w:rsidRDefault="008261BB" w:rsidP="00E960A8">
            <w:pPr>
              <w:widowControl w:val="0"/>
              <w:jc w:val="center"/>
              <w:rPr>
                <w:rFonts w:ascii="Times New Roman" w:hAnsi="Times New Roman" w:cs="Times New Roman"/>
                <w:sz w:val="24"/>
                <w:szCs w:val="24"/>
              </w:rPr>
            </w:pPr>
          </w:p>
        </w:tc>
        <w:tc>
          <w:tcPr>
            <w:tcW w:w="1500" w:type="dxa"/>
          </w:tcPr>
          <w:p w:rsidR="008261BB" w:rsidRPr="00005AC5" w:rsidRDefault="008261BB" w:rsidP="00E960A8">
            <w:pPr>
              <w:widowControl w:val="0"/>
              <w:jc w:val="center"/>
              <w:rPr>
                <w:rFonts w:ascii="Times New Roman" w:hAnsi="Times New Roman" w:cs="Times New Roman"/>
                <w:sz w:val="24"/>
                <w:szCs w:val="24"/>
              </w:rPr>
            </w:pPr>
          </w:p>
        </w:tc>
      </w:tr>
      <w:tr w:rsidR="00E960A8" w:rsidRPr="00005AC5" w:rsidTr="00005AC5">
        <w:tc>
          <w:tcPr>
            <w:tcW w:w="1851" w:type="dxa"/>
            <w:vMerge w:val="restart"/>
            <w:vAlign w:val="center"/>
          </w:tcPr>
          <w:p w:rsidR="00E960A8" w:rsidRPr="00D23496" w:rsidRDefault="00E960A8"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Производство электрической энергии</w:t>
            </w:r>
          </w:p>
        </w:tc>
        <w:tc>
          <w:tcPr>
            <w:tcW w:w="2226" w:type="dxa"/>
          </w:tcPr>
          <w:p w:rsidR="00E960A8" w:rsidRPr="00005AC5" w:rsidRDefault="00E960A8"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E960A8" w:rsidRPr="00005AC5" w:rsidRDefault="00E960A8" w:rsidP="002406FF">
            <w:pPr>
              <w:widowControl w:val="0"/>
              <w:jc w:val="center"/>
              <w:rPr>
                <w:rFonts w:ascii="Times New Roman" w:hAnsi="Times New Roman" w:cs="Times New Roman"/>
                <w:sz w:val="24"/>
                <w:szCs w:val="24"/>
              </w:rPr>
            </w:pPr>
          </w:p>
        </w:tc>
        <w:tc>
          <w:tcPr>
            <w:tcW w:w="1567" w:type="dxa"/>
          </w:tcPr>
          <w:p w:rsidR="00E960A8" w:rsidRPr="00005AC5" w:rsidRDefault="00E960A8" w:rsidP="002406FF">
            <w:pPr>
              <w:widowControl w:val="0"/>
              <w:jc w:val="center"/>
              <w:rPr>
                <w:rFonts w:ascii="Times New Roman" w:hAnsi="Times New Roman" w:cs="Times New Roman"/>
                <w:sz w:val="24"/>
                <w:szCs w:val="24"/>
              </w:rPr>
            </w:pPr>
          </w:p>
        </w:tc>
        <w:tc>
          <w:tcPr>
            <w:tcW w:w="1032" w:type="dxa"/>
          </w:tcPr>
          <w:p w:rsidR="00E960A8" w:rsidRPr="00005AC5" w:rsidRDefault="00E960A8" w:rsidP="002406FF">
            <w:pPr>
              <w:widowControl w:val="0"/>
              <w:jc w:val="center"/>
              <w:rPr>
                <w:rFonts w:ascii="Times New Roman" w:hAnsi="Times New Roman" w:cs="Times New Roman"/>
                <w:sz w:val="24"/>
                <w:szCs w:val="24"/>
              </w:rPr>
            </w:pPr>
          </w:p>
        </w:tc>
        <w:tc>
          <w:tcPr>
            <w:tcW w:w="1500" w:type="dxa"/>
          </w:tcPr>
          <w:p w:rsidR="00E960A8" w:rsidRPr="00005AC5" w:rsidRDefault="00E960A8" w:rsidP="002406FF">
            <w:pPr>
              <w:widowControl w:val="0"/>
              <w:jc w:val="center"/>
              <w:rPr>
                <w:rFonts w:ascii="Times New Roman" w:hAnsi="Times New Roman" w:cs="Times New Roman"/>
                <w:sz w:val="24"/>
                <w:szCs w:val="24"/>
              </w:rPr>
            </w:pPr>
          </w:p>
        </w:tc>
      </w:tr>
      <w:tr w:rsidR="00E960A8" w:rsidRPr="00005AC5" w:rsidTr="00005AC5">
        <w:tc>
          <w:tcPr>
            <w:tcW w:w="1851" w:type="dxa"/>
            <w:vMerge/>
            <w:vAlign w:val="center"/>
          </w:tcPr>
          <w:p w:rsidR="00E960A8" w:rsidRPr="00D23496" w:rsidRDefault="00E960A8" w:rsidP="001656B5">
            <w:pPr>
              <w:widowControl w:val="0"/>
              <w:jc w:val="center"/>
              <w:rPr>
                <w:rFonts w:ascii="Times New Roman" w:hAnsi="Times New Roman" w:cs="Times New Roman"/>
                <w:sz w:val="24"/>
                <w:szCs w:val="24"/>
              </w:rPr>
            </w:pPr>
          </w:p>
        </w:tc>
        <w:tc>
          <w:tcPr>
            <w:tcW w:w="2226" w:type="dxa"/>
          </w:tcPr>
          <w:p w:rsidR="00E960A8" w:rsidRPr="00005AC5" w:rsidRDefault="00E960A8"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E960A8" w:rsidRPr="00005AC5" w:rsidRDefault="00E960A8" w:rsidP="00E960A8">
            <w:pPr>
              <w:widowControl w:val="0"/>
              <w:jc w:val="center"/>
              <w:rPr>
                <w:rFonts w:ascii="Times New Roman" w:hAnsi="Times New Roman" w:cs="Times New Roman"/>
                <w:sz w:val="24"/>
                <w:szCs w:val="24"/>
              </w:rPr>
            </w:pPr>
          </w:p>
        </w:tc>
        <w:tc>
          <w:tcPr>
            <w:tcW w:w="1567" w:type="dxa"/>
          </w:tcPr>
          <w:p w:rsidR="00E960A8" w:rsidRPr="00005AC5" w:rsidRDefault="00E960A8" w:rsidP="00E960A8">
            <w:pPr>
              <w:widowControl w:val="0"/>
              <w:jc w:val="center"/>
              <w:rPr>
                <w:rFonts w:ascii="Times New Roman" w:hAnsi="Times New Roman" w:cs="Times New Roman"/>
                <w:sz w:val="24"/>
                <w:szCs w:val="24"/>
              </w:rPr>
            </w:pPr>
          </w:p>
        </w:tc>
        <w:tc>
          <w:tcPr>
            <w:tcW w:w="1032" w:type="dxa"/>
          </w:tcPr>
          <w:p w:rsidR="00E960A8" w:rsidRPr="00005AC5" w:rsidRDefault="00E960A8" w:rsidP="00E960A8">
            <w:pPr>
              <w:widowControl w:val="0"/>
              <w:jc w:val="center"/>
              <w:rPr>
                <w:rFonts w:ascii="Times New Roman" w:hAnsi="Times New Roman" w:cs="Times New Roman"/>
                <w:sz w:val="24"/>
                <w:szCs w:val="24"/>
              </w:rPr>
            </w:pPr>
          </w:p>
        </w:tc>
        <w:tc>
          <w:tcPr>
            <w:tcW w:w="1500" w:type="dxa"/>
          </w:tcPr>
          <w:p w:rsidR="00E960A8" w:rsidRPr="00005AC5" w:rsidRDefault="00E960A8" w:rsidP="00E960A8">
            <w:pPr>
              <w:widowControl w:val="0"/>
              <w:jc w:val="center"/>
              <w:rPr>
                <w:rFonts w:ascii="Times New Roman" w:hAnsi="Times New Roman" w:cs="Times New Roman"/>
                <w:sz w:val="24"/>
                <w:szCs w:val="24"/>
              </w:rPr>
            </w:pPr>
          </w:p>
        </w:tc>
      </w:tr>
      <w:tr w:rsidR="00E960A8" w:rsidRPr="00005AC5" w:rsidTr="00005AC5">
        <w:tc>
          <w:tcPr>
            <w:tcW w:w="1851" w:type="dxa"/>
            <w:vMerge/>
            <w:vAlign w:val="center"/>
          </w:tcPr>
          <w:p w:rsidR="00E960A8" w:rsidRPr="00D23496" w:rsidRDefault="00E960A8" w:rsidP="001656B5">
            <w:pPr>
              <w:widowControl w:val="0"/>
              <w:jc w:val="center"/>
              <w:rPr>
                <w:rFonts w:ascii="Times New Roman" w:hAnsi="Times New Roman" w:cs="Times New Roman"/>
                <w:sz w:val="24"/>
                <w:szCs w:val="24"/>
              </w:rPr>
            </w:pPr>
          </w:p>
        </w:tc>
        <w:tc>
          <w:tcPr>
            <w:tcW w:w="2226" w:type="dxa"/>
          </w:tcPr>
          <w:p w:rsidR="00E960A8" w:rsidRPr="00005AC5" w:rsidRDefault="00E960A8"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E960A8" w:rsidRPr="00005AC5" w:rsidRDefault="00E960A8" w:rsidP="00E960A8">
            <w:pPr>
              <w:widowControl w:val="0"/>
              <w:jc w:val="center"/>
              <w:rPr>
                <w:rFonts w:ascii="Times New Roman" w:hAnsi="Times New Roman" w:cs="Times New Roman"/>
                <w:sz w:val="24"/>
                <w:szCs w:val="24"/>
              </w:rPr>
            </w:pPr>
          </w:p>
        </w:tc>
        <w:tc>
          <w:tcPr>
            <w:tcW w:w="1567" w:type="dxa"/>
          </w:tcPr>
          <w:p w:rsidR="00E960A8" w:rsidRPr="00005AC5" w:rsidRDefault="00E960A8" w:rsidP="00E960A8">
            <w:pPr>
              <w:widowControl w:val="0"/>
              <w:jc w:val="center"/>
              <w:rPr>
                <w:rFonts w:ascii="Times New Roman" w:hAnsi="Times New Roman" w:cs="Times New Roman"/>
                <w:sz w:val="24"/>
                <w:szCs w:val="24"/>
              </w:rPr>
            </w:pPr>
          </w:p>
        </w:tc>
        <w:tc>
          <w:tcPr>
            <w:tcW w:w="1032" w:type="dxa"/>
          </w:tcPr>
          <w:p w:rsidR="00E960A8" w:rsidRPr="00005AC5" w:rsidRDefault="00E960A8" w:rsidP="00E960A8">
            <w:pPr>
              <w:widowControl w:val="0"/>
              <w:jc w:val="center"/>
              <w:rPr>
                <w:rFonts w:ascii="Times New Roman" w:hAnsi="Times New Roman" w:cs="Times New Roman"/>
                <w:sz w:val="24"/>
                <w:szCs w:val="24"/>
              </w:rPr>
            </w:pPr>
          </w:p>
        </w:tc>
        <w:tc>
          <w:tcPr>
            <w:tcW w:w="1500" w:type="dxa"/>
          </w:tcPr>
          <w:p w:rsidR="00E960A8" w:rsidRPr="00005AC5" w:rsidRDefault="00E960A8" w:rsidP="00E960A8">
            <w:pPr>
              <w:widowControl w:val="0"/>
              <w:jc w:val="center"/>
              <w:rPr>
                <w:rFonts w:ascii="Times New Roman" w:hAnsi="Times New Roman" w:cs="Times New Roman"/>
                <w:sz w:val="24"/>
                <w:szCs w:val="24"/>
              </w:rPr>
            </w:pPr>
          </w:p>
        </w:tc>
      </w:tr>
      <w:tr w:rsidR="00E960A8" w:rsidRPr="00005AC5" w:rsidTr="00005AC5">
        <w:tc>
          <w:tcPr>
            <w:tcW w:w="1851" w:type="dxa"/>
            <w:vMerge/>
            <w:vAlign w:val="center"/>
          </w:tcPr>
          <w:p w:rsidR="00E960A8" w:rsidRPr="00D23496" w:rsidRDefault="00E960A8" w:rsidP="001656B5">
            <w:pPr>
              <w:widowControl w:val="0"/>
              <w:jc w:val="center"/>
              <w:rPr>
                <w:rFonts w:ascii="Times New Roman" w:hAnsi="Times New Roman" w:cs="Times New Roman"/>
                <w:sz w:val="24"/>
                <w:szCs w:val="24"/>
              </w:rPr>
            </w:pPr>
          </w:p>
        </w:tc>
        <w:tc>
          <w:tcPr>
            <w:tcW w:w="2226" w:type="dxa"/>
          </w:tcPr>
          <w:p w:rsidR="00E960A8" w:rsidRPr="00005AC5" w:rsidRDefault="00E960A8"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E960A8" w:rsidRPr="00005AC5" w:rsidRDefault="00E960A8" w:rsidP="00E960A8">
            <w:pPr>
              <w:widowControl w:val="0"/>
              <w:jc w:val="center"/>
              <w:rPr>
                <w:rFonts w:ascii="Times New Roman" w:hAnsi="Times New Roman" w:cs="Times New Roman"/>
                <w:sz w:val="24"/>
                <w:szCs w:val="24"/>
              </w:rPr>
            </w:pPr>
          </w:p>
        </w:tc>
        <w:tc>
          <w:tcPr>
            <w:tcW w:w="1567" w:type="dxa"/>
          </w:tcPr>
          <w:p w:rsidR="00E960A8" w:rsidRPr="00005AC5" w:rsidRDefault="00E960A8" w:rsidP="00E960A8">
            <w:pPr>
              <w:widowControl w:val="0"/>
              <w:jc w:val="center"/>
              <w:rPr>
                <w:rFonts w:ascii="Times New Roman" w:hAnsi="Times New Roman" w:cs="Times New Roman"/>
                <w:sz w:val="24"/>
                <w:szCs w:val="24"/>
              </w:rPr>
            </w:pPr>
          </w:p>
        </w:tc>
        <w:tc>
          <w:tcPr>
            <w:tcW w:w="1032" w:type="dxa"/>
          </w:tcPr>
          <w:p w:rsidR="00E960A8" w:rsidRPr="00005AC5" w:rsidRDefault="00E960A8" w:rsidP="00E960A8">
            <w:pPr>
              <w:widowControl w:val="0"/>
              <w:jc w:val="center"/>
              <w:rPr>
                <w:rFonts w:ascii="Times New Roman" w:hAnsi="Times New Roman" w:cs="Times New Roman"/>
                <w:sz w:val="24"/>
                <w:szCs w:val="24"/>
              </w:rPr>
            </w:pPr>
          </w:p>
        </w:tc>
        <w:tc>
          <w:tcPr>
            <w:tcW w:w="1500" w:type="dxa"/>
          </w:tcPr>
          <w:p w:rsidR="00E960A8" w:rsidRPr="00005AC5" w:rsidRDefault="00E960A8" w:rsidP="00E960A8">
            <w:pPr>
              <w:widowControl w:val="0"/>
              <w:jc w:val="center"/>
              <w:rPr>
                <w:rFonts w:ascii="Times New Roman" w:hAnsi="Times New Roman" w:cs="Times New Roman"/>
                <w:sz w:val="24"/>
                <w:szCs w:val="24"/>
              </w:rPr>
            </w:pPr>
          </w:p>
        </w:tc>
      </w:tr>
      <w:tr w:rsidR="00D00F13" w:rsidRPr="00005AC5" w:rsidTr="00005AC5">
        <w:tc>
          <w:tcPr>
            <w:tcW w:w="1851" w:type="dxa"/>
            <w:vMerge w:val="restart"/>
            <w:vAlign w:val="center"/>
          </w:tcPr>
          <w:p w:rsidR="00D00F13" w:rsidRPr="00D23496" w:rsidRDefault="00D00F13"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Деятельность автобусного транспорта по регулярным внутригородским и пригородным пассажирским перевозкам</w:t>
            </w: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2</w:t>
            </w: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restart"/>
            <w:vAlign w:val="center"/>
          </w:tcPr>
          <w:p w:rsidR="00D00F13" w:rsidRPr="00D23496" w:rsidRDefault="00D00F13"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Перевозка пассажиров морскими судами каботажного плавания, не подчиняющимися расписанию</w:t>
            </w: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restart"/>
            <w:vAlign w:val="center"/>
          </w:tcPr>
          <w:p w:rsidR="00D00F13" w:rsidRPr="00D23496" w:rsidRDefault="00D00F13"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Перевозка воздушным пассажирским транспортом</w:t>
            </w: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c>
          <w:tcPr>
            <w:tcW w:w="1567" w:type="dxa"/>
          </w:tcPr>
          <w:p w:rsidR="00D00F13" w:rsidRPr="00005AC5" w:rsidRDefault="00D00F13"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F42E30" w:rsidRPr="00005AC5" w:rsidTr="00005AC5">
        <w:tc>
          <w:tcPr>
            <w:tcW w:w="1851" w:type="dxa"/>
            <w:vMerge w:val="restart"/>
            <w:vAlign w:val="center"/>
          </w:tcPr>
          <w:p w:rsidR="00F42E30" w:rsidRPr="00D23496" w:rsidRDefault="00F42E30"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Розничная торговля</w:t>
            </w:r>
          </w:p>
        </w:tc>
        <w:tc>
          <w:tcPr>
            <w:tcW w:w="2226" w:type="dxa"/>
          </w:tcPr>
          <w:p w:rsidR="00F42E30" w:rsidRPr="00005AC5" w:rsidRDefault="00F42E30"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F42E30" w:rsidRPr="00005AC5" w:rsidRDefault="00F42E30" w:rsidP="00FC27D2">
            <w:pPr>
              <w:widowControl w:val="0"/>
              <w:jc w:val="center"/>
              <w:rPr>
                <w:rFonts w:ascii="Times New Roman" w:hAnsi="Times New Roman" w:cs="Times New Roman"/>
                <w:sz w:val="24"/>
                <w:szCs w:val="24"/>
              </w:rPr>
            </w:pPr>
            <w:r w:rsidRPr="00005AC5">
              <w:rPr>
                <w:rFonts w:ascii="Times New Roman" w:hAnsi="Times New Roman" w:cs="Times New Roman"/>
                <w:sz w:val="24"/>
                <w:szCs w:val="24"/>
              </w:rPr>
              <w:t>6</w:t>
            </w:r>
          </w:p>
        </w:tc>
        <w:tc>
          <w:tcPr>
            <w:tcW w:w="1567" w:type="dxa"/>
          </w:tcPr>
          <w:p w:rsidR="00F42E30" w:rsidRPr="00005AC5" w:rsidRDefault="00F42E30" w:rsidP="00FC27D2">
            <w:pPr>
              <w:widowControl w:val="0"/>
              <w:jc w:val="center"/>
              <w:rPr>
                <w:rFonts w:ascii="Times New Roman" w:hAnsi="Times New Roman" w:cs="Times New Roman"/>
                <w:sz w:val="24"/>
                <w:szCs w:val="24"/>
              </w:rPr>
            </w:pPr>
          </w:p>
        </w:tc>
        <w:tc>
          <w:tcPr>
            <w:tcW w:w="1032" w:type="dxa"/>
          </w:tcPr>
          <w:p w:rsidR="00F42E30" w:rsidRPr="00005AC5" w:rsidRDefault="00F42E30" w:rsidP="00FC27D2">
            <w:pPr>
              <w:widowControl w:val="0"/>
              <w:jc w:val="center"/>
              <w:rPr>
                <w:rFonts w:ascii="Times New Roman" w:hAnsi="Times New Roman" w:cs="Times New Roman"/>
                <w:sz w:val="24"/>
                <w:szCs w:val="24"/>
              </w:rPr>
            </w:pPr>
          </w:p>
        </w:tc>
        <w:tc>
          <w:tcPr>
            <w:tcW w:w="1500" w:type="dxa"/>
          </w:tcPr>
          <w:p w:rsidR="00F42E30" w:rsidRPr="00005AC5" w:rsidRDefault="00F42E30" w:rsidP="00FC27D2">
            <w:pPr>
              <w:widowControl w:val="0"/>
              <w:jc w:val="center"/>
              <w:rPr>
                <w:rFonts w:ascii="Times New Roman" w:hAnsi="Times New Roman" w:cs="Times New Roman"/>
                <w:sz w:val="24"/>
                <w:szCs w:val="24"/>
              </w:rPr>
            </w:pPr>
            <w:r w:rsidRPr="00005AC5">
              <w:rPr>
                <w:rFonts w:ascii="Times New Roman" w:hAnsi="Times New Roman" w:cs="Times New Roman"/>
                <w:sz w:val="24"/>
                <w:szCs w:val="24"/>
              </w:rPr>
              <w:t>2</w:t>
            </w:r>
          </w:p>
        </w:tc>
      </w:tr>
      <w:tr w:rsidR="00F42E30" w:rsidRPr="00005AC5" w:rsidTr="00005AC5">
        <w:tc>
          <w:tcPr>
            <w:tcW w:w="1851" w:type="dxa"/>
            <w:vMerge/>
            <w:vAlign w:val="center"/>
          </w:tcPr>
          <w:p w:rsidR="00F42E30" w:rsidRPr="00D23496" w:rsidRDefault="00F42E30" w:rsidP="001656B5">
            <w:pPr>
              <w:widowControl w:val="0"/>
              <w:jc w:val="center"/>
              <w:rPr>
                <w:rFonts w:ascii="Times New Roman" w:hAnsi="Times New Roman" w:cs="Times New Roman"/>
                <w:sz w:val="24"/>
                <w:szCs w:val="24"/>
              </w:rPr>
            </w:pPr>
          </w:p>
        </w:tc>
        <w:tc>
          <w:tcPr>
            <w:tcW w:w="2226" w:type="dxa"/>
          </w:tcPr>
          <w:p w:rsidR="00F42E30" w:rsidRPr="00005AC5" w:rsidRDefault="00F42E30"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F42E30" w:rsidRPr="00005AC5" w:rsidRDefault="00F42E30"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3</w:t>
            </w:r>
          </w:p>
        </w:tc>
        <w:tc>
          <w:tcPr>
            <w:tcW w:w="1567" w:type="dxa"/>
          </w:tcPr>
          <w:p w:rsidR="00F42E30" w:rsidRPr="00005AC5" w:rsidRDefault="00F42E30" w:rsidP="00E960A8">
            <w:pPr>
              <w:widowControl w:val="0"/>
              <w:jc w:val="center"/>
              <w:rPr>
                <w:rFonts w:ascii="Times New Roman" w:hAnsi="Times New Roman" w:cs="Times New Roman"/>
                <w:sz w:val="24"/>
                <w:szCs w:val="24"/>
              </w:rPr>
            </w:pPr>
          </w:p>
        </w:tc>
        <w:tc>
          <w:tcPr>
            <w:tcW w:w="1032" w:type="dxa"/>
          </w:tcPr>
          <w:p w:rsidR="00F42E30" w:rsidRPr="00005AC5" w:rsidRDefault="00F42E30" w:rsidP="00E960A8">
            <w:pPr>
              <w:widowControl w:val="0"/>
              <w:jc w:val="center"/>
              <w:rPr>
                <w:rFonts w:ascii="Times New Roman" w:hAnsi="Times New Roman" w:cs="Times New Roman"/>
                <w:sz w:val="24"/>
                <w:szCs w:val="24"/>
              </w:rPr>
            </w:pPr>
          </w:p>
        </w:tc>
        <w:tc>
          <w:tcPr>
            <w:tcW w:w="1500" w:type="dxa"/>
          </w:tcPr>
          <w:p w:rsidR="00F42E30" w:rsidRPr="00005AC5" w:rsidRDefault="00F42E30" w:rsidP="00E960A8">
            <w:pPr>
              <w:widowControl w:val="0"/>
              <w:jc w:val="center"/>
              <w:rPr>
                <w:rFonts w:ascii="Times New Roman" w:hAnsi="Times New Roman" w:cs="Times New Roman"/>
                <w:sz w:val="24"/>
                <w:szCs w:val="24"/>
              </w:rPr>
            </w:pPr>
          </w:p>
        </w:tc>
      </w:tr>
      <w:tr w:rsidR="00F42E30" w:rsidRPr="00005AC5" w:rsidTr="00005AC5">
        <w:tc>
          <w:tcPr>
            <w:tcW w:w="1851" w:type="dxa"/>
            <w:vMerge/>
            <w:vAlign w:val="center"/>
          </w:tcPr>
          <w:p w:rsidR="00F42E30" w:rsidRPr="00D23496" w:rsidRDefault="00F42E30" w:rsidP="001656B5">
            <w:pPr>
              <w:widowControl w:val="0"/>
              <w:jc w:val="center"/>
              <w:rPr>
                <w:rFonts w:ascii="Times New Roman" w:hAnsi="Times New Roman" w:cs="Times New Roman"/>
                <w:sz w:val="24"/>
                <w:szCs w:val="24"/>
              </w:rPr>
            </w:pPr>
          </w:p>
        </w:tc>
        <w:tc>
          <w:tcPr>
            <w:tcW w:w="2226" w:type="dxa"/>
          </w:tcPr>
          <w:p w:rsidR="00F42E30" w:rsidRPr="00005AC5" w:rsidRDefault="00F42E30"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F42E30" w:rsidRPr="00005AC5" w:rsidRDefault="00F42E30" w:rsidP="00E960A8">
            <w:pPr>
              <w:widowControl w:val="0"/>
              <w:jc w:val="center"/>
              <w:rPr>
                <w:rFonts w:ascii="Times New Roman" w:hAnsi="Times New Roman" w:cs="Times New Roman"/>
                <w:sz w:val="24"/>
                <w:szCs w:val="24"/>
              </w:rPr>
            </w:pPr>
          </w:p>
        </w:tc>
        <w:tc>
          <w:tcPr>
            <w:tcW w:w="1567" w:type="dxa"/>
          </w:tcPr>
          <w:p w:rsidR="00F42E30" w:rsidRPr="00005AC5" w:rsidRDefault="00F42E30" w:rsidP="00E960A8">
            <w:pPr>
              <w:widowControl w:val="0"/>
              <w:jc w:val="center"/>
              <w:rPr>
                <w:rFonts w:ascii="Times New Roman" w:hAnsi="Times New Roman" w:cs="Times New Roman"/>
                <w:sz w:val="24"/>
                <w:szCs w:val="24"/>
              </w:rPr>
            </w:pPr>
          </w:p>
        </w:tc>
        <w:tc>
          <w:tcPr>
            <w:tcW w:w="1032" w:type="dxa"/>
          </w:tcPr>
          <w:p w:rsidR="00F42E30" w:rsidRPr="00005AC5" w:rsidRDefault="00F42E30" w:rsidP="00E960A8">
            <w:pPr>
              <w:widowControl w:val="0"/>
              <w:jc w:val="center"/>
              <w:rPr>
                <w:rFonts w:ascii="Times New Roman" w:hAnsi="Times New Roman" w:cs="Times New Roman"/>
                <w:sz w:val="24"/>
                <w:szCs w:val="24"/>
              </w:rPr>
            </w:pPr>
          </w:p>
        </w:tc>
        <w:tc>
          <w:tcPr>
            <w:tcW w:w="1500" w:type="dxa"/>
          </w:tcPr>
          <w:p w:rsidR="00F42E30" w:rsidRPr="00005AC5" w:rsidRDefault="00F42E30" w:rsidP="00E960A8">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r>
      <w:tr w:rsidR="00D00F13" w:rsidRPr="00005AC5" w:rsidTr="00005AC5">
        <w:tc>
          <w:tcPr>
            <w:tcW w:w="1851" w:type="dxa"/>
            <w:vMerge/>
            <w:vAlign w:val="center"/>
          </w:tcPr>
          <w:p w:rsidR="00D00F13" w:rsidRPr="00D23496" w:rsidRDefault="00D00F13" w:rsidP="001656B5">
            <w:pPr>
              <w:widowControl w:val="0"/>
              <w:jc w:val="center"/>
              <w:rPr>
                <w:rFonts w:ascii="Times New Roman" w:hAnsi="Times New Roman" w:cs="Times New Roman"/>
                <w:sz w:val="24"/>
                <w:szCs w:val="24"/>
              </w:rPr>
            </w:pPr>
          </w:p>
        </w:tc>
        <w:tc>
          <w:tcPr>
            <w:tcW w:w="2226" w:type="dxa"/>
          </w:tcPr>
          <w:p w:rsidR="00D00F13" w:rsidRPr="00005AC5" w:rsidRDefault="00D00F13" w:rsidP="002406FF">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D00F13" w:rsidRPr="00005AC5" w:rsidRDefault="00D00F13" w:rsidP="00E960A8">
            <w:pPr>
              <w:widowControl w:val="0"/>
              <w:jc w:val="center"/>
              <w:rPr>
                <w:rFonts w:ascii="Times New Roman" w:hAnsi="Times New Roman" w:cs="Times New Roman"/>
                <w:sz w:val="24"/>
                <w:szCs w:val="24"/>
              </w:rPr>
            </w:pPr>
          </w:p>
        </w:tc>
        <w:tc>
          <w:tcPr>
            <w:tcW w:w="1567" w:type="dxa"/>
          </w:tcPr>
          <w:p w:rsidR="00D00F13" w:rsidRPr="00005AC5" w:rsidRDefault="00D00F13" w:rsidP="00E960A8">
            <w:pPr>
              <w:widowControl w:val="0"/>
              <w:jc w:val="center"/>
              <w:rPr>
                <w:rFonts w:ascii="Times New Roman" w:hAnsi="Times New Roman" w:cs="Times New Roman"/>
                <w:sz w:val="24"/>
                <w:szCs w:val="24"/>
              </w:rPr>
            </w:pPr>
          </w:p>
        </w:tc>
        <w:tc>
          <w:tcPr>
            <w:tcW w:w="1032" w:type="dxa"/>
          </w:tcPr>
          <w:p w:rsidR="00D00F13" w:rsidRPr="00005AC5" w:rsidRDefault="00D00F13" w:rsidP="00E960A8">
            <w:pPr>
              <w:widowControl w:val="0"/>
              <w:jc w:val="center"/>
              <w:rPr>
                <w:rFonts w:ascii="Times New Roman" w:hAnsi="Times New Roman" w:cs="Times New Roman"/>
                <w:sz w:val="24"/>
                <w:szCs w:val="24"/>
              </w:rPr>
            </w:pPr>
          </w:p>
        </w:tc>
        <w:tc>
          <w:tcPr>
            <w:tcW w:w="1500" w:type="dxa"/>
          </w:tcPr>
          <w:p w:rsidR="00D00F13" w:rsidRPr="00005AC5" w:rsidRDefault="00D00F13" w:rsidP="00E960A8">
            <w:pPr>
              <w:widowControl w:val="0"/>
              <w:jc w:val="center"/>
              <w:rPr>
                <w:rFonts w:ascii="Times New Roman" w:hAnsi="Times New Roman" w:cs="Times New Roman"/>
                <w:sz w:val="24"/>
                <w:szCs w:val="24"/>
              </w:rPr>
            </w:pPr>
          </w:p>
        </w:tc>
      </w:tr>
      <w:tr w:rsidR="00FC27D2" w:rsidRPr="00005AC5" w:rsidTr="00005AC5">
        <w:tc>
          <w:tcPr>
            <w:tcW w:w="1851" w:type="dxa"/>
            <w:vMerge w:val="restart"/>
            <w:vAlign w:val="center"/>
          </w:tcPr>
          <w:p w:rsidR="00FC27D2" w:rsidRPr="00D23496" w:rsidRDefault="00FC27D2"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Медицинские услуги</w:t>
            </w:r>
          </w:p>
        </w:tc>
        <w:tc>
          <w:tcPr>
            <w:tcW w:w="2226" w:type="dxa"/>
          </w:tcPr>
          <w:p w:rsidR="00FC27D2" w:rsidRPr="00005AC5" w:rsidRDefault="00FC27D2"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FC27D2" w:rsidRPr="00005AC5" w:rsidRDefault="00FC27D2" w:rsidP="00FC27D2">
            <w:pPr>
              <w:widowControl w:val="0"/>
              <w:jc w:val="center"/>
              <w:rPr>
                <w:rFonts w:ascii="Times New Roman" w:hAnsi="Times New Roman" w:cs="Times New Roman"/>
                <w:sz w:val="24"/>
                <w:szCs w:val="24"/>
              </w:rPr>
            </w:pPr>
          </w:p>
        </w:tc>
        <w:tc>
          <w:tcPr>
            <w:tcW w:w="1567" w:type="dxa"/>
          </w:tcPr>
          <w:p w:rsidR="00FC27D2" w:rsidRPr="00005AC5" w:rsidRDefault="00FC27D2" w:rsidP="00FC27D2">
            <w:pPr>
              <w:widowControl w:val="0"/>
              <w:jc w:val="center"/>
              <w:rPr>
                <w:rFonts w:ascii="Times New Roman" w:hAnsi="Times New Roman" w:cs="Times New Roman"/>
                <w:sz w:val="24"/>
                <w:szCs w:val="24"/>
              </w:rPr>
            </w:pPr>
          </w:p>
        </w:tc>
        <w:tc>
          <w:tcPr>
            <w:tcW w:w="1032" w:type="dxa"/>
          </w:tcPr>
          <w:p w:rsidR="00FC27D2" w:rsidRPr="00005AC5" w:rsidRDefault="00FC27D2" w:rsidP="00FC27D2">
            <w:pPr>
              <w:widowControl w:val="0"/>
              <w:jc w:val="center"/>
              <w:rPr>
                <w:rFonts w:ascii="Times New Roman" w:hAnsi="Times New Roman" w:cs="Times New Roman"/>
                <w:sz w:val="24"/>
                <w:szCs w:val="24"/>
              </w:rPr>
            </w:pPr>
          </w:p>
        </w:tc>
        <w:tc>
          <w:tcPr>
            <w:tcW w:w="1500" w:type="dxa"/>
          </w:tcPr>
          <w:p w:rsidR="00FC27D2" w:rsidRPr="00005AC5" w:rsidRDefault="00FC27D2" w:rsidP="00FC27D2">
            <w:pPr>
              <w:widowControl w:val="0"/>
              <w:jc w:val="center"/>
              <w:rPr>
                <w:rFonts w:ascii="Times New Roman" w:hAnsi="Times New Roman" w:cs="Times New Roman"/>
                <w:sz w:val="24"/>
                <w:szCs w:val="24"/>
              </w:rPr>
            </w:pPr>
          </w:p>
        </w:tc>
      </w:tr>
      <w:tr w:rsidR="00FC27D2" w:rsidRPr="00005AC5" w:rsidTr="00005AC5">
        <w:tc>
          <w:tcPr>
            <w:tcW w:w="1851"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226" w:type="dxa"/>
          </w:tcPr>
          <w:p w:rsidR="00FC27D2" w:rsidRPr="00005AC5" w:rsidRDefault="00FC27D2"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FC27D2" w:rsidRPr="00005AC5" w:rsidRDefault="00FC27D2" w:rsidP="00FC27D2">
            <w:pPr>
              <w:widowControl w:val="0"/>
              <w:jc w:val="center"/>
              <w:rPr>
                <w:rFonts w:ascii="Times New Roman" w:hAnsi="Times New Roman" w:cs="Times New Roman"/>
                <w:sz w:val="24"/>
                <w:szCs w:val="24"/>
              </w:rPr>
            </w:pPr>
          </w:p>
        </w:tc>
        <w:tc>
          <w:tcPr>
            <w:tcW w:w="1567" w:type="dxa"/>
          </w:tcPr>
          <w:p w:rsidR="00FC27D2" w:rsidRPr="00005AC5" w:rsidRDefault="00FC27D2" w:rsidP="00FC27D2">
            <w:pPr>
              <w:widowControl w:val="0"/>
              <w:jc w:val="center"/>
              <w:rPr>
                <w:rFonts w:ascii="Times New Roman" w:hAnsi="Times New Roman" w:cs="Times New Roman"/>
                <w:sz w:val="24"/>
                <w:szCs w:val="24"/>
              </w:rPr>
            </w:pPr>
          </w:p>
        </w:tc>
        <w:tc>
          <w:tcPr>
            <w:tcW w:w="1032" w:type="dxa"/>
          </w:tcPr>
          <w:p w:rsidR="00FC27D2" w:rsidRPr="00005AC5" w:rsidRDefault="00FC27D2" w:rsidP="00FC27D2">
            <w:pPr>
              <w:widowControl w:val="0"/>
              <w:jc w:val="center"/>
              <w:rPr>
                <w:rFonts w:ascii="Times New Roman" w:hAnsi="Times New Roman" w:cs="Times New Roman"/>
                <w:sz w:val="24"/>
                <w:szCs w:val="24"/>
              </w:rPr>
            </w:pPr>
          </w:p>
        </w:tc>
        <w:tc>
          <w:tcPr>
            <w:tcW w:w="1500" w:type="dxa"/>
          </w:tcPr>
          <w:p w:rsidR="00FC27D2" w:rsidRPr="00005AC5" w:rsidRDefault="00FC27D2" w:rsidP="00FC27D2">
            <w:pPr>
              <w:widowControl w:val="0"/>
              <w:jc w:val="center"/>
              <w:rPr>
                <w:rFonts w:ascii="Times New Roman" w:hAnsi="Times New Roman" w:cs="Times New Roman"/>
                <w:sz w:val="24"/>
                <w:szCs w:val="24"/>
              </w:rPr>
            </w:pPr>
          </w:p>
        </w:tc>
      </w:tr>
      <w:tr w:rsidR="00FC27D2" w:rsidRPr="00005AC5" w:rsidTr="00005AC5">
        <w:tc>
          <w:tcPr>
            <w:tcW w:w="1851"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226" w:type="dxa"/>
          </w:tcPr>
          <w:p w:rsidR="00FC27D2" w:rsidRPr="00005AC5" w:rsidRDefault="00FC27D2"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FC27D2" w:rsidRPr="00005AC5" w:rsidRDefault="00FC27D2" w:rsidP="00FC27D2">
            <w:pPr>
              <w:widowControl w:val="0"/>
              <w:jc w:val="center"/>
              <w:rPr>
                <w:rFonts w:ascii="Times New Roman" w:hAnsi="Times New Roman" w:cs="Times New Roman"/>
                <w:sz w:val="24"/>
                <w:szCs w:val="24"/>
              </w:rPr>
            </w:pPr>
          </w:p>
        </w:tc>
        <w:tc>
          <w:tcPr>
            <w:tcW w:w="1567" w:type="dxa"/>
          </w:tcPr>
          <w:p w:rsidR="00FC27D2" w:rsidRPr="00005AC5" w:rsidRDefault="00FC27D2" w:rsidP="00FC27D2">
            <w:pPr>
              <w:widowControl w:val="0"/>
              <w:jc w:val="center"/>
              <w:rPr>
                <w:rFonts w:ascii="Times New Roman" w:hAnsi="Times New Roman" w:cs="Times New Roman"/>
                <w:sz w:val="24"/>
                <w:szCs w:val="24"/>
              </w:rPr>
            </w:pPr>
          </w:p>
        </w:tc>
        <w:tc>
          <w:tcPr>
            <w:tcW w:w="1032" w:type="dxa"/>
          </w:tcPr>
          <w:p w:rsidR="00FC27D2" w:rsidRPr="00005AC5" w:rsidRDefault="00FC27D2" w:rsidP="00FC27D2">
            <w:pPr>
              <w:widowControl w:val="0"/>
              <w:jc w:val="center"/>
              <w:rPr>
                <w:rFonts w:ascii="Times New Roman" w:hAnsi="Times New Roman" w:cs="Times New Roman"/>
                <w:sz w:val="24"/>
                <w:szCs w:val="24"/>
              </w:rPr>
            </w:pPr>
          </w:p>
        </w:tc>
        <w:tc>
          <w:tcPr>
            <w:tcW w:w="1500" w:type="dxa"/>
          </w:tcPr>
          <w:p w:rsidR="00FC27D2" w:rsidRPr="00005AC5" w:rsidRDefault="00FC27D2" w:rsidP="00FC27D2">
            <w:pPr>
              <w:widowControl w:val="0"/>
              <w:jc w:val="center"/>
              <w:rPr>
                <w:rFonts w:ascii="Times New Roman" w:hAnsi="Times New Roman" w:cs="Times New Roman"/>
                <w:sz w:val="24"/>
                <w:szCs w:val="24"/>
              </w:rPr>
            </w:pPr>
          </w:p>
        </w:tc>
      </w:tr>
      <w:tr w:rsidR="00FC27D2" w:rsidRPr="00005AC5" w:rsidTr="00005AC5">
        <w:tc>
          <w:tcPr>
            <w:tcW w:w="1851"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226" w:type="dxa"/>
          </w:tcPr>
          <w:p w:rsidR="00FC27D2" w:rsidRPr="00005AC5" w:rsidRDefault="00FC27D2"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FC27D2" w:rsidRPr="00005AC5" w:rsidRDefault="00FC27D2" w:rsidP="00FC27D2">
            <w:pPr>
              <w:widowControl w:val="0"/>
              <w:jc w:val="center"/>
              <w:rPr>
                <w:rFonts w:ascii="Times New Roman" w:hAnsi="Times New Roman" w:cs="Times New Roman"/>
                <w:sz w:val="24"/>
                <w:szCs w:val="24"/>
              </w:rPr>
            </w:pPr>
          </w:p>
        </w:tc>
        <w:tc>
          <w:tcPr>
            <w:tcW w:w="1567" w:type="dxa"/>
          </w:tcPr>
          <w:p w:rsidR="00FC27D2" w:rsidRPr="00005AC5" w:rsidRDefault="00FC27D2" w:rsidP="00FC27D2">
            <w:pPr>
              <w:widowControl w:val="0"/>
              <w:jc w:val="center"/>
              <w:rPr>
                <w:rFonts w:ascii="Times New Roman" w:hAnsi="Times New Roman" w:cs="Times New Roman"/>
                <w:sz w:val="24"/>
                <w:szCs w:val="24"/>
              </w:rPr>
            </w:pPr>
          </w:p>
        </w:tc>
        <w:tc>
          <w:tcPr>
            <w:tcW w:w="1032" w:type="dxa"/>
          </w:tcPr>
          <w:p w:rsidR="00FC27D2" w:rsidRPr="00005AC5" w:rsidRDefault="00FC27D2" w:rsidP="00FC27D2">
            <w:pPr>
              <w:widowControl w:val="0"/>
              <w:jc w:val="center"/>
              <w:rPr>
                <w:rFonts w:ascii="Times New Roman" w:hAnsi="Times New Roman" w:cs="Times New Roman"/>
                <w:sz w:val="24"/>
                <w:szCs w:val="24"/>
              </w:rPr>
            </w:pPr>
          </w:p>
        </w:tc>
        <w:tc>
          <w:tcPr>
            <w:tcW w:w="1500" w:type="dxa"/>
          </w:tcPr>
          <w:p w:rsidR="00FC27D2" w:rsidRPr="00005AC5" w:rsidRDefault="00FC27D2" w:rsidP="00FC27D2">
            <w:pPr>
              <w:widowControl w:val="0"/>
              <w:jc w:val="center"/>
              <w:rPr>
                <w:rFonts w:ascii="Times New Roman" w:hAnsi="Times New Roman" w:cs="Times New Roman"/>
                <w:sz w:val="24"/>
                <w:szCs w:val="24"/>
              </w:rPr>
            </w:pPr>
          </w:p>
        </w:tc>
      </w:tr>
      <w:tr w:rsidR="00FC27D2" w:rsidRPr="00005AC5" w:rsidTr="00005AC5">
        <w:tc>
          <w:tcPr>
            <w:tcW w:w="1851" w:type="dxa"/>
            <w:vMerge w:val="restart"/>
            <w:vAlign w:val="center"/>
          </w:tcPr>
          <w:p w:rsidR="00FC27D2" w:rsidRPr="00D23496" w:rsidRDefault="00FC27D2"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Розничная торговля фармацевтической продукцией</w:t>
            </w:r>
          </w:p>
        </w:tc>
        <w:tc>
          <w:tcPr>
            <w:tcW w:w="2226" w:type="dxa"/>
          </w:tcPr>
          <w:p w:rsidR="00FC27D2" w:rsidRPr="00005AC5" w:rsidRDefault="00FC27D2"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FC27D2" w:rsidRPr="00005AC5" w:rsidRDefault="00FC27D2" w:rsidP="00FC27D2">
            <w:pPr>
              <w:widowControl w:val="0"/>
              <w:jc w:val="center"/>
              <w:rPr>
                <w:rFonts w:ascii="Times New Roman" w:hAnsi="Times New Roman" w:cs="Times New Roman"/>
                <w:sz w:val="24"/>
                <w:szCs w:val="24"/>
              </w:rPr>
            </w:pPr>
          </w:p>
        </w:tc>
        <w:tc>
          <w:tcPr>
            <w:tcW w:w="1567" w:type="dxa"/>
          </w:tcPr>
          <w:p w:rsidR="00FC27D2" w:rsidRPr="00005AC5" w:rsidRDefault="00FC27D2" w:rsidP="00FC27D2">
            <w:pPr>
              <w:widowControl w:val="0"/>
              <w:jc w:val="center"/>
              <w:rPr>
                <w:rFonts w:ascii="Times New Roman" w:hAnsi="Times New Roman" w:cs="Times New Roman"/>
                <w:sz w:val="24"/>
                <w:szCs w:val="24"/>
              </w:rPr>
            </w:pPr>
          </w:p>
        </w:tc>
        <w:tc>
          <w:tcPr>
            <w:tcW w:w="1032" w:type="dxa"/>
          </w:tcPr>
          <w:p w:rsidR="00FC27D2" w:rsidRPr="00005AC5" w:rsidRDefault="00FC27D2" w:rsidP="00FC27D2">
            <w:pPr>
              <w:widowControl w:val="0"/>
              <w:jc w:val="center"/>
              <w:rPr>
                <w:rFonts w:ascii="Times New Roman" w:hAnsi="Times New Roman" w:cs="Times New Roman"/>
                <w:sz w:val="24"/>
                <w:szCs w:val="24"/>
              </w:rPr>
            </w:pPr>
          </w:p>
        </w:tc>
        <w:tc>
          <w:tcPr>
            <w:tcW w:w="1500" w:type="dxa"/>
          </w:tcPr>
          <w:p w:rsidR="00FC27D2" w:rsidRPr="00005AC5" w:rsidRDefault="00FC27D2" w:rsidP="00FC27D2">
            <w:pPr>
              <w:widowControl w:val="0"/>
              <w:jc w:val="center"/>
              <w:rPr>
                <w:rFonts w:ascii="Times New Roman" w:hAnsi="Times New Roman" w:cs="Times New Roman"/>
                <w:sz w:val="24"/>
                <w:szCs w:val="24"/>
              </w:rPr>
            </w:pPr>
          </w:p>
        </w:tc>
      </w:tr>
      <w:tr w:rsidR="00FC27D2" w:rsidRPr="00005AC5" w:rsidTr="00005AC5">
        <w:tc>
          <w:tcPr>
            <w:tcW w:w="1851"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226" w:type="dxa"/>
          </w:tcPr>
          <w:p w:rsidR="00FC27D2" w:rsidRPr="00005AC5" w:rsidRDefault="00FC27D2"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FC27D2" w:rsidRPr="00005AC5" w:rsidRDefault="00FC27D2" w:rsidP="00FC27D2">
            <w:pPr>
              <w:widowControl w:val="0"/>
              <w:jc w:val="center"/>
              <w:rPr>
                <w:rFonts w:ascii="Times New Roman" w:hAnsi="Times New Roman" w:cs="Times New Roman"/>
                <w:sz w:val="24"/>
                <w:szCs w:val="24"/>
              </w:rPr>
            </w:pPr>
          </w:p>
        </w:tc>
        <w:tc>
          <w:tcPr>
            <w:tcW w:w="1567" w:type="dxa"/>
          </w:tcPr>
          <w:p w:rsidR="00FC27D2" w:rsidRPr="00005AC5" w:rsidRDefault="00FC27D2" w:rsidP="00FC27D2">
            <w:pPr>
              <w:widowControl w:val="0"/>
              <w:jc w:val="center"/>
              <w:rPr>
                <w:rFonts w:ascii="Times New Roman" w:hAnsi="Times New Roman" w:cs="Times New Roman"/>
                <w:sz w:val="24"/>
                <w:szCs w:val="24"/>
              </w:rPr>
            </w:pPr>
          </w:p>
        </w:tc>
        <w:tc>
          <w:tcPr>
            <w:tcW w:w="1032" w:type="dxa"/>
          </w:tcPr>
          <w:p w:rsidR="00FC27D2" w:rsidRPr="00005AC5" w:rsidRDefault="00FC27D2" w:rsidP="00FC27D2">
            <w:pPr>
              <w:widowControl w:val="0"/>
              <w:jc w:val="center"/>
              <w:rPr>
                <w:rFonts w:ascii="Times New Roman" w:hAnsi="Times New Roman" w:cs="Times New Roman"/>
                <w:sz w:val="24"/>
                <w:szCs w:val="24"/>
              </w:rPr>
            </w:pPr>
          </w:p>
        </w:tc>
        <w:tc>
          <w:tcPr>
            <w:tcW w:w="1500" w:type="dxa"/>
          </w:tcPr>
          <w:p w:rsidR="00FC27D2" w:rsidRPr="00005AC5" w:rsidRDefault="00FC27D2" w:rsidP="00FC27D2">
            <w:pPr>
              <w:widowControl w:val="0"/>
              <w:jc w:val="center"/>
              <w:rPr>
                <w:rFonts w:ascii="Times New Roman" w:hAnsi="Times New Roman" w:cs="Times New Roman"/>
                <w:sz w:val="24"/>
                <w:szCs w:val="24"/>
              </w:rPr>
            </w:pPr>
          </w:p>
        </w:tc>
      </w:tr>
      <w:tr w:rsidR="00FC27D2" w:rsidRPr="00005AC5" w:rsidTr="00005AC5">
        <w:tc>
          <w:tcPr>
            <w:tcW w:w="1851"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226" w:type="dxa"/>
          </w:tcPr>
          <w:p w:rsidR="00FC27D2" w:rsidRPr="00005AC5" w:rsidRDefault="00FC27D2"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FC27D2" w:rsidRPr="00005AC5" w:rsidRDefault="00FC27D2" w:rsidP="00FC27D2">
            <w:pPr>
              <w:widowControl w:val="0"/>
              <w:jc w:val="center"/>
              <w:rPr>
                <w:rFonts w:ascii="Times New Roman" w:hAnsi="Times New Roman" w:cs="Times New Roman"/>
                <w:sz w:val="24"/>
                <w:szCs w:val="24"/>
              </w:rPr>
            </w:pPr>
          </w:p>
        </w:tc>
        <w:tc>
          <w:tcPr>
            <w:tcW w:w="1567" w:type="dxa"/>
          </w:tcPr>
          <w:p w:rsidR="00FC27D2" w:rsidRPr="00005AC5" w:rsidRDefault="00FC27D2" w:rsidP="00FC27D2">
            <w:pPr>
              <w:widowControl w:val="0"/>
              <w:jc w:val="center"/>
              <w:rPr>
                <w:rFonts w:ascii="Times New Roman" w:hAnsi="Times New Roman" w:cs="Times New Roman"/>
                <w:sz w:val="24"/>
                <w:szCs w:val="24"/>
              </w:rPr>
            </w:pPr>
          </w:p>
        </w:tc>
        <w:tc>
          <w:tcPr>
            <w:tcW w:w="1032" w:type="dxa"/>
          </w:tcPr>
          <w:p w:rsidR="00FC27D2" w:rsidRPr="00005AC5" w:rsidRDefault="00FC27D2" w:rsidP="00FC27D2">
            <w:pPr>
              <w:widowControl w:val="0"/>
              <w:jc w:val="center"/>
              <w:rPr>
                <w:rFonts w:ascii="Times New Roman" w:hAnsi="Times New Roman" w:cs="Times New Roman"/>
                <w:sz w:val="24"/>
                <w:szCs w:val="24"/>
              </w:rPr>
            </w:pPr>
          </w:p>
        </w:tc>
        <w:tc>
          <w:tcPr>
            <w:tcW w:w="1500" w:type="dxa"/>
          </w:tcPr>
          <w:p w:rsidR="00FC27D2" w:rsidRPr="00005AC5" w:rsidRDefault="00FC27D2" w:rsidP="00FC27D2">
            <w:pPr>
              <w:widowControl w:val="0"/>
              <w:jc w:val="center"/>
              <w:rPr>
                <w:rFonts w:ascii="Times New Roman" w:hAnsi="Times New Roman" w:cs="Times New Roman"/>
                <w:sz w:val="24"/>
                <w:szCs w:val="24"/>
              </w:rPr>
            </w:pPr>
          </w:p>
        </w:tc>
      </w:tr>
      <w:tr w:rsidR="00FC27D2" w:rsidRPr="00005AC5" w:rsidTr="00005AC5">
        <w:tc>
          <w:tcPr>
            <w:tcW w:w="1851" w:type="dxa"/>
            <w:vMerge/>
            <w:vAlign w:val="center"/>
          </w:tcPr>
          <w:p w:rsidR="00FC27D2" w:rsidRPr="00D23496" w:rsidRDefault="00FC27D2" w:rsidP="001656B5">
            <w:pPr>
              <w:widowControl w:val="0"/>
              <w:jc w:val="center"/>
              <w:rPr>
                <w:rFonts w:ascii="Times New Roman" w:hAnsi="Times New Roman" w:cs="Times New Roman"/>
                <w:sz w:val="24"/>
                <w:szCs w:val="24"/>
              </w:rPr>
            </w:pPr>
          </w:p>
        </w:tc>
        <w:tc>
          <w:tcPr>
            <w:tcW w:w="2226" w:type="dxa"/>
          </w:tcPr>
          <w:p w:rsidR="00FC27D2" w:rsidRPr="00005AC5" w:rsidRDefault="00FC27D2"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FC27D2" w:rsidRPr="00005AC5" w:rsidRDefault="00FC27D2" w:rsidP="00FC27D2">
            <w:pPr>
              <w:widowControl w:val="0"/>
              <w:jc w:val="center"/>
              <w:rPr>
                <w:rFonts w:ascii="Times New Roman" w:hAnsi="Times New Roman" w:cs="Times New Roman"/>
                <w:sz w:val="24"/>
                <w:szCs w:val="24"/>
              </w:rPr>
            </w:pPr>
          </w:p>
        </w:tc>
        <w:tc>
          <w:tcPr>
            <w:tcW w:w="1567" w:type="dxa"/>
          </w:tcPr>
          <w:p w:rsidR="00FC27D2" w:rsidRPr="00005AC5" w:rsidRDefault="00FC27D2" w:rsidP="00FC27D2">
            <w:pPr>
              <w:widowControl w:val="0"/>
              <w:jc w:val="center"/>
              <w:rPr>
                <w:rFonts w:ascii="Times New Roman" w:hAnsi="Times New Roman" w:cs="Times New Roman"/>
                <w:sz w:val="24"/>
                <w:szCs w:val="24"/>
              </w:rPr>
            </w:pPr>
          </w:p>
        </w:tc>
        <w:tc>
          <w:tcPr>
            <w:tcW w:w="1032" w:type="dxa"/>
          </w:tcPr>
          <w:p w:rsidR="00FC27D2" w:rsidRPr="00005AC5" w:rsidRDefault="00FC27D2" w:rsidP="00FC27D2">
            <w:pPr>
              <w:widowControl w:val="0"/>
              <w:jc w:val="center"/>
              <w:rPr>
                <w:rFonts w:ascii="Times New Roman" w:hAnsi="Times New Roman" w:cs="Times New Roman"/>
                <w:sz w:val="24"/>
                <w:szCs w:val="24"/>
              </w:rPr>
            </w:pPr>
          </w:p>
        </w:tc>
        <w:tc>
          <w:tcPr>
            <w:tcW w:w="1500" w:type="dxa"/>
          </w:tcPr>
          <w:p w:rsidR="00FC27D2" w:rsidRPr="00005AC5" w:rsidRDefault="00FC27D2" w:rsidP="00FC27D2">
            <w:pPr>
              <w:widowControl w:val="0"/>
              <w:jc w:val="center"/>
              <w:rPr>
                <w:rFonts w:ascii="Times New Roman" w:hAnsi="Times New Roman" w:cs="Times New Roman"/>
                <w:sz w:val="24"/>
                <w:szCs w:val="24"/>
              </w:rPr>
            </w:pPr>
          </w:p>
        </w:tc>
      </w:tr>
      <w:tr w:rsidR="00AE149B" w:rsidRPr="00005AC5" w:rsidTr="00005AC5">
        <w:tc>
          <w:tcPr>
            <w:tcW w:w="1851" w:type="dxa"/>
            <w:vMerge w:val="restart"/>
            <w:vAlign w:val="center"/>
          </w:tcPr>
          <w:p w:rsidR="00AE149B" w:rsidRPr="00D23496" w:rsidRDefault="00AE149B" w:rsidP="001656B5">
            <w:pPr>
              <w:pStyle w:val="1"/>
              <w:shd w:val="clear" w:color="auto" w:fill="auto"/>
              <w:spacing w:before="0" w:line="240" w:lineRule="auto"/>
              <w:ind w:firstLine="0"/>
              <w:jc w:val="center"/>
              <w:rPr>
                <w:rFonts w:ascii="Times New Roman" w:hAnsi="Times New Roman" w:cs="Times New Roman"/>
                <w:b w:val="0"/>
                <w:sz w:val="24"/>
                <w:szCs w:val="24"/>
              </w:rPr>
            </w:pPr>
            <w:r w:rsidRPr="00D23496">
              <w:rPr>
                <w:rFonts w:ascii="Times New Roman" w:hAnsi="Times New Roman" w:cs="Times New Roman"/>
                <w:b w:val="0"/>
                <w:color w:val="000000"/>
                <w:sz w:val="24"/>
                <w:szCs w:val="24"/>
              </w:rPr>
              <w:t>Рынок услуг в сфере культуры</w:t>
            </w:r>
          </w:p>
        </w:tc>
        <w:tc>
          <w:tcPr>
            <w:tcW w:w="2226" w:type="dxa"/>
          </w:tcPr>
          <w:p w:rsidR="00AE149B" w:rsidRPr="00005AC5" w:rsidRDefault="00AE149B"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567"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032"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500" w:type="dxa"/>
            <w:vAlign w:val="bottom"/>
          </w:tcPr>
          <w:p w:rsidR="00AE149B" w:rsidRPr="00005AC5" w:rsidRDefault="00AE149B" w:rsidP="00AE149B">
            <w:pPr>
              <w:jc w:val="center"/>
              <w:rPr>
                <w:rFonts w:ascii="Times New Roman" w:hAnsi="Times New Roman" w:cs="Times New Roman"/>
                <w:color w:val="000000"/>
                <w:sz w:val="24"/>
                <w:szCs w:val="24"/>
              </w:rPr>
            </w:pPr>
            <w:r w:rsidRPr="00005AC5">
              <w:rPr>
                <w:rFonts w:ascii="Times New Roman" w:hAnsi="Times New Roman" w:cs="Times New Roman"/>
                <w:color w:val="000000"/>
                <w:sz w:val="24"/>
                <w:szCs w:val="24"/>
              </w:rPr>
              <w:t>4</w:t>
            </w:r>
          </w:p>
        </w:tc>
      </w:tr>
      <w:tr w:rsidR="00AE149B" w:rsidRPr="00005AC5" w:rsidTr="00005AC5">
        <w:tc>
          <w:tcPr>
            <w:tcW w:w="1851" w:type="dxa"/>
            <w:vMerge/>
            <w:vAlign w:val="center"/>
          </w:tcPr>
          <w:p w:rsidR="00AE149B" w:rsidRPr="00D23496" w:rsidRDefault="00AE149B" w:rsidP="001656B5">
            <w:pPr>
              <w:widowControl w:val="0"/>
              <w:jc w:val="center"/>
              <w:rPr>
                <w:rFonts w:ascii="Times New Roman" w:hAnsi="Times New Roman" w:cs="Times New Roman"/>
                <w:sz w:val="24"/>
                <w:szCs w:val="24"/>
              </w:rPr>
            </w:pPr>
          </w:p>
        </w:tc>
        <w:tc>
          <w:tcPr>
            <w:tcW w:w="2226" w:type="dxa"/>
          </w:tcPr>
          <w:p w:rsidR="00AE149B" w:rsidRPr="00005AC5" w:rsidRDefault="00AE149B"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567" w:type="dxa"/>
            <w:vAlign w:val="bottom"/>
          </w:tcPr>
          <w:p w:rsidR="00AE149B" w:rsidRPr="00005AC5" w:rsidRDefault="00AE149B" w:rsidP="00AE149B">
            <w:pPr>
              <w:jc w:val="center"/>
              <w:rPr>
                <w:rFonts w:ascii="Times New Roman" w:hAnsi="Times New Roman" w:cs="Times New Roman"/>
                <w:color w:val="000000"/>
                <w:sz w:val="24"/>
                <w:szCs w:val="24"/>
              </w:rPr>
            </w:pPr>
            <w:r w:rsidRPr="00005AC5">
              <w:rPr>
                <w:rFonts w:ascii="Times New Roman" w:hAnsi="Times New Roman" w:cs="Times New Roman"/>
                <w:color w:val="000000"/>
                <w:sz w:val="24"/>
                <w:szCs w:val="24"/>
              </w:rPr>
              <w:t>2</w:t>
            </w:r>
          </w:p>
        </w:tc>
        <w:tc>
          <w:tcPr>
            <w:tcW w:w="1032"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500" w:type="dxa"/>
            <w:vAlign w:val="bottom"/>
          </w:tcPr>
          <w:p w:rsidR="00AE149B" w:rsidRPr="00005AC5" w:rsidRDefault="00AE149B" w:rsidP="00AE149B">
            <w:pPr>
              <w:jc w:val="center"/>
              <w:rPr>
                <w:rFonts w:ascii="Times New Roman" w:hAnsi="Times New Roman" w:cs="Times New Roman"/>
                <w:color w:val="000000"/>
                <w:sz w:val="24"/>
                <w:szCs w:val="24"/>
              </w:rPr>
            </w:pPr>
            <w:r w:rsidRPr="00005AC5">
              <w:rPr>
                <w:rFonts w:ascii="Times New Roman" w:hAnsi="Times New Roman" w:cs="Times New Roman"/>
                <w:color w:val="000000"/>
                <w:sz w:val="24"/>
                <w:szCs w:val="24"/>
              </w:rPr>
              <w:t>3</w:t>
            </w:r>
          </w:p>
        </w:tc>
      </w:tr>
      <w:tr w:rsidR="00AE149B" w:rsidRPr="00005AC5" w:rsidTr="00005AC5">
        <w:tc>
          <w:tcPr>
            <w:tcW w:w="1851" w:type="dxa"/>
            <w:vMerge/>
            <w:vAlign w:val="center"/>
          </w:tcPr>
          <w:p w:rsidR="00AE149B" w:rsidRPr="00D23496" w:rsidRDefault="00AE149B" w:rsidP="001656B5">
            <w:pPr>
              <w:widowControl w:val="0"/>
              <w:jc w:val="center"/>
              <w:rPr>
                <w:rFonts w:ascii="Times New Roman" w:hAnsi="Times New Roman" w:cs="Times New Roman"/>
                <w:sz w:val="24"/>
                <w:szCs w:val="24"/>
              </w:rPr>
            </w:pPr>
          </w:p>
        </w:tc>
        <w:tc>
          <w:tcPr>
            <w:tcW w:w="2226" w:type="dxa"/>
          </w:tcPr>
          <w:p w:rsidR="00AE149B" w:rsidRPr="00005AC5" w:rsidRDefault="00AE149B"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567"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032"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500" w:type="dxa"/>
            <w:vAlign w:val="bottom"/>
          </w:tcPr>
          <w:p w:rsidR="00AE149B" w:rsidRPr="00005AC5" w:rsidRDefault="00AE149B" w:rsidP="00AE149B">
            <w:pPr>
              <w:jc w:val="center"/>
              <w:rPr>
                <w:rFonts w:ascii="Times New Roman" w:hAnsi="Times New Roman" w:cs="Times New Roman"/>
                <w:color w:val="000000"/>
                <w:sz w:val="24"/>
                <w:szCs w:val="24"/>
              </w:rPr>
            </w:pPr>
          </w:p>
        </w:tc>
      </w:tr>
      <w:tr w:rsidR="00AE149B" w:rsidRPr="00005AC5" w:rsidTr="00005AC5">
        <w:tc>
          <w:tcPr>
            <w:tcW w:w="1851" w:type="dxa"/>
            <w:vMerge/>
            <w:vAlign w:val="center"/>
          </w:tcPr>
          <w:p w:rsidR="00AE149B" w:rsidRPr="00D23496" w:rsidRDefault="00AE149B" w:rsidP="001656B5">
            <w:pPr>
              <w:widowControl w:val="0"/>
              <w:jc w:val="center"/>
              <w:rPr>
                <w:rFonts w:ascii="Times New Roman" w:hAnsi="Times New Roman" w:cs="Times New Roman"/>
                <w:sz w:val="24"/>
                <w:szCs w:val="24"/>
              </w:rPr>
            </w:pPr>
          </w:p>
        </w:tc>
        <w:tc>
          <w:tcPr>
            <w:tcW w:w="2226" w:type="dxa"/>
          </w:tcPr>
          <w:p w:rsidR="00AE149B" w:rsidRPr="00005AC5" w:rsidRDefault="00AE149B"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567"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032" w:type="dxa"/>
            <w:vAlign w:val="bottom"/>
          </w:tcPr>
          <w:p w:rsidR="00AE149B" w:rsidRPr="00005AC5" w:rsidRDefault="00AE149B" w:rsidP="00AE149B">
            <w:pPr>
              <w:jc w:val="center"/>
              <w:rPr>
                <w:rFonts w:ascii="Times New Roman" w:hAnsi="Times New Roman" w:cs="Times New Roman"/>
                <w:color w:val="000000"/>
                <w:sz w:val="24"/>
                <w:szCs w:val="24"/>
              </w:rPr>
            </w:pPr>
          </w:p>
        </w:tc>
        <w:tc>
          <w:tcPr>
            <w:tcW w:w="1500" w:type="dxa"/>
            <w:vAlign w:val="bottom"/>
          </w:tcPr>
          <w:p w:rsidR="00AE149B" w:rsidRPr="00005AC5" w:rsidRDefault="00AE149B" w:rsidP="00AE149B">
            <w:pPr>
              <w:jc w:val="center"/>
              <w:rPr>
                <w:rFonts w:ascii="Times New Roman" w:hAnsi="Times New Roman" w:cs="Times New Roman"/>
                <w:color w:val="000000"/>
                <w:sz w:val="24"/>
                <w:szCs w:val="24"/>
              </w:rPr>
            </w:pPr>
          </w:p>
        </w:tc>
      </w:tr>
      <w:tr w:rsidR="00BC324F" w:rsidRPr="00005AC5" w:rsidTr="00005AC5">
        <w:tc>
          <w:tcPr>
            <w:tcW w:w="1851" w:type="dxa"/>
            <w:vMerge w:val="restart"/>
            <w:vAlign w:val="center"/>
          </w:tcPr>
          <w:p w:rsidR="00BC324F" w:rsidRPr="00D23496" w:rsidRDefault="00BC324F"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Рынок услуг дополнительного образования детей</w:t>
            </w:r>
          </w:p>
        </w:tc>
        <w:tc>
          <w:tcPr>
            <w:tcW w:w="2226" w:type="dxa"/>
          </w:tcPr>
          <w:p w:rsidR="00BC324F" w:rsidRPr="00005AC5" w:rsidRDefault="00BC324F" w:rsidP="00DF753A">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BC324F" w:rsidRPr="00005AC5" w:rsidRDefault="00BC324F" w:rsidP="00DF753A">
            <w:pPr>
              <w:widowControl w:val="0"/>
              <w:jc w:val="center"/>
              <w:rPr>
                <w:rFonts w:ascii="Times New Roman" w:hAnsi="Times New Roman" w:cs="Times New Roman"/>
                <w:sz w:val="24"/>
                <w:szCs w:val="24"/>
              </w:rPr>
            </w:pPr>
          </w:p>
        </w:tc>
        <w:tc>
          <w:tcPr>
            <w:tcW w:w="1567" w:type="dxa"/>
          </w:tcPr>
          <w:p w:rsidR="00BC324F" w:rsidRPr="00005AC5" w:rsidRDefault="00BC324F" w:rsidP="00DF753A">
            <w:pPr>
              <w:widowControl w:val="0"/>
              <w:jc w:val="center"/>
              <w:rPr>
                <w:rFonts w:ascii="Times New Roman" w:hAnsi="Times New Roman" w:cs="Times New Roman"/>
                <w:sz w:val="24"/>
                <w:szCs w:val="24"/>
              </w:rPr>
            </w:pPr>
          </w:p>
        </w:tc>
        <w:tc>
          <w:tcPr>
            <w:tcW w:w="1032" w:type="dxa"/>
          </w:tcPr>
          <w:p w:rsidR="00BC324F" w:rsidRPr="00005AC5" w:rsidRDefault="00BC324F" w:rsidP="00DF753A">
            <w:pPr>
              <w:widowControl w:val="0"/>
              <w:jc w:val="center"/>
              <w:rPr>
                <w:rFonts w:ascii="Times New Roman" w:hAnsi="Times New Roman" w:cs="Times New Roman"/>
                <w:sz w:val="24"/>
                <w:szCs w:val="24"/>
              </w:rPr>
            </w:pPr>
          </w:p>
        </w:tc>
        <w:tc>
          <w:tcPr>
            <w:tcW w:w="1500" w:type="dxa"/>
          </w:tcPr>
          <w:p w:rsidR="00BC324F" w:rsidRPr="00005AC5" w:rsidRDefault="00BC324F" w:rsidP="00DF753A">
            <w:pPr>
              <w:widowControl w:val="0"/>
              <w:jc w:val="center"/>
              <w:rPr>
                <w:rFonts w:ascii="Times New Roman" w:hAnsi="Times New Roman" w:cs="Times New Roman"/>
                <w:sz w:val="24"/>
                <w:szCs w:val="24"/>
              </w:rPr>
            </w:pPr>
          </w:p>
        </w:tc>
      </w:tr>
      <w:tr w:rsidR="00BC324F" w:rsidRPr="00005AC5" w:rsidTr="00005AC5">
        <w:tc>
          <w:tcPr>
            <w:tcW w:w="1851" w:type="dxa"/>
            <w:vMerge/>
            <w:vAlign w:val="center"/>
          </w:tcPr>
          <w:p w:rsidR="00BC324F" w:rsidRPr="00D23496" w:rsidRDefault="00BC324F" w:rsidP="001656B5">
            <w:pPr>
              <w:widowControl w:val="0"/>
              <w:jc w:val="center"/>
              <w:rPr>
                <w:rFonts w:ascii="Times New Roman" w:hAnsi="Times New Roman" w:cs="Times New Roman"/>
                <w:sz w:val="24"/>
                <w:szCs w:val="24"/>
              </w:rPr>
            </w:pPr>
          </w:p>
        </w:tc>
        <w:tc>
          <w:tcPr>
            <w:tcW w:w="2226" w:type="dxa"/>
          </w:tcPr>
          <w:p w:rsidR="00BC324F" w:rsidRPr="00005AC5" w:rsidRDefault="00BC324F"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BC324F" w:rsidRPr="00005AC5" w:rsidRDefault="00BC324F" w:rsidP="00FC27D2">
            <w:pPr>
              <w:widowControl w:val="0"/>
              <w:jc w:val="center"/>
              <w:rPr>
                <w:rFonts w:ascii="Times New Roman" w:hAnsi="Times New Roman" w:cs="Times New Roman"/>
                <w:sz w:val="24"/>
                <w:szCs w:val="24"/>
              </w:rPr>
            </w:pPr>
          </w:p>
        </w:tc>
        <w:tc>
          <w:tcPr>
            <w:tcW w:w="1567" w:type="dxa"/>
          </w:tcPr>
          <w:p w:rsidR="00BC324F" w:rsidRPr="00005AC5" w:rsidRDefault="00BC324F" w:rsidP="00FC27D2">
            <w:pPr>
              <w:widowControl w:val="0"/>
              <w:jc w:val="center"/>
              <w:rPr>
                <w:rFonts w:ascii="Times New Roman" w:hAnsi="Times New Roman" w:cs="Times New Roman"/>
                <w:sz w:val="24"/>
                <w:szCs w:val="24"/>
              </w:rPr>
            </w:pPr>
          </w:p>
        </w:tc>
        <w:tc>
          <w:tcPr>
            <w:tcW w:w="1032" w:type="dxa"/>
          </w:tcPr>
          <w:p w:rsidR="00BC324F" w:rsidRPr="00005AC5" w:rsidRDefault="00BC324F" w:rsidP="00FC27D2">
            <w:pPr>
              <w:widowControl w:val="0"/>
              <w:jc w:val="center"/>
              <w:rPr>
                <w:rFonts w:ascii="Times New Roman" w:hAnsi="Times New Roman" w:cs="Times New Roman"/>
                <w:sz w:val="24"/>
                <w:szCs w:val="24"/>
              </w:rPr>
            </w:pPr>
          </w:p>
        </w:tc>
        <w:tc>
          <w:tcPr>
            <w:tcW w:w="1500" w:type="dxa"/>
          </w:tcPr>
          <w:p w:rsidR="00BC324F" w:rsidRPr="00005AC5" w:rsidRDefault="00BC324F" w:rsidP="00FC27D2">
            <w:pPr>
              <w:widowControl w:val="0"/>
              <w:jc w:val="center"/>
              <w:rPr>
                <w:rFonts w:ascii="Times New Roman" w:hAnsi="Times New Roman" w:cs="Times New Roman"/>
                <w:sz w:val="24"/>
                <w:szCs w:val="24"/>
              </w:rPr>
            </w:pPr>
          </w:p>
        </w:tc>
      </w:tr>
      <w:tr w:rsidR="00BC324F" w:rsidRPr="00005AC5" w:rsidTr="00005AC5">
        <w:tc>
          <w:tcPr>
            <w:tcW w:w="1851" w:type="dxa"/>
            <w:vMerge/>
            <w:vAlign w:val="center"/>
          </w:tcPr>
          <w:p w:rsidR="00BC324F" w:rsidRPr="00D23496" w:rsidRDefault="00BC324F" w:rsidP="001656B5">
            <w:pPr>
              <w:widowControl w:val="0"/>
              <w:jc w:val="center"/>
              <w:rPr>
                <w:rFonts w:ascii="Times New Roman" w:hAnsi="Times New Roman" w:cs="Times New Roman"/>
                <w:sz w:val="24"/>
                <w:szCs w:val="24"/>
              </w:rPr>
            </w:pPr>
          </w:p>
        </w:tc>
        <w:tc>
          <w:tcPr>
            <w:tcW w:w="2226" w:type="dxa"/>
          </w:tcPr>
          <w:p w:rsidR="00BC324F" w:rsidRPr="00005AC5" w:rsidRDefault="00BC324F"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BC324F" w:rsidRPr="00005AC5" w:rsidRDefault="00BC324F" w:rsidP="00FC27D2">
            <w:pPr>
              <w:widowControl w:val="0"/>
              <w:jc w:val="center"/>
              <w:rPr>
                <w:rFonts w:ascii="Times New Roman" w:hAnsi="Times New Roman" w:cs="Times New Roman"/>
                <w:sz w:val="24"/>
                <w:szCs w:val="24"/>
              </w:rPr>
            </w:pPr>
          </w:p>
        </w:tc>
        <w:tc>
          <w:tcPr>
            <w:tcW w:w="1567" w:type="dxa"/>
          </w:tcPr>
          <w:p w:rsidR="00BC324F" w:rsidRPr="00005AC5" w:rsidRDefault="00BC324F" w:rsidP="00FC27D2">
            <w:pPr>
              <w:widowControl w:val="0"/>
              <w:jc w:val="center"/>
              <w:rPr>
                <w:rFonts w:ascii="Times New Roman" w:hAnsi="Times New Roman" w:cs="Times New Roman"/>
                <w:sz w:val="24"/>
                <w:szCs w:val="24"/>
              </w:rPr>
            </w:pPr>
          </w:p>
        </w:tc>
        <w:tc>
          <w:tcPr>
            <w:tcW w:w="1032" w:type="dxa"/>
          </w:tcPr>
          <w:p w:rsidR="00BC324F" w:rsidRPr="00005AC5" w:rsidRDefault="00BC324F" w:rsidP="00FC27D2">
            <w:pPr>
              <w:widowControl w:val="0"/>
              <w:jc w:val="center"/>
              <w:rPr>
                <w:rFonts w:ascii="Times New Roman" w:hAnsi="Times New Roman" w:cs="Times New Roman"/>
                <w:sz w:val="24"/>
                <w:szCs w:val="24"/>
              </w:rPr>
            </w:pPr>
          </w:p>
        </w:tc>
        <w:tc>
          <w:tcPr>
            <w:tcW w:w="1500" w:type="dxa"/>
          </w:tcPr>
          <w:p w:rsidR="00BC324F" w:rsidRPr="00005AC5" w:rsidRDefault="00BC324F" w:rsidP="00FC27D2">
            <w:pPr>
              <w:widowControl w:val="0"/>
              <w:jc w:val="center"/>
              <w:rPr>
                <w:rFonts w:ascii="Times New Roman" w:hAnsi="Times New Roman" w:cs="Times New Roman"/>
                <w:sz w:val="24"/>
                <w:szCs w:val="24"/>
              </w:rPr>
            </w:pPr>
          </w:p>
        </w:tc>
      </w:tr>
      <w:tr w:rsidR="00BC324F" w:rsidRPr="00005AC5" w:rsidTr="00005AC5">
        <w:tc>
          <w:tcPr>
            <w:tcW w:w="1851" w:type="dxa"/>
            <w:vMerge/>
            <w:vAlign w:val="center"/>
          </w:tcPr>
          <w:p w:rsidR="00BC324F" w:rsidRPr="00D23496" w:rsidRDefault="00BC324F" w:rsidP="001656B5">
            <w:pPr>
              <w:widowControl w:val="0"/>
              <w:jc w:val="center"/>
              <w:rPr>
                <w:rFonts w:ascii="Times New Roman" w:hAnsi="Times New Roman" w:cs="Times New Roman"/>
                <w:sz w:val="24"/>
                <w:szCs w:val="24"/>
              </w:rPr>
            </w:pPr>
          </w:p>
        </w:tc>
        <w:tc>
          <w:tcPr>
            <w:tcW w:w="2226" w:type="dxa"/>
          </w:tcPr>
          <w:p w:rsidR="00BC324F" w:rsidRPr="00005AC5" w:rsidRDefault="00BC324F"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BC324F" w:rsidRPr="00005AC5" w:rsidRDefault="00BC324F" w:rsidP="00FC27D2">
            <w:pPr>
              <w:widowControl w:val="0"/>
              <w:jc w:val="center"/>
              <w:rPr>
                <w:rFonts w:ascii="Times New Roman" w:hAnsi="Times New Roman" w:cs="Times New Roman"/>
                <w:sz w:val="24"/>
                <w:szCs w:val="24"/>
              </w:rPr>
            </w:pPr>
          </w:p>
        </w:tc>
        <w:tc>
          <w:tcPr>
            <w:tcW w:w="1567" w:type="dxa"/>
          </w:tcPr>
          <w:p w:rsidR="00BC324F" w:rsidRPr="00005AC5" w:rsidRDefault="00BC324F" w:rsidP="00FC27D2">
            <w:pPr>
              <w:widowControl w:val="0"/>
              <w:jc w:val="center"/>
              <w:rPr>
                <w:rFonts w:ascii="Times New Roman" w:hAnsi="Times New Roman" w:cs="Times New Roman"/>
                <w:sz w:val="24"/>
                <w:szCs w:val="24"/>
              </w:rPr>
            </w:pPr>
          </w:p>
        </w:tc>
        <w:tc>
          <w:tcPr>
            <w:tcW w:w="1032" w:type="dxa"/>
          </w:tcPr>
          <w:p w:rsidR="00BC324F" w:rsidRPr="00005AC5" w:rsidRDefault="00BC324F" w:rsidP="00FC27D2">
            <w:pPr>
              <w:widowControl w:val="0"/>
              <w:jc w:val="center"/>
              <w:rPr>
                <w:rFonts w:ascii="Times New Roman" w:hAnsi="Times New Roman" w:cs="Times New Roman"/>
                <w:sz w:val="24"/>
                <w:szCs w:val="24"/>
              </w:rPr>
            </w:pPr>
          </w:p>
        </w:tc>
        <w:tc>
          <w:tcPr>
            <w:tcW w:w="1500" w:type="dxa"/>
          </w:tcPr>
          <w:p w:rsidR="00BC324F" w:rsidRPr="00005AC5" w:rsidRDefault="00BC324F" w:rsidP="00FC27D2">
            <w:pPr>
              <w:widowControl w:val="0"/>
              <w:jc w:val="center"/>
              <w:rPr>
                <w:rFonts w:ascii="Times New Roman" w:hAnsi="Times New Roman" w:cs="Times New Roman"/>
                <w:sz w:val="24"/>
                <w:szCs w:val="24"/>
              </w:rPr>
            </w:pPr>
          </w:p>
        </w:tc>
      </w:tr>
      <w:tr w:rsidR="00F7734A" w:rsidRPr="00005AC5" w:rsidTr="00005AC5">
        <w:tc>
          <w:tcPr>
            <w:tcW w:w="1851" w:type="dxa"/>
            <w:vMerge w:val="restart"/>
            <w:vAlign w:val="center"/>
          </w:tcPr>
          <w:p w:rsidR="00F7734A" w:rsidRPr="00D23496" w:rsidRDefault="00F7734A"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Style w:val="TimesNewRoman9pt0pt"/>
                <w:rFonts w:eastAsia="Trebuchet MS"/>
                <w:spacing w:val="0"/>
                <w:sz w:val="24"/>
                <w:szCs w:val="24"/>
              </w:rPr>
              <w:t>Рынок услуг дошкольного образования</w:t>
            </w:r>
          </w:p>
        </w:tc>
        <w:tc>
          <w:tcPr>
            <w:tcW w:w="2226" w:type="dxa"/>
          </w:tcPr>
          <w:p w:rsidR="00F7734A" w:rsidRPr="00005AC5" w:rsidRDefault="00F7734A" w:rsidP="00DF753A">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vAlign w:val="center"/>
          </w:tcPr>
          <w:p w:rsidR="00F7734A" w:rsidRPr="00005AC5" w:rsidRDefault="00F7734A" w:rsidP="00DF753A">
            <w:pPr>
              <w:widowControl w:val="0"/>
              <w:jc w:val="center"/>
              <w:rPr>
                <w:rFonts w:ascii="Times New Roman" w:hAnsi="Times New Roman" w:cs="Times New Roman"/>
                <w:sz w:val="24"/>
                <w:szCs w:val="24"/>
              </w:rPr>
            </w:pPr>
          </w:p>
        </w:tc>
        <w:tc>
          <w:tcPr>
            <w:tcW w:w="1567" w:type="dxa"/>
            <w:vAlign w:val="center"/>
          </w:tcPr>
          <w:p w:rsidR="00F7734A" w:rsidRPr="00005AC5" w:rsidRDefault="00F7734A" w:rsidP="00DF753A">
            <w:pPr>
              <w:widowControl w:val="0"/>
              <w:jc w:val="center"/>
              <w:rPr>
                <w:rFonts w:ascii="Times New Roman" w:hAnsi="Times New Roman" w:cs="Times New Roman"/>
                <w:sz w:val="24"/>
                <w:szCs w:val="24"/>
              </w:rPr>
            </w:pPr>
          </w:p>
        </w:tc>
        <w:tc>
          <w:tcPr>
            <w:tcW w:w="1032" w:type="dxa"/>
            <w:vAlign w:val="center"/>
          </w:tcPr>
          <w:p w:rsidR="00F7734A" w:rsidRPr="00005AC5" w:rsidRDefault="00F7734A" w:rsidP="00DF753A">
            <w:pPr>
              <w:widowControl w:val="0"/>
              <w:jc w:val="center"/>
              <w:rPr>
                <w:rFonts w:ascii="Times New Roman" w:hAnsi="Times New Roman" w:cs="Times New Roman"/>
                <w:sz w:val="24"/>
                <w:szCs w:val="24"/>
              </w:rPr>
            </w:pPr>
          </w:p>
        </w:tc>
        <w:tc>
          <w:tcPr>
            <w:tcW w:w="1500" w:type="dxa"/>
            <w:vAlign w:val="center"/>
          </w:tcPr>
          <w:p w:rsidR="00F7734A" w:rsidRPr="00005AC5" w:rsidRDefault="00F7734A" w:rsidP="00DF753A">
            <w:pPr>
              <w:widowControl w:val="0"/>
              <w:jc w:val="center"/>
              <w:rPr>
                <w:rFonts w:ascii="Times New Roman" w:hAnsi="Times New Roman" w:cs="Times New Roman"/>
                <w:sz w:val="24"/>
                <w:szCs w:val="24"/>
              </w:rPr>
            </w:pPr>
          </w:p>
        </w:tc>
      </w:tr>
      <w:tr w:rsidR="00F7734A" w:rsidRPr="00005AC5" w:rsidTr="00005AC5">
        <w:tc>
          <w:tcPr>
            <w:tcW w:w="1851" w:type="dxa"/>
            <w:vMerge/>
            <w:vAlign w:val="center"/>
          </w:tcPr>
          <w:p w:rsidR="00F7734A" w:rsidRPr="00D23496" w:rsidRDefault="00F7734A" w:rsidP="001656B5">
            <w:pPr>
              <w:widowControl w:val="0"/>
              <w:jc w:val="center"/>
              <w:rPr>
                <w:rFonts w:ascii="Times New Roman" w:hAnsi="Times New Roman" w:cs="Times New Roman"/>
                <w:sz w:val="24"/>
                <w:szCs w:val="24"/>
              </w:rPr>
            </w:pPr>
          </w:p>
        </w:tc>
        <w:tc>
          <w:tcPr>
            <w:tcW w:w="2226" w:type="dxa"/>
          </w:tcPr>
          <w:p w:rsidR="00F7734A" w:rsidRPr="00005AC5" w:rsidRDefault="00F7734A"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F7734A" w:rsidRPr="00005AC5" w:rsidRDefault="00F7734A" w:rsidP="00FC27D2">
            <w:pPr>
              <w:widowControl w:val="0"/>
              <w:jc w:val="center"/>
              <w:rPr>
                <w:rFonts w:ascii="Times New Roman" w:hAnsi="Times New Roman" w:cs="Times New Roman"/>
                <w:sz w:val="24"/>
                <w:szCs w:val="24"/>
              </w:rPr>
            </w:pPr>
          </w:p>
        </w:tc>
        <w:tc>
          <w:tcPr>
            <w:tcW w:w="1567" w:type="dxa"/>
          </w:tcPr>
          <w:p w:rsidR="00F7734A" w:rsidRPr="00005AC5" w:rsidRDefault="00F7734A" w:rsidP="00FC27D2">
            <w:pPr>
              <w:widowControl w:val="0"/>
              <w:jc w:val="center"/>
              <w:rPr>
                <w:rFonts w:ascii="Times New Roman" w:hAnsi="Times New Roman" w:cs="Times New Roman"/>
                <w:sz w:val="24"/>
                <w:szCs w:val="24"/>
              </w:rPr>
            </w:pPr>
          </w:p>
        </w:tc>
        <w:tc>
          <w:tcPr>
            <w:tcW w:w="1032" w:type="dxa"/>
          </w:tcPr>
          <w:p w:rsidR="00F7734A" w:rsidRPr="00005AC5" w:rsidRDefault="00F7734A" w:rsidP="00FC27D2">
            <w:pPr>
              <w:widowControl w:val="0"/>
              <w:jc w:val="center"/>
              <w:rPr>
                <w:rFonts w:ascii="Times New Roman" w:hAnsi="Times New Roman" w:cs="Times New Roman"/>
                <w:sz w:val="24"/>
                <w:szCs w:val="24"/>
              </w:rPr>
            </w:pPr>
          </w:p>
        </w:tc>
        <w:tc>
          <w:tcPr>
            <w:tcW w:w="1500" w:type="dxa"/>
          </w:tcPr>
          <w:p w:rsidR="00F7734A" w:rsidRPr="00005AC5" w:rsidRDefault="00F7734A" w:rsidP="00FC27D2">
            <w:pPr>
              <w:widowControl w:val="0"/>
              <w:jc w:val="center"/>
              <w:rPr>
                <w:rFonts w:ascii="Times New Roman" w:hAnsi="Times New Roman" w:cs="Times New Roman"/>
                <w:sz w:val="24"/>
                <w:szCs w:val="24"/>
              </w:rPr>
            </w:pPr>
          </w:p>
        </w:tc>
      </w:tr>
      <w:tr w:rsidR="00F7734A" w:rsidRPr="00005AC5" w:rsidTr="00005AC5">
        <w:tc>
          <w:tcPr>
            <w:tcW w:w="1851" w:type="dxa"/>
            <w:vMerge/>
            <w:vAlign w:val="center"/>
          </w:tcPr>
          <w:p w:rsidR="00F7734A" w:rsidRPr="00D23496" w:rsidRDefault="00F7734A" w:rsidP="001656B5">
            <w:pPr>
              <w:widowControl w:val="0"/>
              <w:jc w:val="center"/>
              <w:rPr>
                <w:rFonts w:ascii="Times New Roman" w:hAnsi="Times New Roman" w:cs="Times New Roman"/>
                <w:sz w:val="24"/>
                <w:szCs w:val="24"/>
              </w:rPr>
            </w:pPr>
          </w:p>
        </w:tc>
        <w:tc>
          <w:tcPr>
            <w:tcW w:w="2226" w:type="dxa"/>
          </w:tcPr>
          <w:p w:rsidR="00F7734A" w:rsidRPr="00005AC5" w:rsidRDefault="00F7734A"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F7734A" w:rsidRPr="00005AC5" w:rsidRDefault="00F7734A" w:rsidP="00FC27D2">
            <w:pPr>
              <w:widowControl w:val="0"/>
              <w:jc w:val="center"/>
              <w:rPr>
                <w:rFonts w:ascii="Times New Roman" w:hAnsi="Times New Roman" w:cs="Times New Roman"/>
                <w:sz w:val="24"/>
                <w:szCs w:val="24"/>
              </w:rPr>
            </w:pPr>
          </w:p>
        </w:tc>
        <w:tc>
          <w:tcPr>
            <w:tcW w:w="1567" w:type="dxa"/>
          </w:tcPr>
          <w:p w:rsidR="00F7734A" w:rsidRPr="00005AC5" w:rsidRDefault="00F7734A" w:rsidP="00FC27D2">
            <w:pPr>
              <w:widowControl w:val="0"/>
              <w:jc w:val="center"/>
              <w:rPr>
                <w:rFonts w:ascii="Times New Roman" w:hAnsi="Times New Roman" w:cs="Times New Roman"/>
                <w:sz w:val="24"/>
                <w:szCs w:val="24"/>
              </w:rPr>
            </w:pPr>
          </w:p>
        </w:tc>
        <w:tc>
          <w:tcPr>
            <w:tcW w:w="1032" w:type="dxa"/>
          </w:tcPr>
          <w:p w:rsidR="00F7734A" w:rsidRPr="00005AC5" w:rsidRDefault="00F7734A" w:rsidP="00FC27D2">
            <w:pPr>
              <w:widowControl w:val="0"/>
              <w:jc w:val="center"/>
              <w:rPr>
                <w:rFonts w:ascii="Times New Roman" w:hAnsi="Times New Roman" w:cs="Times New Roman"/>
                <w:sz w:val="24"/>
                <w:szCs w:val="24"/>
              </w:rPr>
            </w:pPr>
          </w:p>
        </w:tc>
        <w:tc>
          <w:tcPr>
            <w:tcW w:w="1500" w:type="dxa"/>
          </w:tcPr>
          <w:p w:rsidR="00F7734A" w:rsidRPr="00005AC5" w:rsidRDefault="00F7734A" w:rsidP="00FC27D2">
            <w:pPr>
              <w:widowControl w:val="0"/>
              <w:jc w:val="center"/>
              <w:rPr>
                <w:rFonts w:ascii="Times New Roman" w:hAnsi="Times New Roman" w:cs="Times New Roman"/>
                <w:sz w:val="24"/>
                <w:szCs w:val="24"/>
              </w:rPr>
            </w:pPr>
          </w:p>
        </w:tc>
      </w:tr>
      <w:tr w:rsidR="00F7734A" w:rsidRPr="00005AC5" w:rsidTr="00005AC5">
        <w:tc>
          <w:tcPr>
            <w:tcW w:w="1851" w:type="dxa"/>
            <w:vMerge/>
            <w:vAlign w:val="center"/>
          </w:tcPr>
          <w:p w:rsidR="00F7734A" w:rsidRPr="00D23496" w:rsidRDefault="00F7734A" w:rsidP="001656B5">
            <w:pPr>
              <w:widowControl w:val="0"/>
              <w:jc w:val="center"/>
              <w:rPr>
                <w:rFonts w:ascii="Times New Roman" w:hAnsi="Times New Roman" w:cs="Times New Roman"/>
                <w:sz w:val="24"/>
                <w:szCs w:val="24"/>
              </w:rPr>
            </w:pPr>
          </w:p>
        </w:tc>
        <w:tc>
          <w:tcPr>
            <w:tcW w:w="2226" w:type="dxa"/>
          </w:tcPr>
          <w:p w:rsidR="00F7734A" w:rsidRPr="00005AC5" w:rsidRDefault="00F7734A" w:rsidP="00FC27D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F7734A" w:rsidRPr="00005AC5" w:rsidRDefault="00F7734A" w:rsidP="00FC27D2">
            <w:pPr>
              <w:widowControl w:val="0"/>
              <w:jc w:val="center"/>
              <w:rPr>
                <w:rFonts w:ascii="Times New Roman" w:hAnsi="Times New Roman" w:cs="Times New Roman"/>
                <w:sz w:val="24"/>
                <w:szCs w:val="24"/>
              </w:rPr>
            </w:pPr>
          </w:p>
        </w:tc>
        <w:tc>
          <w:tcPr>
            <w:tcW w:w="1567" w:type="dxa"/>
          </w:tcPr>
          <w:p w:rsidR="00F7734A" w:rsidRPr="00005AC5" w:rsidRDefault="00F7734A" w:rsidP="00FC27D2">
            <w:pPr>
              <w:widowControl w:val="0"/>
              <w:jc w:val="center"/>
              <w:rPr>
                <w:rFonts w:ascii="Times New Roman" w:hAnsi="Times New Roman" w:cs="Times New Roman"/>
                <w:sz w:val="24"/>
                <w:szCs w:val="24"/>
              </w:rPr>
            </w:pPr>
          </w:p>
        </w:tc>
        <w:tc>
          <w:tcPr>
            <w:tcW w:w="1032" w:type="dxa"/>
          </w:tcPr>
          <w:p w:rsidR="00F7734A" w:rsidRPr="00005AC5" w:rsidRDefault="00F7734A" w:rsidP="00FC27D2">
            <w:pPr>
              <w:widowControl w:val="0"/>
              <w:jc w:val="center"/>
              <w:rPr>
                <w:rFonts w:ascii="Times New Roman" w:hAnsi="Times New Roman" w:cs="Times New Roman"/>
                <w:sz w:val="24"/>
                <w:szCs w:val="24"/>
              </w:rPr>
            </w:pPr>
          </w:p>
        </w:tc>
        <w:tc>
          <w:tcPr>
            <w:tcW w:w="1500" w:type="dxa"/>
          </w:tcPr>
          <w:p w:rsidR="00F7734A" w:rsidRPr="00005AC5" w:rsidRDefault="00F7734A" w:rsidP="00FC27D2">
            <w:pPr>
              <w:widowControl w:val="0"/>
              <w:jc w:val="center"/>
              <w:rPr>
                <w:rFonts w:ascii="Times New Roman" w:hAnsi="Times New Roman" w:cs="Times New Roman"/>
                <w:sz w:val="24"/>
                <w:szCs w:val="24"/>
              </w:rPr>
            </w:pPr>
          </w:p>
        </w:tc>
      </w:tr>
      <w:tr w:rsidR="00DF753A" w:rsidRPr="00005AC5" w:rsidTr="00005AC5">
        <w:tc>
          <w:tcPr>
            <w:tcW w:w="1851" w:type="dxa"/>
            <w:vMerge w:val="restart"/>
            <w:vAlign w:val="center"/>
          </w:tcPr>
          <w:p w:rsidR="00DF753A" w:rsidRPr="00D23496" w:rsidRDefault="00DF753A" w:rsidP="001656B5">
            <w:pPr>
              <w:pStyle w:val="1"/>
              <w:shd w:val="clear" w:color="auto" w:fill="auto"/>
              <w:spacing w:before="0" w:line="240" w:lineRule="auto"/>
              <w:ind w:firstLine="0"/>
              <w:jc w:val="center"/>
              <w:rPr>
                <w:rFonts w:ascii="Times New Roman" w:hAnsi="Times New Roman" w:cs="Times New Roman"/>
                <w:sz w:val="24"/>
                <w:szCs w:val="24"/>
              </w:rPr>
            </w:pPr>
            <w:r w:rsidRPr="00D23496">
              <w:rPr>
                <w:rFonts w:ascii="Times New Roman" w:hAnsi="Times New Roman" w:cs="Times New Roman"/>
                <w:b w:val="0"/>
                <w:sz w:val="24"/>
                <w:szCs w:val="24"/>
              </w:rPr>
              <w:t>Социальное обслуживание</w:t>
            </w:r>
          </w:p>
        </w:tc>
        <w:tc>
          <w:tcPr>
            <w:tcW w:w="2226" w:type="dxa"/>
          </w:tcPr>
          <w:p w:rsidR="00DF753A" w:rsidRPr="00005AC5" w:rsidRDefault="00DF753A" w:rsidP="00DF753A">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DF753A" w:rsidRPr="00005AC5" w:rsidRDefault="00DF753A" w:rsidP="00DF753A">
            <w:pPr>
              <w:widowControl w:val="0"/>
              <w:jc w:val="center"/>
              <w:rPr>
                <w:rFonts w:ascii="Times New Roman" w:hAnsi="Times New Roman" w:cs="Times New Roman"/>
                <w:sz w:val="24"/>
                <w:szCs w:val="24"/>
              </w:rPr>
            </w:pPr>
          </w:p>
        </w:tc>
        <w:tc>
          <w:tcPr>
            <w:tcW w:w="1567" w:type="dxa"/>
          </w:tcPr>
          <w:p w:rsidR="00DF753A" w:rsidRPr="00005AC5" w:rsidRDefault="00DF753A" w:rsidP="00DF753A">
            <w:pPr>
              <w:widowControl w:val="0"/>
              <w:jc w:val="center"/>
              <w:rPr>
                <w:rFonts w:ascii="Times New Roman" w:hAnsi="Times New Roman" w:cs="Times New Roman"/>
                <w:sz w:val="24"/>
                <w:szCs w:val="24"/>
              </w:rPr>
            </w:pPr>
          </w:p>
        </w:tc>
        <w:tc>
          <w:tcPr>
            <w:tcW w:w="1032" w:type="dxa"/>
          </w:tcPr>
          <w:p w:rsidR="00DF753A" w:rsidRPr="00005AC5" w:rsidRDefault="00DF753A" w:rsidP="00DF753A">
            <w:pPr>
              <w:widowControl w:val="0"/>
              <w:jc w:val="center"/>
              <w:rPr>
                <w:rFonts w:ascii="Times New Roman" w:hAnsi="Times New Roman" w:cs="Times New Roman"/>
                <w:sz w:val="24"/>
                <w:szCs w:val="24"/>
              </w:rPr>
            </w:pPr>
          </w:p>
        </w:tc>
        <w:tc>
          <w:tcPr>
            <w:tcW w:w="1500" w:type="dxa"/>
          </w:tcPr>
          <w:p w:rsidR="00DF753A" w:rsidRPr="00005AC5" w:rsidRDefault="00DF753A" w:rsidP="00DF753A">
            <w:pPr>
              <w:widowControl w:val="0"/>
              <w:jc w:val="center"/>
              <w:rPr>
                <w:rFonts w:ascii="Times New Roman" w:hAnsi="Times New Roman" w:cs="Times New Roman"/>
                <w:sz w:val="24"/>
                <w:szCs w:val="24"/>
              </w:rPr>
            </w:pPr>
          </w:p>
        </w:tc>
      </w:tr>
      <w:tr w:rsidR="00DF753A" w:rsidRPr="00005AC5" w:rsidTr="00005AC5">
        <w:tc>
          <w:tcPr>
            <w:tcW w:w="1851" w:type="dxa"/>
            <w:vMerge/>
            <w:vAlign w:val="center"/>
          </w:tcPr>
          <w:p w:rsidR="00DF753A" w:rsidRPr="00D23496" w:rsidRDefault="00DF753A" w:rsidP="001656B5">
            <w:pPr>
              <w:widowControl w:val="0"/>
              <w:jc w:val="center"/>
              <w:rPr>
                <w:rFonts w:ascii="Times New Roman" w:hAnsi="Times New Roman" w:cs="Times New Roman"/>
                <w:sz w:val="24"/>
                <w:szCs w:val="24"/>
              </w:rPr>
            </w:pPr>
          </w:p>
        </w:tc>
        <w:tc>
          <w:tcPr>
            <w:tcW w:w="2226" w:type="dxa"/>
          </w:tcPr>
          <w:p w:rsidR="00DF753A" w:rsidRPr="00005AC5" w:rsidRDefault="00DF753A" w:rsidP="00DF753A">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DF753A" w:rsidRPr="00005AC5" w:rsidRDefault="00DF753A" w:rsidP="00DF753A">
            <w:pPr>
              <w:widowControl w:val="0"/>
              <w:jc w:val="center"/>
              <w:rPr>
                <w:rFonts w:ascii="Times New Roman" w:hAnsi="Times New Roman" w:cs="Times New Roman"/>
                <w:sz w:val="24"/>
                <w:szCs w:val="24"/>
              </w:rPr>
            </w:pPr>
          </w:p>
        </w:tc>
        <w:tc>
          <w:tcPr>
            <w:tcW w:w="1567" w:type="dxa"/>
          </w:tcPr>
          <w:p w:rsidR="00DF753A" w:rsidRPr="00005AC5" w:rsidRDefault="00DF753A" w:rsidP="00DF753A">
            <w:pPr>
              <w:widowControl w:val="0"/>
              <w:jc w:val="center"/>
              <w:rPr>
                <w:rFonts w:ascii="Times New Roman" w:hAnsi="Times New Roman" w:cs="Times New Roman"/>
                <w:sz w:val="24"/>
                <w:szCs w:val="24"/>
              </w:rPr>
            </w:pPr>
          </w:p>
        </w:tc>
        <w:tc>
          <w:tcPr>
            <w:tcW w:w="1032" w:type="dxa"/>
          </w:tcPr>
          <w:p w:rsidR="00DF753A" w:rsidRPr="00005AC5" w:rsidRDefault="00DF753A" w:rsidP="00DF753A">
            <w:pPr>
              <w:widowControl w:val="0"/>
              <w:jc w:val="center"/>
              <w:rPr>
                <w:rFonts w:ascii="Times New Roman" w:hAnsi="Times New Roman" w:cs="Times New Roman"/>
                <w:sz w:val="24"/>
                <w:szCs w:val="24"/>
              </w:rPr>
            </w:pPr>
          </w:p>
        </w:tc>
        <w:tc>
          <w:tcPr>
            <w:tcW w:w="1500" w:type="dxa"/>
          </w:tcPr>
          <w:p w:rsidR="00DF753A" w:rsidRPr="00005AC5" w:rsidRDefault="00DF753A" w:rsidP="00DF753A">
            <w:pPr>
              <w:widowControl w:val="0"/>
              <w:jc w:val="center"/>
              <w:rPr>
                <w:rFonts w:ascii="Times New Roman" w:hAnsi="Times New Roman" w:cs="Times New Roman"/>
                <w:sz w:val="24"/>
                <w:szCs w:val="24"/>
              </w:rPr>
            </w:pPr>
          </w:p>
        </w:tc>
      </w:tr>
      <w:tr w:rsidR="00DF753A" w:rsidRPr="00005AC5" w:rsidTr="00005AC5">
        <w:tc>
          <w:tcPr>
            <w:tcW w:w="1851" w:type="dxa"/>
            <w:vMerge/>
            <w:vAlign w:val="center"/>
          </w:tcPr>
          <w:p w:rsidR="00DF753A" w:rsidRPr="00D23496" w:rsidRDefault="00DF753A" w:rsidP="001656B5">
            <w:pPr>
              <w:widowControl w:val="0"/>
              <w:jc w:val="center"/>
              <w:rPr>
                <w:rFonts w:ascii="Times New Roman" w:hAnsi="Times New Roman" w:cs="Times New Roman"/>
                <w:sz w:val="24"/>
                <w:szCs w:val="24"/>
              </w:rPr>
            </w:pPr>
          </w:p>
        </w:tc>
        <w:tc>
          <w:tcPr>
            <w:tcW w:w="2226" w:type="dxa"/>
          </w:tcPr>
          <w:p w:rsidR="00DF753A" w:rsidRPr="00005AC5" w:rsidRDefault="00DF753A" w:rsidP="00DF753A">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DF753A" w:rsidRPr="00005AC5" w:rsidRDefault="00DF753A" w:rsidP="00DF753A">
            <w:pPr>
              <w:widowControl w:val="0"/>
              <w:jc w:val="center"/>
              <w:rPr>
                <w:rFonts w:ascii="Times New Roman" w:hAnsi="Times New Roman" w:cs="Times New Roman"/>
                <w:sz w:val="24"/>
                <w:szCs w:val="24"/>
              </w:rPr>
            </w:pPr>
          </w:p>
        </w:tc>
        <w:tc>
          <w:tcPr>
            <w:tcW w:w="1567" w:type="dxa"/>
          </w:tcPr>
          <w:p w:rsidR="00DF753A" w:rsidRPr="00005AC5" w:rsidRDefault="00DF753A" w:rsidP="00DF753A">
            <w:pPr>
              <w:widowControl w:val="0"/>
              <w:jc w:val="center"/>
              <w:rPr>
                <w:rFonts w:ascii="Times New Roman" w:hAnsi="Times New Roman" w:cs="Times New Roman"/>
                <w:sz w:val="24"/>
                <w:szCs w:val="24"/>
              </w:rPr>
            </w:pPr>
          </w:p>
        </w:tc>
        <w:tc>
          <w:tcPr>
            <w:tcW w:w="1032" w:type="dxa"/>
          </w:tcPr>
          <w:p w:rsidR="00DF753A" w:rsidRPr="00005AC5" w:rsidRDefault="00DF753A" w:rsidP="00DF753A">
            <w:pPr>
              <w:widowControl w:val="0"/>
              <w:jc w:val="center"/>
              <w:rPr>
                <w:rFonts w:ascii="Times New Roman" w:hAnsi="Times New Roman" w:cs="Times New Roman"/>
                <w:sz w:val="24"/>
                <w:szCs w:val="24"/>
              </w:rPr>
            </w:pPr>
          </w:p>
        </w:tc>
        <w:tc>
          <w:tcPr>
            <w:tcW w:w="1500" w:type="dxa"/>
          </w:tcPr>
          <w:p w:rsidR="00DF753A" w:rsidRPr="00005AC5" w:rsidRDefault="00DF753A" w:rsidP="00DF753A">
            <w:pPr>
              <w:widowControl w:val="0"/>
              <w:jc w:val="center"/>
              <w:rPr>
                <w:rFonts w:ascii="Times New Roman" w:hAnsi="Times New Roman" w:cs="Times New Roman"/>
                <w:sz w:val="24"/>
                <w:szCs w:val="24"/>
              </w:rPr>
            </w:pPr>
          </w:p>
        </w:tc>
      </w:tr>
      <w:tr w:rsidR="00DF753A" w:rsidRPr="00005AC5" w:rsidTr="00005AC5">
        <w:tc>
          <w:tcPr>
            <w:tcW w:w="1851" w:type="dxa"/>
            <w:vMerge/>
            <w:vAlign w:val="center"/>
          </w:tcPr>
          <w:p w:rsidR="00DF753A" w:rsidRPr="00D23496" w:rsidRDefault="00DF753A" w:rsidP="001656B5">
            <w:pPr>
              <w:widowControl w:val="0"/>
              <w:jc w:val="center"/>
              <w:rPr>
                <w:rFonts w:ascii="Times New Roman" w:hAnsi="Times New Roman" w:cs="Times New Roman"/>
                <w:sz w:val="24"/>
                <w:szCs w:val="24"/>
              </w:rPr>
            </w:pPr>
          </w:p>
        </w:tc>
        <w:tc>
          <w:tcPr>
            <w:tcW w:w="2226" w:type="dxa"/>
          </w:tcPr>
          <w:p w:rsidR="00DF753A" w:rsidRPr="00005AC5" w:rsidRDefault="00DF753A" w:rsidP="00DF753A">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DF753A" w:rsidRPr="00005AC5" w:rsidRDefault="00DF753A" w:rsidP="00DF753A">
            <w:pPr>
              <w:widowControl w:val="0"/>
              <w:jc w:val="center"/>
              <w:rPr>
                <w:rFonts w:ascii="Times New Roman" w:hAnsi="Times New Roman" w:cs="Times New Roman"/>
                <w:sz w:val="24"/>
                <w:szCs w:val="24"/>
              </w:rPr>
            </w:pPr>
          </w:p>
        </w:tc>
        <w:tc>
          <w:tcPr>
            <w:tcW w:w="1567" w:type="dxa"/>
          </w:tcPr>
          <w:p w:rsidR="00DF753A" w:rsidRPr="00005AC5" w:rsidRDefault="00DF753A" w:rsidP="00DF753A">
            <w:pPr>
              <w:widowControl w:val="0"/>
              <w:jc w:val="center"/>
              <w:rPr>
                <w:rFonts w:ascii="Times New Roman" w:hAnsi="Times New Roman" w:cs="Times New Roman"/>
                <w:sz w:val="24"/>
                <w:szCs w:val="24"/>
              </w:rPr>
            </w:pPr>
          </w:p>
        </w:tc>
        <w:tc>
          <w:tcPr>
            <w:tcW w:w="1032" w:type="dxa"/>
          </w:tcPr>
          <w:p w:rsidR="00DF753A" w:rsidRPr="00005AC5" w:rsidRDefault="00DF753A" w:rsidP="00DF753A">
            <w:pPr>
              <w:widowControl w:val="0"/>
              <w:jc w:val="center"/>
              <w:rPr>
                <w:rFonts w:ascii="Times New Roman" w:hAnsi="Times New Roman" w:cs="Times New Roman"/>
                <w:sz w:val="24"/>
                <w:szCs w:val="24"/>
              </w:rPr>
            </w:pPr>
          </w:p>
        </w:tc>
        <w:tc>
          <w:tcPr>
            <w:tcW w:w="1500" w:type="dxa"/>
          </w:tcPr>
          <w:p w:rsidR="00DF753A" w:rsidRPr="00005AC5" w:rsidRDefault="00DF753A" w:rsidP="00DF753A">
            <w:pPr>
              <w:widowControl w:val="0"/>
              <w:jc w:val="center"/>
              <w:rPr>
                <w:rFonts w:ascii="Times New Roman" w:hAnsi="Times New Roman" w:cs="Times New Roman"/>
                <w:sz w:val="24"/>
                <w:szCs w:val="24"/>
              </w:rPr>
            </w:pPr>
          </w:p>
        </w:tc>
      </w:tr>
      <w:tr w:rsidR="003436EF" w:rsidRPr="00005AC5" w:rsidTr="00005AC5">
        <w:tc>
          <w:tcPr>
            <w:tcW w:w="1851" w:type="dxa"/>
            <w:vMerge w:val="restart"/>
            <w:vAlign w:val="center"/>
          </w:tcPr>
          <w:p w:rsidR="003436EF" w:rsidRPr="00D23496" w:rsidRDefault="003436EF" w:rsidP="001656B5">
            <w:pPr>
              <w:autoSpaceDE w:val="0"/>
              <w:autoSpaceDN w:val="0"/>
              <w:adjustRightInd w:val="0"/>
              <w:jc w:val="center"/>
              <w:rPr>
                <w:rFonts w:ascii="Times New Roman" w:hAnsi="Times New Roman" w:cs="Times New Roman"/>
                <w:bCs/>
                <w:color w:val="000000"/>
                <w:sz w:val="24"/>
                <w:szCs w:val="24"/>
              </w:rPr>
            </w:pPr>
            <w:r w:rsidRPr="00D23496">
              <w:rPr>
                <w:rFonts w:ascii="Times New Roman" w:hAnsi="Times New Roman" w:cs="Times New Roman"/>
                <w:bCs/>
                <w:color w:val="000000"/>
                <w:sz w:val="24"/>
                <w:szCs w:val="24"/>
              </w:rPr>
              <w:t>Рынок туристических услуг</w:t>
            </w:r>
          </w:p>
        </w:tc>
        <w:tc>
          <w:tcPr>
            <w:tcW w:w="2226" w:type="dxa"/>
          </w:tcPr>
          <w:p w:rsidR="003436EF" w:rsidRPr="00005AC5" w:rsidRDefault="003436EF" w:rsidP="00613619">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3436EF" w:rsidRPr="00005AC5" w:rsidRDefault="003436EF" w:rsidP="00613619">
            <w:pPr>
              <w:widowControl w:val="0"/>
              <w:jc w:val="center"/>
              <w:rPr>
                <w:rFonts w:ascii="Times New Roman" w:hAnsi="Times New Roman" w:cs="Times New Roman"/>
                <w:sz w:val="24"/>
                <w:szCs w:val="24"/>
              </w:rPr>
            </w:pPr>
          </w:p>
        </w:tc>
        <w:tc>
          <w:tcPr>
            <w:tcW w:w="1567" w:type="dxa"/>
          </w:tcPr>
          <w:p w:rsidR="003436EF" w:rsidRPr="00005AC5" w:rsidRDefault="003436EF" w:rsidP="00613619">
            <w:pPr>
              <w:widowControl w:val="0"/>
              <w:jc w:val="center"/>
              <w:rPr>
                <w:rFonts w:ascii="Times New Roman" w:hAnsi="Times New Roman" w:cs="Times New Roman"/>
                <w:sz w:val="24"/>
                <w:szCs w:val="24"/>
              </w:rPr>
            </w:pPr>
          </w:p>
        </w:tc>
        <w:tc>
          <w:tcPr>
            <w:tcW w:w="1032" w:type="dxa"/>
          </w:tcPr>
          <w:p w:rsidR="003436EF" w:rsidRPr="00005AC5" w:rsidRDefault="003436EF" w:rsidP="00613619">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c>
          <w:tcPr>
            <w:tcW w:w="1500" w:type="dxa"/>
          </w:tcPr>
          <w:p w:rsidR="003436EF" w:rsidRPr="00005AC5" w:rsidRDefault="003436EF" w:rsidP="00613619">
            <w:pPr>
              <w:widowControl w:val="0"/>
              <w:jc w:val="center"/>
              <w:rPr>
                <w:rFonts w:ascii="Times New Roman" w:hAnsi="Times New Roman" w:cs="Times New Roman"/>
                <w:sz w:val="24"/>
                <w:szCs w:val="24"/>
              </w:rPr>
            </w:pPr>
          </w:p>
        </w:tc>
      </w:tr>
      <w:tr w:rsidR="003436EF" w:rsidRPr="00005AC5" w:rsidTr="00005AC5">
        <w:tc>
          <w:tcPr>
            <w:tcW w:w="1851" w:type="dxa"/>
            <w:vMerge/>
            <w:vAlign w:val="center"/>
          </w:tcPr>
          <w:p w:rsidR="003436EF" w:rsidRPr="00D23496" w:rsidRDefault="003436EF" w:rsidP="001656B5">
            <w:pPr>
              <w:widowControl w:val="0"/>
              <w:jc w:val="center"/>
              <w:rPr>
                <w:rFonts w:ascii="Times New Roman" w:hAnsi="Times New Roman" w:cs="Times New Roman"/>
                <w:sz w:val="24"/>
                <w:szCs w:val="24"/>
              </w:rPr>
            </w:pPr>
          </w:p>
        </w:tc>
        <w:tc>
          <w:tcPr>
            <w:tcW w:w="2226" w:type="dxa"/>
          </w:tcPr>
          <w:p w:rsidR="003436EF" w:rsidRPr="00005AC5" w:rsidRDefault="003436EF" w:rsidP="00613619">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3436EF" w:rsidRPr="00005AC5" w:rsidRDefault="003436EF" w:rsidP="00613619">
            <w:pPr>
              <w:widowControl w:val="0"/>
              <w:jc w:val="center"/>
              <w:rPr>
                <w:rFonts w:ascii="Times New Roman" w:hAnsi="Times New Roman" w:cs="Times New Roman"/>
                <w:sz w:val="24"/>
                <w:szCs w:val="24"/>
              </w:rPr>
            </w:pPr>
          </w:p>
        </w:tc>
        <w:tc>
          <w:tcPr>
            <w:tcW w:w="1567" w:type="dxa"/>
          </w:tcPr>
          <w:p w:rsidR="003436EF" w:rsidRPr="00005AC5" w:rsidRDefault="003436EF" w:rsidP="00613619">
            <w:pPr>
              <w:widowControl w:val="0"/>
              <w:jc w:val="center"/>
              <w:rPr>
                <w:rFonts w:ascii="Times New Roman" w:hAnsi="Times New Roman" w:cs="Times New Roman"/>
                <w:sz w:val="24"/>
                <w:szCs w:val="24"/>
              </w:rPr>
            </w:pPr>
          </w:p>
        </w:tc>
        <w:tc>
          <w:tcPr>
            <w:tcW w:w="1032" w:type="dxa"/>
          </w:tcPr>
          <w:p w:rsidR="003436EF" w:rsidRPr="00005AC5" w:rsidRDefault="003436EF" w:rsidP="00613619">
            <w:pPr>
              <w:widowControl w:val="0"/>
              <w:jc w:val="center"/>
              <w:rPr>
                <w:rFonts w:ascii="Times New Roman" w:hAnsi="Times New Roman" w:cs="Times New Roman"/>
                <w:sz w:val="24"/>
                <w:szCs w:val="24"/>
              </w:rPr>
            </w:pPr>
          </w:p>
        </w:tc>
        <w:tc>
          <w:tcPr>
            <w:tcW w:w="1500" w:type="dxa"/>
          </w:tcPr>
          <w:p w:rsidR="003436EF" w:rsidRPr="00005AC5" w:rsidRDefault="003436EF" w:rsidP="00613619">
            <w:pPr>
              <w:widowControl w:val="0"/>
              <w:jc w:val="center"/>
              <w:rPr>
                <w:rFonts w:ascii="Times New Roman" w:hAnsi="Times New Roman" w:cs="Times New Roman"/>
                <w:sz w:val="24"/>
                <w:szCs w:val="24"/>
              </w:rPr>
            </w:pPr>
          </w:p>
        </w:tc>
      </w:tr>
      <w:tr w:rsidR="003436EF" w:rsidRPr="00005AC5" w:rsidTr="00005AC5">
        <w:tc>
          <w:tcPr>
            <w:tcW w:w="1851" w:type="dxa"/>
            <w:vMerge/>
            <w:vAlign w:val="center"/>
          </w:tcPr>
          <w:p w:rsidR="003436EF" w:rsidRPr="00D23496" w:rsidRDefault="003436EF" w:rsidP="001656B5">
            <w:pPr>
              <w:widowControl w:val="0"/>
              <w:jc w:val="center"/>
              <w:rPr>
                <w:rFonts w:ascii="Times New Roman" w:hAnsi="Times New Roman" w:cs="Times New Roman"/>
                <w:sz w:val="24"/>
                <w:szCs w:val="24"/>
              </w:rPr>
            </w:pPr>
          </w:p>
        </w:tc>
        <w:tc>
          <w:tcPr>
            <w:tcW w:w="2226" w:type="dxa"/>
          </w:tcPr>
          <w:p w:rsidR="003436EF" w:rsidRPr="00005AC5" w:rsidRDefault="003436EF" w:rsidP="00613619">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3436EF" w:rsidRPr="00005AC5" w:rsidRDefault="003436EF" w:rsidP="00613619">
            <w:pPr>
              <w:widowControl w:val="0"/>
              <w:jc w:val="center"/>
              <w:rPr>
                <w:rFonts w:ascii="Times New Roman" w:hAnsi="Times New Roman" w:cs="Times New Roman"/>
                <w:sz w:val="24"/>
                <w:szCs w:val="24"/>
              </w:rPr>
            </w:pPr>
          </w:p>
        </w:tc>
        <w:tc>
          <w:tcPr>
            <w:tcW w:w="1567" w:type="dxa"/>
          </w:tcPr>
          <w:p w:rsidR="003436EF" w:rsidRPr="00005AC5" w:rsidRDefault="003436EF" w:rsidP="00613619">
            <w:pPr>
              <w:widowControl w:val="0"/>
              <w:jc w:val="center"/>
              <w:rPr>
                <w:rFonts w:ascii="Times New Roman" w:hAnsi="Times New Roman" w:cs="Times New Roman"/>
                <w:sz w:val="24"/>
                <w:szCs w:val="24"/>
              </w:rPr>
            </w:pPr>
          </w:p>
        </w:tc>
        <w:tc>
          <w:tcPr>
            <w:tcW w:w="1032" w:type="dxa"/>
          </w:tcPr>
          <w:p w:rsidR="003436EF" w:rsidRPr="00005AC5" w:rsidRDefault="003436EF" w:rsidP="00613619">
            <w:pPr>
              <w:widowControl w:val="0"/>
              <w:jc w:val="center"/>
              <w:rPr>
                <w:rFonts w:ascii="Times New Roman" w:hAnsi="Times New Roman" w:cs="Times New Roman"/>
                <w:sz w:val="24"/>
                <w:szCs w:val="24"/>
              </w:rPr>
            </w:pPr>
          </w:p>
        </w:tc>
        <w:tc>
          <w:tcPr>
            <w:tcW w:w="1500" w:type="dxa"/>
          </w:tcPr>
          <w:p w:rsidR="003436EF" w:rsidRPr="00005AC5" w:rsidRDefault="003436EF" w:rsidP="00613619">
            <w:pPr>
              <w:widowControl w:val="0"/>
              <w:jc w:val="center"/>
              <w:rPr>
                <w:rFonts w:ascii="Times New Roman" w:hAnsi="Times New Roman" w:cs="Times New Roman"/>
                <w:sz w:val="24"/>
                <w:szCs w:val="24"/>
              </w:rPr>
            </w:pPr>
          </w:p>
        </w:tc>
      </w:tr>
      <w:tr w:rsidR="003436EF" w:rsidRPr="00005AC5" w:rsidTr="00005AC5">
        <w:tc>
          <w:tcPr>
            <w:tcW w:w="1851" w:type="dxa"/>
            <w:vMerge/>
            <w:vAlign w:val="center"/>
          </w:tcPr>
          <w:p w:rsidR="003436EF" w:rsidRPr="00D23496" w:rsidRDefault="003436EF" w:rsidP="001656B5">
            <w:pPr>
              <w:widowControl w:val="0"/>
              <w:jc w:val="center"/>
              <w:rPr>
                <w:rFonts w:ascii="Times New Roman" w:hAnsi="Times New Roman" w:cs="Times New Roman"/>
                <w:sz w:val="24"/>
                <w:szCs w:val="24"/>
              </w:rPr>
            </w:pPr>
          </w:p>
        </w:tc>
        <w:tc>
          <w:tcPr>
            <w:tcW w:w="2226" w:type="dxa"/>
          </w:tcPr>
          <w:p w:rsidR="003436EF" w:rsidRPr="00005AC5" w:rsidRDefault="003436EF" w:rsidP="00613619">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3436EF" w:rsidRPr="00005AC5" w:rsidRDefault="003436EF" w:rsidP="00613619">
            <w:pPr>
              <w:widowControl w:val="0"/>
              <w:jc w:val="center"/>
              <w:rPr>
                <w:rFonts w:ascii="Times New Roman" w:hAnsi="Times New Roman" w:cs="Times New Roman"/>
                <w:sz w:val="24"/>
                <w:szCs w:val="24"/>
              </w:rPr>
            </w:pPr>
          </w:p>
        </w:tc>
        <w:tc>
          <w:tcPr>
            <w:tcW w:w="1567" w:type="dxa"/>
          </w:tcPr>
          <w:p w:rsidR="003436EF" w:rsidRPr="00005AC5" w:rsidRDefault="003436EF" w:rsidP="00613619">
            <w:pPr>
              <w:widowControl w:val="0"/>
              <w:jc w:val="center"/>
              <w:rPr>
                <w:rFonts w:ascii="Times New Roman" w:hAnsi="Times New Roman" w:cs="Times New Roman"/>
                <w:sz w:val="24"/>
                <w:szCs w:val="24"/>
              </w:rPr>
            </w:pPr>
          </w:p>
        </w:tc>
        <w:tc>
          <w:tcPr>
            <w:tcW w:w="1032" w:type="dxa"/>
          </w:tcPr>
          <w:p w:rsidR="003436EF" w:rsidRPr="00005AC5" w:rsidRDefault="003436EF" w:rsidP="00613619">
            <w:pPr>
              <w:widowControl w:val="0"/>
              <w:jc w:val="center"/>
              <w:rPr>
                <w:rFonts w:ascii="Times New Roman" w:hAnsi="Times New Roman" w:cs="Times New Roman"/>
                <w:sz w:val="24"/>
                <w:szCs w:val="24"/>
              </w:rPr>
            </w:pPr>
          </w:p>
        </w:tc>
        <w:tc>
          <w:tcPr>
            <w:tcW w:w="1500" w:type="dxa"/>
          </w:tcPr>
          <w:p w:rsidR="003436EF" w:rsidRPr="00005AC5" w:rsidRDefault="003436EF" w:rsidP="00613619">
            <w:pPr>
              <w:widowControl w:val="0"/>
              <w:jc w:val="center"/>
              <w:rPr>
                <w:rFonts w:ascii="Times New Roman" w:hAnsi="Times New Roman" w:cs="Times New Roman"/>
                <w:sz w:val="24"/>
                <w:szCs w:val="24"/>
              </w:rPr>
            </w:pPr>
          </w:p>
        </w:tc>
      </w:tr>
      <w:tr w:rsidR="00600D92" w:rsidRPr="00005AC5" w:rsidTr="00005AC5">
        <w:tc>
          <w:tcPr>
            <w:tcW w:w="1851" w:type="dxa"/>
            <w:vMerge w:val="restart"/>
            <w:vAlign w:val="center"/>
          </w:tcPr>
          <w:p w:rsidR="00600D92" w:rsidRPr="00D23496" w:rsidRDefault="00600D92" w:rsidP="00600D92">
            <w:pPr>
              <w:autoSpaceDE w:val="0"/>
              <w:autoSpaceDN w:val="0"/>
              <w:adjustRightInd w:val="0"/>
              <w:jc w:val="center"/>
              <w:rPr>
                <w:rFonts w:ascii="Times New Roman" w:hAnsi="Times New Roman" w:cs="Times New Roman"/>
                <w:b/>
                <w:bCs/>
                <w:color w:val="000000"/>
                <w:sz w:val="24"/>
                <w:szCs w:val="24"/>
              </w:rPr>
            </w:pPr>
            <w:r w:rsidRPr="00D23496">
              <w:rPr>
                <w:rStyle w:val="TimesNewRoman9pt0pt"/>
                <w:rFonts w:eastAsia="Trebuchet MS"/>
                <w:b w:val="0"/>
                <w:spacing w:val="0"/>
                <w:sz w:val="24"/>
                <w:szCs w:val="24"/>
              </w:rPr>
              <w:t>Рынок услуг детского отдыха и оздоровления</w:t>
            </w: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600D92" w:rsidRPr="00005AC5" w:rsidRDefault="00600D92" w:rsidP="00600D92">
            <w:pPr>
              <w:widowControl w:val="0"/>
              <w:jc w:val="center"/>
              <w:rPr>
                <w:rFonts w:ascii="Times New Roman" w:hAnsi="Times New Roman" w:cs="Times New Roman"/>
                <w:sz w:val="24"/>
                <w:szCs w:val="24"/>
              </w:rPr>
            </w:pP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600D92" w:rsidRPr="00005AC5" w:rsidRDefault="00600D92" w:rsidP="00600D92">
            <w:pPr>
              <w:widowControl w:val="0"/>
              <w:jc w:val="center"/>
              <w:rPr>
                <w:rFonts w:ascii="Times New Roman" w:hAnsi="Times New Roman" w:cs="Times New Roman"/>
                <w:sz w:val="24"/>
                <w:szCs w:val="24"/>
              </w:rPr>
            </w:pP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600D92" w:rsidRPr="00005AC5" w:rsidRDefault="00600D92" w:rsidP="00600D92">
            <w:pPr>
              <w:widowControl w:val="0"/>
              <w:jc w:val="center"/>
              <w:rPr>
                <w:rFonts w:ascii="Times New Roman" w:hAnsi="Times New Roman" w:cs="Times New Roman"/>
                <w:sz w:val="24"/>
                <w:szCs w:val="24"/>
              </w:rPr>
            </w:pP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600D92" w:rsidRPr="00005AC5" w:rsidRDefault="00600D92" w:rsidP="00600D92">
            <w:pPr>
              <w:widowControl w:val="0"/>
              <w:jc w:val="center"/>
              <w:rPr>
                <w:rFonts w:ascii="Times New Roman" w:hAnsi="Times New Roman" w:cs="Times New Roman"/>
                <w:sz w:val="24"/>
                <w:szCs w:val="24"/>
              </w:rPr>
            </w:pP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restart"/>
            <w:vAlign w:val="center"/>
          </w:tcPr>
          <w:p w:rsidR="00600D92" w:rsidRPr="00D23496" w:rsidRDefault="00600D92" w:rsidP="00600D92">
            <w:pPr>
              <w:jc w:val="center"/>
              <w:rPr>
                <w:rFonts w:ascii="Times New Roman" w:hAnsi="Times New Roman" w:cs="Times New Roman"/>
                <w:sz w:val="24"/>
                <w:szCs w:val="24"/>
              </w:rPr>
            </w:pPr>
            <w:r w:rsidRPr="00D23496">
              <w:rPr>
                <w:rFonts w:ascii="Times New Roman" w:hAnsi="Times New Roman" w:cs="Times New Roman"/>
                <w:bCs/>
                <w:sz w:val="24"/>
                <w:szCs w:val="24"/>
              </w:rPr>
              <w:t>Сельское хозяйство, охота и предоставление услуг в этих областях</w:t>
            </w: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600D92" w:rsidRPr="00005AC5" w:rsidRDefault="003C1424" w:rsidP="00600D92">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600D92" w:rsidRPr="00005AC5" w:rsidRDefault="003C1424" w:rsidP="00600D92">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600D92" w:rsidRPr="00005AC5" w:rsidRDefault="00600D92" w:rsidP="00600D92">
            <w:pPr>
              <w:widowControl w:val="0"/>
              <w:jc w:val="center"/>
              <w:rPr>
                <w:rFonts w:ascii="Times New Roman" w:hAnsi="Times New Roman" w:cs="Times New Roman"/>
                <w:sz w:val="24"/>
                <w:szCs w:val="24"/>
              </w:rPr>
            </w:pP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600D92" w:rsidRPr="00005AC5" w:rsidRDefault="00600D92" w:rsidP="00600D92">
            <w:pPr>
              <w:widowControl w:val="0"/>
              <w:jc w:val="center"/>
              <w:rPr>
                <w:rFonts w:ascii="Times New Roman" w:hAnsi="Times New Roman" w:cs="Times New Roman"/>
                <w:sz w:val="24"/>
                <w:szCs w:val="24"/>
              </w:rPr>
            </w:pP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restart"/>
            <w:vAlign w:val="center"/>
          </w:tcPr>
          <w:p w:rsidR="00600D92" w:rsidRPr="00D23496" w:rsidRDefault="00600D92" w:rsidP="00600D92">
            <w:pPr>
              <w:widowControl w:val="0"/>
              <w:jc w:val="center"/>
              <w:rPr>
                <w:rFonts w:ascii="Times New Roman" w:hAnsi="Times New Roman" w:cs="Times New Roman"/>
                <w:sz w:val="24"/>
                <w:szCs w:val="24"/>
              </w:rPr>
            </w:pPr>
            <w:r w:rsidRPr="00D23496">
              <w:rPr>
                <w:rFonts w:ascii="Times New Roman" w:hAnsi="Times New Roman" w:cs="Times New Roman"/>
                <w:bCs/>
                <w:sz w:val="24"/>
                <w:szCs w:val="24"/>
              </w:rPr>
              <w:t>Производство пищевых продуктов, включая напитки</w:t>
            </w: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микропредприятия</w:t>
            </w:r>
          </w:p>
        </w:tc>
        <w:tc>
          <w:tcPr>
            <w:tcW w:w="1678" w:type="dxa"/>
          </w:tcPr>
          <w:p w:rsidR="00600D92" w:rsidRPr="00005AC5" w:rsidRDefault="003C1424" w:rsidP="00600D92">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малый бизнес</w:t>
            </w:r>
          </w:p>
        </w:tc>
        <w:tc>
          <w:tcPr>
            <w:tcW w:w="1678" w:type="dxa"/>
          </w:tcPr>
          <w:p w:rsidR="00600D92" w:rsidRPr="00005AC5" w:rsidRDefault="003C1424" w:rsidP="00600D92">
            <w:pPr>
              <w:widowControl w:val="0"/>
              <w:jc w:val="center"/>
              <w:rPr>
                <w:rFonts w:ascii="Times New Roman" w:hAnsi="Times New Roman" w:cs="Times New Roman"/>
                <w:sz w:val="24"/>
                <w:szCs w:val="24"/>
              </w:rPr>
            </w:pPr>
            <w:r w:rsidRPr="00005AC5">
              <w:rPr>
                <w:rFonts w:ascii="Times New Roman" w:hAnsi="Times New Roman" w:cs="Times New Roman"/>
                <w:sz w:val="24"/>
                <w:szCs w:val="24"/>
              </w:rPr>
              <w:t>1</w:t>
            </w: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средний бизнес</w:t>
            </w:r>
          </w:p>
        </w:tc>
        <w:tc>
          <w:tcPr>
            <w:tcW w:w="1678" w:type="dxa"/>
          </w:tcPr>
          <w:p w:rsidR="00600D92" w:rsidRPr="00005AC5" w:rsidRDefault="00600D92" w:rsidP="00600D92">
            <w:pPr>
              <w:widowControl w:val="0"/>
              <w:jc w:val="center"/>
              <w:rPr>
                <w:rFonts w:ascii="Times New Roman" w:hAnsi="Times New Roman" w:cs="Times New Roman"/>
                <w:sz w:val="24"/>
                <w:szCs w:val="24"/>
              </w:rPr>
            </w:pP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r w:rsidR="00600D92" w:rsidRPr="00005AC5" w:rsidTr="00005AC5">
        <w:tc>
          <w:tcPr>
            <w:tcW w:w="1851" w:type="dxa"/>
            <w:vMerge/>
            <w:vAlign w:val="center"/>
          </w:tcPr>
          <w:p w:rsidR="00600D92" w:rsidRPr="00D23496" w:rsidRDefault="00600D92" w:rsidP="00600D92">
            <w:pPr>
              <w:widowControl w:val="0"/>
              <w:jc w:val="center"/>
              <w:rPr>
                <w:rFonts w:ascii="Times New Roman" w:hAnsi="Times New Roman" w:cs="Times New Roman"/>
                <w:sz w:val="24"/>
                <w:szCs w:val="24"/>
              </w:rPr>
            </w:pPr>
          </w:p>
        </w:tc>
        <w:tc>
          <w:tcPr>
            <w:tcW w:w="2226" w:type="dxa"/>
          </w:tcPr>
          <w:p w:rsidR="00600D92" w:rsidRPr="00005AC5" w:rsidRDefault="00600D92" w:rsidP="00600D92">
            <w:pPr>
              <w:widowControl w:val="0"/>
              <w:rPr>
                <w:rFonts w:ascii="Times New Roman" w:hAnsi="Times New Roman" w:cs="Times New Roman"/>
                <w:sz w:val="24"/>
                <w:szCs w:val="24"/>
              </w:rPr>
            </w:pPr>
            <w:r w:rsidRPr="00005AC5">
              <w:rPr>
                <w:rStyle w:val="TimesNewRoman9pt0pt"/>
                <w:rFonts w:eastAsiaTheme="minorHAnsi"/>
                <w:b w:val="0"/>
                <w:bCs w:val="0"/>
                <w:spacing w:val="0"/>
                <w:sz w:val="24"/>
                <w:szCs w:val="24"/>
              </w:rPr>
              <w:t>крупный бизнес</w:t>
            </w:r>
          </w:p>
        </w:tc>
        <w:tc>
          <w:tcPr>
            <w:tcW w:w="1678" w:type="dxa"/>
          </w:tcPr>
          <w:p w:rsidR="00600D92" w:rsidRPr="00005AC5" w:rsidRDefault="00600D92" w:rsidP="00600D92">
            <w:pPr>
              <w:widowControl w:val="0"/>
              <w:jc w:val="center"/>
              <w:rPr>
                <w:rFonts w:ascii="Times New Roman" w:hAnsi="Times New Roman" w:cs="Times New Roman"/>
                <w:sz w:val="24"/>
                <w:szCs w:val="24"/>
              </w:rPr>
            </w:pPr>
          </w:p>
        </w:tc>
        <w:tc>
          <w:tcPr>
            <w:tcW w:w="1567" w:type="dxa"/>
          </w:tcPr>
          <w:p w:rsidR="00600D92" w:rsidRPr="00005AC5" w:rsidRDefault="00600D92" w:rsidP="00600D92">
            <w:pPr>
              <w:widowControl w:val="0"/>
              <w:jc w:val="center"/>
              <w:rPr>
                <w:rFonts w:ascii="Times New Roman" w:hAnsi="Times New Roman" w:cs="Times New Roman"/>
                <w:sz w:val="24"/>
                <w:szCs w:val="24"/>
              </w:rPr>
            </w:pPr>
          </w:p>
        </w:tc>
        <w:tc>
          <w:tcPr>
            <w:tcW w:w="1032" w:type="dxa"/>
          </w:tcPr>
          <w:p w:rsidR="00600D92" w:rsidRPr="00005AC5" w:rsidRDefault="00600D92" w:rsidP="00600D92">
            <w:pPr>
              <w:widowControl w:val="0"/>
              <w:jc w:val="center"/>
              <w:rPr>
                <w:rFonts w:ascii="Times New Roman" w:hAnsi="Times New Roman" w:cs="Times New Roman"/>
                <w:sz w:val="24"/>
                <w:szCs w:val="24"/>
              </w:rPr>
            </w:pPr>
          </w:p>
        </w:tc>
        <w:tc>
          <w:tcPr>
            <w:tcW w:w="1500" w:type="dxa"/>
          </w:tcPr>
          <w:p w:rsidR="00600D92" w:rsidRPr="00005AC5" w:rsidRDefault="00600D92" w:rsidP="00600D92">
            <w:pPr>
              <w:widowControl w:val="0"/>
              <w:jc w:val="center"/>
              <w:rPr>
                <w:rFonts w:ascii="Times New Roman" w:hAnsi="Times New Roman" w:cs="Times New Roman"/>
                <w:sz w:val="24"/>
                <w:szCs w:val="24"/>
              </w:rPr>
            </w:pPr>
          </w:p>
        </w:tc>
      </w:tr>
    </w:tbl>
    <w:p w:rsidR="001409D7" w:rsidRDefault="001409D7" w:rsidP="001409D7">
      <w:pPr>
        <w:widowControl w:val="0"/>
        <w:spacing w:after="0" w:line="240" w:lineRule="auto"/>
        <w:ind w:firstLine="709"/>
        <w:jc w:val="both"/>
        <w:rPr>
          <w:rFonts w:ascii="Times New Roman" w:hAnsi="Times New Roman" w:cs="Times New Roman"/>
          <w:sz w:val="28"/>
          <w:szCs w:val="28"/>
        </w:rPr>
      </w:pPr>
    </w:p>
    <w:p w:rsidR="001409D7" w:rsidRDefault="001409D7" w:rsidP="001409D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часто с коррупционными проявлениями хозяйствующие субъекты сталкиваются при оказании транспортных услуг и в сфере управления многоквартирными домами (рис. 2.3).</w:t>
      </w:r>
    </w:p>
    <w:p w:rsidR="001409D7" w:rsidRDefault="001409D7" w:rsidP="001409D7">
      <w:pPr>
        <w:widowControl w:val="0"/>
        <w:spacing w:after="0" w:line="240" w:lineRule="auto"/>
        <w:ind w:firstLine="709"/>
        <w:jc w:val="both"/>
        <w:rPr>
          <w:rFonts w:ascii="Times New Roman" w:hAnsi="Times New Roman" w:cs="Times New Roman"/>
          <w:sz w:val="28"/>
          <w:szCs w:val="28"/>
        </w:rPr>
      </w:pPr>
      <w:r w:rsidRPr="0092652B">
        <w:rPr>
          <w:rFonts w:ascii="Times New Roman" w:hAnsi="Times New Roman" w:cs="Times New Roman"/>
          <w:sz w:val="28"/>
          <w:szCs w:val="28"/>
        </w:rPr>
        <w:t xml:space="preserve">Не отметили случаи коррупции </w:t>
      </w:r>
      <w:r w:rsidRPr="00FE06BD">
        <w:rPr>
          <w:rFonts w:ascii="Times New Roman" w:hAnsi="Times New Roman" w:cs="Times New Roman"/>
          <w:sz w:val="28"/>
          <w:szCs w:val="28"/>
        </w:rPr>
        <w:t>со стороны органов исполнительной власти, правоохранительных органов, органов судебной власти или естественных монополий в течение последних 12 месяцев</w:t>
      </w:r>
      <w:r w:rsidRPr="0092652B">
        <w:rPr>
          <w:rFonts w:ascii="Times New Roman" w:hAnsi="Times New Roman" w:cs="Times New Roman"/>
          <w:sz w:val="28"/>
          <w:szCs w:val="28"/>
        </w:rPr>
        <w:t xml:space="preserve"> респонденты, действующие на</w:t>
      </w:r>
      <w:r>
        <w:rPr>
          <w:rFonts w:ascii="Times New Roman" w:hAnsi="Times New Roman" w:cs="Times New Roman"/>
          <w:i/>
          <w:sz w:val="28"/>
          <w:szCs w:val="28"/>
        </w:rPr>
        <w:t xml:space="preserve"> рынках м</w:t>
      </w:r>
      <w:r w:rsidRPr="00FE06BD">
        <w:rPr>
          <w:rFonts w:ascii="Times New Roman" w:hAnsi="Times New Roman" w:cs="Times New Roman"/>
          <w:i/>
          <w:sz w:val="28"/>
          <w:szCs w:val="28"/>
        </w:rPr>
        <w:t>едицински</w:t>
      </w:r>
      <w:r>
        <w:rPr>
          <w:rFonts w:ascii="Times New Roman" w:hAnsi="Times New Roman" w:cs="Times New Roman"/>
          <w:i/>
          <w:sz w:val="28"/>
          <w:szCs w:val="28"/>
        </w:rPr>
        <w:t>х</w:t>
      </w:r>
      <w:r w:rsidRPr="00FE06BD">
        <w:rPr>
          <w:rFonts w:ascii="Times New Roman" w:hAnsi="Times New Roman" w:cs="Times New Roman"/>
          <w:i/>
          <w:sz w:val="28"/>
          <w:szCs w:val="28"/>
        </w:rPr>
        <w:t xml:space="preserve"> услуг</w:t>
      </w:r>
      <w:r>
        <w:rPr>
          <w:rFonts w:ascii="Times New Roman" w:hAnsi="Times New Roman" w:cs="Times New Roman"/>
          <w:i/>
          <w:sz w:val="28"/>
          <w:szCs w:val="28"/>
        </w:rPr>
        <w:t>, п</w:t>
      </w:r>
      <w:r w:rsidRPr="00FE06BD">
        <w:rPr>
          <w:rStyle w:val="TimesNewRoman9pt0pt"/>
          <w:rFonts w:eastAsia="Trebuchet MS"/>
          <w:b w:val="0"/>
          <w:i/>
          <w:spacing w:val="0"/>
          <w:sz w:val="28"/>
          <w:szCs w:val="28"/>
        </w:rPr>
        <w:t>роизводств</w:t>
      </w:r>
      <w:r>
        <w:rPr>
          <w:rStyle w:val="TimesNewRoman9pt0pt"/>
          <w:rFonts w:eastAsia="Trebuchet MS"/>
          <w:b w:val="0"/>
          <w:i/>
          <w:spacing w:val="0"/>
          <w:sz w:val="28"/>
          <w:szCs w:val="28"/>
        </w:rPr>
        <w:t>а</w:t>
      </w:r>
      <w:r w:rsidRPr="00FE06BD">
        <w:rPr>
          <w:rStyle w:val="TimesNewRoman9pt0pt"/>
          <w:rFonts w:eastAsia="Trebuchet MS"/>
          <w:b w:val="0"/>
          <w:i/>
          <w:spacing w:val="0"/>
          <w:sz w:val="28"/>
          <w:szCs w:val="28"/>
        </w:rPr>
        <w:t xml:space="preserve"> электрической энергии</w:t>
      </w:r>
      <w:r>
        <w:rPr>
          <w:rStyle w:val="TimesNewRoman9pt0pt"/>
          <w:rFonts w:eastAsia="Trebuchet MS"/>
          <w:b w:val="0"/>
          <w:i/>
          <w:spacing w:val="0"/>
          <w:sz w:val="28"/>
          <w:szCs w:val="28"/>
        </w:rPr>
        <w:t xml:space="preserve">, </w:t>
      </w:r>
      <w:r w:rsidRPr="00FE06BD">
        <w:rPr>
          <w:rStyle w:val="TimesNewRoman9pt0pt"/>
          <w:rFonts w:eastAsia="Trebuchet MS"/>
          <w:b w:val="0"/>
          <w:i/>
          <w:spacing w:val="0"/>
          <w:sz w:val="28"/>
          <w:szCs w:val="28"/>
        </w:rPr>
        <w:t xml:space="preserve"> услуг дополнительного образования детей</w:t>
      </w:r>
      <w:r>
        <w:rPr>
          <w:rStyle w:val="TimesNewRoman9pt0pt"/>
          <w:rFonts w:eastAsia="Trebuchet MS"/>
          <w:b w:val="0"/>
          <w:i/>
          <w:spacing w:val="0"/>
          <w:sz w:val="28"/>
          <w:szCs w:val="28"/>
        </w:rPr>
        <w:t xml:space="preserve">  и</w:t>
      </w:r>
      <w:r w:rsidRPr="00FE06BD">
        <w:rPr>
          <w:rStyle w:val="TimesNewRoman9pt0pt"/>
          <w:rFonts w:eastAsia="Trebuchet MS"/>
          <w:b w:val="0"/>
          <w:i/>
          <w:spacing w:val="0"/>
          <w:sz w:val="28"/>
          <w:szCs w:val="28"/>
        </w:rPr>
        <w:t xml:space="preserve"> дошкольного образования</w:t>
      </w:r>
      <w:r>
        <w:rPr>
          <w:rStyle w:val="TimesNewRoman9pt0pt"/>
          <w:rFonts w:eastAsia="Trebuchet MS"/>
          <w:b w:val="0"/>
          <w:i/>
          <w:spacing w:val="0"/>
          <w:sz w:val="28"/>
          <w:szCs w:val="28"/>
        </w:rPr>
        <w:t>, с</w:t>
      </w:r>
      <w:r w:rsidRPr="00FE06BD">
        <w:rPr>
          <w:rFonts w:ascii="Times New Roman" w:hAnsi="Times New Roman" w:cs="Times New Roman"/>
          <w:i/>
          <w:sz w:val="28"/>
          <w:szCs w:val="28"/>
        </w:rPr>
        <w:t>оциально</w:t>
      </w:r>
      <w:r>
        <w:rPr>
          <w:rFonts w:ascii="Times New Roman" w:hAnsi="Times New Roman" w:cs="Times New Roman"/>
          <w:i/>
          <w:sz w:val="28"/>
          <w:szCs w:val="28"/>
        </w:rPr>
        <w:t>го</w:t>
      </w:r>
      <w:r w:rsidRPr="00FE06BD">
        <w:rPr>
          <w:rFonts w:ascii="Times New Roman" w:hAnsi="Times New Roman" w:cs="Times New Roman"/>
          <w:i/>
          <w:sz w:val="28"/>
          <w:szCs w:val="28"/>
        </w:rPr>
        <w:t xml:space="preserve"> обслуживани</w:t>
      </w:r>
      <w:r>
        <w:rPr>
          <w:rFonts w:ascii="Times New Roman" w:hAnsi="Times New Roman" w:cs="Times New Roman"/>
          <w:i/>
          <w:sz w:val="28"/>
          <w:szCs w:val="28"/>
        </w:rPr>
        <w:t>я и р</w:t>
      </w:r>
      <w:r w:rsidRPr="00FE06BD">
        <w:rPr>
          <w:rStyle w:val="TimesNewRoman9pt0pt"/>
          <w:rFonts w:eastAsia="Trebuchet MS"/>
          <w:b w:val="0"/>
          <w:i/>
          <w:spacing w:val="0"/>
          <w:sz w:val="28"/>
          <w:szCs w:val="28"/>
        </w:rPr>
        <w:t>ынк</w:t>
      </w:r>
      <w:r>
        <w:rPr>
          <w:rStyle w:val="TimesNewRoman9pt0pt"/>
          <w:rFonts w:eastAsia="Trebuchet MS"/>
          <w:b w:val="0"/>
          <w:i/>
          <w:spacing w:val="0"/>
          <w:sz w:val="28"/>
          <w:szCs w:val="28"/>
        </w:rPr>
        <w:t>а</w:t>
      </w:r>
      <w:r w:rsidRPr="00FE06BD">
        <w:rPr>
          <w:rStyle w:val="TimesNewRoman9pt0pt"/>
          <w:rFonts w:eastAsia="Trebuchet MS"/>
          <w:b w:val="0"/>
          <w:i/>
          <w:spacing w:val="0"/>
          <w:sz w:val="28"/>
          <w:szCs w:val="28"/>
        </w:rPr>
        <w:t xml:space="preserve"> услуг детского отдыха и оздоровления</w:t>
      </w:r>
      <w:r w:rsidRPr="00FE06BD">
        <w:rPr>
          <w:rFonts w:ascii="Times New Roman" w:hAnsi="Times New Roman" w:cs="Times New Roman"/>
          <w:sz w:val="28"/>
          <w:szCs w:val="28"/>
        </w:rPr>
        <w:t>.</w:t>
      </w:r>
    </w:p>
    <w:p w:rsidR="001409D7" w:rsidRPr="00FE06BD" w:rsidRDefault="001409D7" w:rsidP="001409D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наиболее часто с коррупционными проявлениями респонденты сталкивались при взаимодействии с правоохранительными органами (39,5% случаев) и естественными монополиями (33,3%), реже с органами судебной власти (16,6%) и органами исполнительной власти (10,4%).</w:t>
      </w:r>
    </w:p>
    <w:p w:rsidR="001409D7" w:rsidRDefault="001409D7">
      <w:pPr>
        <w:rPr>
          <w:rFonts w:ascii="Times New Roman" w:hAnsi="Times New Roman" w:cs="Times New Roman"/>
          <w:sz w:val="24"/>
          <w:szCs w:val="24"/>
        </w:rPr>
      </w:pPr>
      <w:r>
        <w:rPr>
          <w:rFonts w:ascii="Times New Roman" w:hAnsi="Times New Roman" w:cs="Times New Roman"/>
          <w:sz w:val="24"/>
          <w:szCs w:val="24"/>
        </w:rPr>
        <w:br w:type="page"/>
      </w:r>
    </w:p>
    <w:p w:rsidR="005A278D" w:rsidRPr="001656B5" w:rsidRDefault="00FE06BD" w:rsidP="00D15419">
      <w:pPr>
        <w:widowControl w:val="0"/>
        <w:spacing w:after="0" w:line="240" w:lineRule="auto"/>
        <w:jc w:val="both"/>
        <w:rPr>
          <w:rFonts w:ascii="Times New Roman" w:hAnsi="Times New Roman" w:cs="Times New Roman"/>
          <w:sz w:val="24"/>
          <w:szCs w:val="24"/>
        </w:rPr>
      </w:pPr>
      <w:r w:rsidRPr="00FE06BD">
        <w:rPr>
          <w:rFonts w:ascii="Times New Roman" w:hAnsi="Times New Roman" w:cs="Times New Roman"/>
          <w:noProof/>
          <w:sz w:val="24"/>
          <w:szCs w:val="24"/>
          <w:lang w:eastAsia="ru-RU"/>
        </w:rPr>
        <w:drawing>
          <wp:inline distT="0" distB="0" distL="0" distR="0">
            <wp:extent cx="6120130" cy="3497488"/>
            <wp:effectExtent l="0" t="0" r="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A278D" w:rsidRDefault="00D15419" w:rsidP="00D1541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Рисунок 2.3 – </w:t>
      </w:r>
      <w:r w:rsidRPr="00D15419">
        <w:rPr>
          <w:rFonts w:ascii="Times New Roman" w:hAnsi="Times New Roman" w:cs="Times New Roman"/>
          <w:i/>
          <w:sz w:val="24"/>
          <w:szCs w:val="24"/>
        </w:rPr>
        <w:t>Случаи  коррупции со стороны органов власти или естественных монополий в течение последних 12 месяцев</w:t>
      </w:r>
    </w:p>
    <w:p w:rsidR="00D15419" w:rsidRDefault="00D15419" w:rsidP="00D15419">
      <w:pPr>
        <w:widowControl w:val="0"/>
        <w:spacing w:after="0" w:line="240" w:lineRule="auto"/>
        <w:jc w:val="center"/>
        <w:rPr>
          <w:rFonts w:ascii="Times New Roman" w:hAnsi="Times New Roman" w:cs="Times New Roman"/>
          <w:i/>
          <w:sz w:val="24"/>
          <w:szCs w:val="24"/>
        </w:rPr>
      </w:pPr>
    </w:p>
    <w:p w:rsidR="001409D7" w:rsidRPr="00FE06BD" w:rsidRDefault="001409D7" w:rsidP="001409D7">
      <w:pPr>
        <w:widowControl w:val="0"/>
        <w:spacing w:after="0" w:line="240" w:lineRule="auto"/>
        <w:ind w:firstLine="709"/>
        <w:jc w:val="both"/>
        <w:rPr>
          <w:rFonts w:ascii="Times New Roman" w:hAnsi="Times New Roman" w:cs="Times New Roman"/>
          <w:sz w:val="28"/>
          <w:szCs w:val="28"/>
        </w:rPr>
      </w:pPr>
      <w:r w:rsidRPr="00FE06BD">
        <w:rPr>
          <w:rStyle w:val="TimesNewRoman9pt0pt"/>
          <w:rFonts w:eastAsia="Trebuchet MS"/>
          <w:b w:val="0"/>
          <w:i/>
          <w:spacing w:val="0"/>
          <w:sz w:val="28"/>
          <w:szCs w:val="28"/>
        </w:rPr>
        <w:t>Управление многоквартирными домами</w:t>
      </w:r>
      <w:r>
        <w:rPr>
          <w:rStyle w:val="TimesNewRoman9pt0pt"/>
          <w:rFonts w:eastAsia="Trebuchet MS"/>
          <w:b w:val="0"/>
          <w:i/>
          <w:spacing w:val="0"/>
          <w:sz w:val="28"/>
          <w:szCs w:val="28"/>
        </w:rPr>
        <w:t>:</w:t>
      </w:r>
      <w:r w:rsidRPr="00FE06BD">
        <w:rPr>
          <w:rFonts w:ascii="Times New Roman" w:hAnsi="Times New Roman" w:cs="Times New Roman"/>
          <w:sz w:val="28"/>
          <w:szCs w:val="28"/>
        </w:rPr>
        <w:t xml:space="preserve"> </w:t>
      </w:r>
      <w:r w:rsidRPr="00FE06BD">
        <w:rPr>
          <w:rStyle w:val="14"/>
          <w:rFonts w:eastAsiaTheme="minorHAnsi"/>
          <w:i w:val="0"/>
          <w:sz w:val="28"/>
          <w:szCs w:val="28"/>
        </w:rPr>
        <w:t xml:space="preserve">51% различных категорий бизнеса </w:t>
      </w:r>
      <w:r>
        <w:rPr>
          <w:rStyle w:val="14"/>
          <w:rFonts w:eastAsiaTheme="minorHAnsi"/>
          <w:i w:val="0"/>
          <w:sz w:val="28"/>
          <w:szCs w:val="28"/>
        </w:rPr>
        <w:t xml:space="preserve">не </w:t>
      </w:r>
      <w:r w:rsidRPr="00FE06BD">
        <w:rPr>
          <w:rFonts w:ascii="Times New Roman" w:hAnsi="Times New Roman" w:cs="Times New Roman"/>
          <w:sz w:val="28"/>
          <w:szCs w:val="28"/>
        </w:rPr>
        <w:t>сталкивал</w:t>
      </w:r>
      <w:r>
        <w:rPr>
          <w:rFonts w:ascii="Times New Roman" w:hAnsi="Times New Roman" w:cs="Times New Roman"/>
          <w:sz w:val="28"/>
          <w:szCs w:val="28"/>
        </w:rPr>
        <w:t>и</w:t>
      </w:r>
      <w:r w:rsidRPr="00FE06BD">
        <w:rPr>
          <w:rFonts w:ascii="Times New Roman" w:hAnsi="Times New Roman" w:cs="Times New Roman"/>
          <w:sz w:val="28"/>
          <w:szCs w:val="28"/>
        </w:rPr>
        <w:t>сь со случаями коррупции со стороны органов власти или естественных монополий</w:t>
      </w:r>
      <w:r w:rsidRPr="00FE06BD">
        <w:rPr>
          <w:rStyle w:val="14"/>
          <w:rFonts w:eastAsiaTheme="minorHAnsi"/>
          <w:i w:val="0"/>
          <w:sz w:val="28"/>
          <w:szCs w:val="28"/>
        </w:rPr>
        <w:t>. 13% респондентов из числа микропредприятий указали на случаи коррупции со стороны правоохранительных органов и 18% опрошенных</w:t>
      </w:r>
      <w:r>
        <w:rPr>
          <w:rStyle w:val="14"/>
          <w:rFonts w:eastAsiaTheme="minorHAnsi"/>
          <w:i w:val="0"/>
          <w:sz w:val="28"/>
          <w:szCs w:val="28"/>
        </w:rPr>
        <w:t xml:space="preserve"> сталкивались с</w:t>
      </w:r>
      <w:r w:rsidRPr="00FE06BD">
        <w:rPr>
          <w:rStyle w:val="14"/>
          <w:rFonts w:eastAsiaTheme="minorHAnsi"/>
          <w:i w:val="0"/>
          <w:sz w:val="28"/>
          <w:szCs w:val="28"/>
        </w:rPr>
        <w:t xml:space="preserve"> коррупци</w:t>
      </w:r>
      <w:r>
        <w:rPr>
          <w:rStyle w:val="14"/>
          <w:rFonts w:eastAsiaTheme="minorHAnsi"/>
          <w:i w:val="0"/>
          <w:sz w:val="28"/>
          <w:szCs w:val="28"/>
        </w:rPr>
        <w:t>ей</w:t>
      </w:r>
      <w:r w:rsidRPr="00FE06BD">
        <w:rPr>
          <w:rStyle w:val="14"/>
          <w:rFonts w:eastAsiaTheme="minorHAnsi"/>
          <w:i w:val="0"/>
          <w:sz w:val="28"/>
          <w:szCs w:val="28"/>
        </w:rPr>
        <w:t xml:space="preserve"> со стороны органов судебной власти и субъектов естественных монополий.</w:t>
      </w:r>
    </w:p>
    <w:p w:rsidR="001409D7" w:rsidRPr="00FE06BD" w:rsidRDefault="001409D7" w:rsidP="001409D7">
      <w:pPr>
        <w:widowControl w:val="0"/>
        <w:suppressAutoHyphens/>
        <w:spacing w:after="0" w:line="240" w:lineRule="auto"/>
        <w:ind w:firstLine="709"/>
        <w:jc w:val="both"/>
        <w:rPr>
          <w:rFonts w:ascii="Times New Roman" w:eastAsia="Calibri" w:hAnsi="Times New Roman" w:cs="Times New Roman"/>
          <w:sz w:val="28"/>
          <w:szCs w:val="28"/>
        </w:rPr>
      </w:pPr>
      <w:r w:rsidRPr="00FE06BD">
        <w:rPr>
          <w:rFonts w:ascii="Times New Roman" w:hAnsi="Times New Roman"/>
          <w:i/>
          <w:sz w:val="28"/>
          <w:szCs w:val="28"/>
        </w:rPr>
        <w:t>Деятельность по перевозкам</w:t>
      </w:r>
      <w:r>
        <w:rPr>
          <w:rFonts w:ascii="Times New Roman" w:hAnsi="Times New Roman"/>
          <w:i/>
          <w:sz w:val="28"/>
          <w:szCs w:val="28"/>
        </w:rPr>
        <w:t>:</w:t>
      </w:r>
      <w:r w:rsidRPr="00FE06BD">
        <w:rPr>
          <w:rFonts w:ascii="Times New Roman" w:hAnsi="Times New Roman"/>
          <w:sz w:val="28"/>
          <w:szCs w:val="28"/>
        </w:rPr>
        <w:t xml:space="preserve"> </w:t>
      </w:r>
      <w:r w:rsidRPr="00FE06BD">
        <w:rPr>
          <w:rFonts w:ascii="Times New Roman" w:eastAsia="Calibri" w:hAnsi="Times New Roman" w:cs="Times New Roman"/>
          <w:sz w:val="28"/>
          <w:szCs w:val="28"/>
        </w:rPr>
        <w:t xml:space="preserve">опрошенными </w:t>
      </w:r>
      <w:r>
        <w:rPr>
          <w:rFonts w:ascii="Times New Roman" w:eastAsia="Calibri" w:hAnsi="Times New Roman" w:cs="Times New Roman"/>
          <w:sz w:val="28"/>
          <w:szCs w:val="28"/>
        </w:rPr>
        <w:t xml:space="preserve">были </w:t>
      </w:r>
      <w:r w:rsidRPr="00FE06BD">
        <w:rPr>
          <w:rFonts w:ascii="Times New Roman" w:eastAsia="Calibri" w:hAnsi="Times New Roman" w:cs="Times New Roman"/>
          <w:sz w:val="28"/>
          <w:szCs w:val="28"/>
        </w:rPr>
        <w:t>отмечены случаи коррупции:</w:t>
      </w:r>
    </w:p>
    <w:p w:rsidR="001409D7" w:rsidRPr="00FE06BD" w:rsidRDefault="001409D7" w:rsidP="001409D7">
      <w:pPr>
        <w:pStyle w:val="a6"/>
        <w:widowControl w:val="0"/>
        <w:numPr>
          <w:ilvl w:val="0"/>
          <w:numId w:val="14"/>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FE06BD">
        <w:rPr>
          <w:rFonts w:ascii="Times New Roman" w:eastAsia="Calibri" w:hAnsi="Times New Roman" w:cs="Times New Roman"/>
          <w:sz w:val="28"/>
          <w:szCs w:val="28"/>
        </w:rPr>
        <w:t>предприятия, осуществляющие регулярные автобусные пассажирские перевозки по пригородным маршрутам: микропредприятия – 100% не сталкивались; малый бизнес – 50% столкнулись с коррупцией в органах власти; 100% индивидуальных предпринимателей – не сталкивались;</w:t>
      </w:r>
    </w:p>
    <w:p w:rsidR="001409D7" w:rsidRPr="00FE06BD" w:rsidRDefault="001409D7" w:rsidP="001409D7">
      <w:pPr>
        <w:pStyle w:val="a6"/>
        <w:widowControl w:val="0"/>
        <w:numPr>
          <w:ilvl w:val="0"/>
          <w:numId w:val="14"/>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FE06BD">
        <w:rPr>
          <w:rFonts w:ascii="Times New Roman" w:eastAsia="Calibri" w:hAnsi="Times New Roman" w:cs="Times New Roman"/>
          <w:sz w:val="28"/>
          <w:szCs w:val="28"/>
        </w:rPr>
        <w:t xml:space="preserve">предприятия, осуществляющие перевозку пассажиров морскими судами каботажного плавания, не подчиняющимися расписанию: 50% – </w:t>
      </w:r>
      <w:r>
        <w:rPr>
          <w:rFonts w:ascii="Times New Roman" w:eastAsia="Calibri" w:hAnsi="Times New Roman" w:cs="Times New Roman"/>
          <w:sz w:val="28"/>
          <w:szCs w:val="28"/>
        </w:rPr>
        <w:t xml:space="preserve">в </w:t>
      </w:r>
      <w:r w:rsidRPr="00FE06BD">
        <w:rPr>
          <w:rFonts w:ascii="Times New Roman" w:eastAsia="Calibri" w:hAnsi="Times New Roman" w:cs="Times New Roman"/>
          <w:sz w:val="28"/>
          <w:szCs w:val="28"/>
        </w:rPr>
        <w:t>правоохранительны</w:t>
      </w:r>
      <w:r>
        <w:rPr>
          <w:rFonts w:ascii="Times New Roman" w:eastAsia="Calibri" w:hAnsi="Times New Roman" w:cs="Times New Roman"/>
          <w:sz w:val="28"/>
          <w:szCs w:val="28"/>
        </w:rPr>
        <w:t>х</w:t>
      </w:r>
      <w:r w:rsidRPr="00FE06BD">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ах</w:t>
      </w:r>
      <w:r w:rsidRPr="00FE06BD">
        <w:rPr>
          <w:rFonts w:ascii="Times New Roman" w:eastAsia="Calibri" w:hAnsi="Times New Roman" w:cs="Times New Roman"/>
          <w:sz w:val="28"/>
          <w:szCs w:val="28"/>
        </w:rPr>
        <w:t xml:space="preserve">, 50% – </w:t>
      </w:r>
      <w:r>
        <w:rPr>
          <w:rFonts w:ascii="Times New Roman" w:eastAsia="Calibri" w:hAnsi="Times New Roman" w:cs="Times New Roman"/>
          <w:sz w:val="28"/>
          <w:szCs w:val="28"/>
        </w:rPr>
        <w:t xml:space="preserve">в </w:t>
      </w:r>
      <w:r w:rsidRPr="00FE06BD">
        <w:rPr>
          <w:rFonts w:ascii="Times New Roman" w:eastAsia="Calibri" w:hAnsi="Times New Roman" w:cs="Times New Roman"/>
          <w:sz w:val="28"/>
          <w:szCs w:val="28"/>
        </w:rPr>
        <w:t>орган</w:t>
      </w:r>
      <w:r>
        <w:rPr>
          <w:rFonts w:ascii="Times New Roman" w:eastAsia="Calibri" w:hAnsi="Times New Roman" w:cs="Times New Roman"/>
          <w:sz w:val="28"/>
          <w:szCs w:val="28"/>
        </w:rPr>
        <w:t>ах</w:t>
      </w:r>
      <w:r w:rsidRPr="00FE06BD">
        <w:rPr>
          <w:rFonts w:ascii="Times New Roman" w:eastAsia="Calibri" w:hAnsi="Times New Roman" w:cs="Times New Roman"/>
          <w:sz w:val="28"/>
          <w:szCs w:val="28"/>
        </w:rPr>
        <w:t xml:space="preserve"> судебной власти;</w:t>
      </w:r>
    </w:p>
    <w:p w:rsidR="001409D7" w:rsidRPr="00FE06BD" w:rsidRDefault="001409D7" w:rsidP="001409D7">
      <w:pPr>
        <w:pStyle w:val="a6"/>
        <w:widowControl w:val="0"/>
        <w:numPr>
          <w:ilvl w:val="0"/>
          <w:numId w:val="14"/>
        </w:numPr>
        <w:tabs>
          <w:tab w:val="left" w:pos="284"/>
        </w:tabs>
        <w:suppressAutoHyphens/>
        <w:spacing w:after="0" w:line="240" w:lineRule="auto"/>
        <w:ind w:left="0" w:firstLine="0"/>
        <w:jc w:val="both"/>
        <w:rPr>
          <w:rStyle w:val="14"/>
          <w:rFonts w:eastAsia="Calibri"/>
          <w:i w:val="0"/>
          <w:sz w:val="28"/>
          <w:szCs w:val="28"/>
        </w:rPr>
      </w:pPr>
      <w:r w:rsidRPr="00FE06BD">
        <w:rPr>
          <w:rFonts w:ascii="Times New Roman" w:eastAsia="Calibri" w:hAnsi="Times New Roman" w:cs="Times New Roman"/>
          <w:sz w:val="28"/>
          <w:szCs w:val="28"/>
        </w:rPr>
        <w:t>предприятия, осуществляющие перевозку воздушным пассажирским транспортом: крупный бизнес</w:t>
      </w:r>
      <w:r>
        <w:rPr>
          <w:rFonts w:ascii="Times New Roman" w:eastAsia="Calibri" w:hAnsi="Times New Roman" w:cs="Times New Roman"/>
          <w:sz w:val="28"/>
          <w:szCs w:val="28"/>
        </w:rPr>
        <w:t xml:space="preserve"> </w:t>
      </w:r>
      <w:r w:rsidRPr="00FE06BD">
        <w:rPr>
          <w:rFonts w:ascii="Times New Roman" w:eastAsia="Calibri" w:hAnsi="Times New Roman" w:cs="Times New Roman"/>
          <w:sz w:val="28"/>
          <w:szCs w:val="28"/>
        </w:rPr>
        <w:t xml:space="preserve"> 33,3% – </w:t>
      </w:r>
      <w:r>
        <w:rPr>
          <w:rFonts w:ascii="Times New Roman" w:eastAsia="Calibri" w:hAnsi="Times New Roman" w:cs="Times New Roman"/>
          <w:sz w:val="28"/>
          <w:szCs w:val="28"/>
        </w:rPr>
        <w:t xml:space="preserve">в </w:t>
      </w:r>
      <w:r w:rsidRPr="00FE06BD">
        <w:rPr>
          <w:rFonts w:ascii="Times New Roman" w:eastAsia="Calibri" w:hAnsi="Times New Roman" w:cs="Times New Roman"/>
          <w:sz w:val="28"/>
          <w:szCs w:val="28"/>
        </w:rPr>
        <w:t>правоохранительны</w:t>
      </w:r>
      <w:r>
        <w:rPr>
          <w:rFonts w:ascii="Times New Roman" w:eastAsia="Calibri" w:hAnsi="Times New Roman" w:cs="Times New Roman"/>
          <w:sz w:val="28"/>
          <w:szCs w:val="28"/>
        </w:rPr>
        <w:t>х</w:t>
      </w:r>
      <w:r w:rsidRPr="00FE06BD">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ах</w:t>
      </w:r>
      <w:r w:rsidRPr="00FE06BD">
        <w:rPr>
          <w:rFonts w:ascii="Times New Roman" w:eastAsia="Calibri" w:hAnsi="Times New Roman" w:cs="Times New Roman"/>
          <w:sz w:val="28"/>
          <w:szCs w:val="28"/>
        </w:rPr>
        <w:t xml:space="preserve"> и орган</w:t>
      </w:r>
      <w:r>
        <w:rPr>
          <w:rFonts w:ascii="Times New Roman" w:eastAsia="Calibri" w:hAnsi="Times New Roman" w:cs="Times New Roman"/>
          <w:sz w:val="28"/>
          <w:szCs w:val="28"/>
        </w:rPr>
        <w:t>ах</w:t>
      </w:r>
      <w:r w:rsidRPr="00FE06BD">
        <w:rPr>
          <w:rFonts w:ascii="Times New Roman" w:eastAsia="Calibri" w:hAnsi="Times New Roman" w:cs="Times New Roman"/>
          <w:sz w:val="28"/>
          <w:szCs w:val="28"/>
        </w:rPr>
        <w:t xml:space="preserve"> исполнительной власти; средний бизнес 100% – не сталкивались</w:t>
      </w:r>
      <w:r w:rsidRPr="00FE06BD">
        <w:rPr>
          <w:rStyle w:val="14"/>
          <w:rFonts w:eastAsia="Calibri"/>
          <w:i w:val="0"/>
          <w:sz w:val="28"/>
          <w:szCs w:val="28"/>
        </w:rPr>
        <w:t>.</w:t>
      </w:r>
    </w:p>
    <w:p w:rsidR="001409D7" w:rsidRPr="00FE06BD" w:rsidRDefault="001409D7" w:rsidP="001409D7">
      <w:pPr>
        <w:widowControl w:val="0"/>
        <w:spacing w:after="0" w:line="240" w:lineRule="auto"/>
        <w:ind w:firstLine="709"/>
        <w:jc w:val="both"/>
        <w:rPr>
          <w:rFonts w:ascii="Times New Roman" w:hAnsi="Times New Roman" w:cs="Times New Roman"/>
          <w:sz w:val="28"/>
          <w:szCs w:val="28"/>
        </w:rPr>
      </w:pPr>
      <w:r w:rsidRPr="00FE06BD">
        <w:rPr>
          <w:rFonts w:ascii="Times New Roman" w:hAnsi="Times New Roman" w:cs="Times New Roman"/>
          <w:i/>
          <w:sz w:val="28"/>
          <w:szCs w:val="28"/>
        </w:rPr>
        <w:t>Розничная торговля</w:t>
      </w:r>
      <w:r>
        <w:rPr>
          <w:rFonts w:ascii="Times New Roman" w:hAnsi="Times New Roman" w:cs="Times New Roman"/>
          <w:i/>
          <w:sz w:val="28"/>
          <w:szCs w:val="28"/>
        </w:rPr>
        <w:t xml:space="preserve">: </w:t>
      </w:r>
      <w:r w:rsidRPr="00FE06BD">
        <w:rPr>
          <w:rFonts w:ascii="Times New Roman" w:hAnsi="Times New Roman" w:cs="Times New Roman"/>
          <w:sz w:val="28"/>
          <w:szCs w:val="28"/>
        </w:rPr>
        <w:t>отмечены крайне редкие случаи</w:t>
      </w:r>
      <w:r>
        <w:rPr>
          <w:rFonts w:ascii="Times New Roman" w:hAnsi="Times New Roman" w:cs="Times New Roman"/>
          <w:sz w:val="28"/>
          <w:szCs w:val="28"/>
        </w:rPr>
        <w:t xml:space="preserve"> (9,6%)</w:t>
      </w:r>
      <w:r w:rsidRPr="00FE06BD">
        <w:rPr>
          <w:rFonts w:ascii="Times New Roman" w:hAnsi="Times New Roman" w:cs="Times New Roman"/>
          <w:sz w:val="28"/>
          <w:szCs w:val="28"/>
        </w:rPr>
        <w:t xml:space="preserve"> коррупции</w:t>
      </w:r>
      <w:r>
        <w:rPr>
          <w:rFonts w:ascii="Times New Roman" w:hAnsi="Times New Roman" w:cs="Times New Roman"/>
          <w:i/>
          <w:sz w:val="28"/>
          <w:szCs w:val="28"/>
        </w:rPr>
        <w:t xml:space="preserve"> </w:t>
      </w:r>
      <w:r w:rsidRPr="00FE06BD">
        <w:rPr>
          <w:rFonts w:ascii="Times New Roman" w:hAnsi="Times New Roman" w:cs="Times New Roman"/>
          <w:sz w:val="28"/>
          <w:szCs w:val="28"/>
        </w:rPr>
        <w:t xml:space="preserve">в </w:t>
      </w:r>
      <w:r w:rsidRPr="00FE06BD">
        <w:rPr>
          <w:rFonts w:ascii="Times New Roman" w:eastAsia="Calibri" w:hAnsi="Times New Roman" w:cs="Times New Roman"/>
          <w:sz w:val="28"/>
          <w:szCs w:val="28"/>
        </w:rPr>
        <w:t>правоохранительны</w:t>
      </w:r>
      <w:r>
        <w:rPr>
          <w:rFonts w:ascii="Times New Roman" w:eastAsia="Calibri" w:hAnsi="Times New Roman" w:cs="Times New Roman"/>
          <w:sz w:val="28"/>
          <w:szCs w:val="28"/>
        </w:rPr>
        <w:t>х</w:t>
      </w:r>
      <w:r w:rsidRPr="00FE06BD">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ах.</w:t>
      </w:r>
    </w:p>
    <w:p w:rsidR="001409D7" w:rsidRPr="00FE06BD" w:rsidRDefault="001409D7" w:rsidP="001409D7">
      <w:pPr>
        <w:widowControl w:val="0"/>
        <w:spacing w:after="0" w:line="240" w:lineRule="auto"/>
        <w:ind w:firstLine="709"/>
        <w:jc w:val="both"/>
        <w:rPr>
          <w:rFonts w:ascii="Times New Roman" w:hAnsi="Times New Roman" w:cs="Times New Roman"/>
          <w:sz w:val="28"/>
          <w:szCs w:val="28"/>
        </w:rPr>
      </w:pPr>
      <w:r w:rsidRPr="00FE06BD">
        <w:rPr>
          <w:rFonts w:ascii="Times New Roman" w:hAnsi="Times New Roman" w:cs="Times New Roman"/>
          <w:i/>
          <w:color w:val="000000"/>
          <w:sz w:val="28"/>
          <w:szCs w:val="28"/>
        </w:rPr>
        <w:t>Рынок услуг в сфере культуры</w:t>
      </w:r>
      <w:r>
        <w:rPr>
          <w:rFonts w:ascii="Times New Roman" w:hAnsi="Times New Roman" w:cs="Times New Roman"/>
          <w:i/>
          <w:color w:val="000000"/>
          <w:sz w:val="28"/>
          <w:szCs w:val="28"/>
        </w:rPr>
        <w:t>:</w:t>
      </w:r>
      <w:r w:rsidRPr="00FE06BD">
        <w:rPr>
          <w:rFonts w:ascii="Times New Roman" w:hAnsi="Times New Roman" w:cs="Times New Roman"/>
          <w:i/>
          <w:color w:val="000000"/>
          <w:sz w:val="28"/>
          <w:szCs w:val="28"/>
        </w:rPr>
        <w:t xml:space="preserve"> </w:t>
      </w:r>
      <w:r w:rsidRPr="00FE06BD">
        <w:rPr>
          <w:rFonts w:ascii="Times New Roman" w:hAnsi="Times New Roman" w:cs="Times New Roman"/>
          <w:sz w:val="28"/>
          <w:szCs w:val="28"/>
        </w:rPr>
        <w:t xml:space="preserve">подавляющее большинство респондентов (80 %) не сталкивались в своей деятельности с примерами коррупции. 6,67 % респондентов сталкивались с примерами коррупции со стороны ОИВ, а 20 % - со стороны естественных монополий. Никто из опрошенных не сталкивался с коррупционными </w:t>
      </w:r>
      <w:r>
        <w:rPr>
          <w:rFonts w:ascii="Times New Roman" w:hAnsi="Times New Roman" w:cs="Times New Roman"/>
          <w:sz w:val="28"/>
          <w:szCs w:val="28"/>
        </w:rPr>
        <w:t>проявлениями</w:t>
      </w:r>
      <w:r w:rsidRPr="00FE06BD">
        <w:rPr>
          <w:rFonts w:ascii="Times New Roman" w:hAnsi="Times New Roman" w:cs="Times New Roman"/>
          <w:sz w:val="28"/>
          <w:szCs w:val="28"/>
        </w:rPr>
        <w:t xml:space="preserve"> во взаимодействии с правоохранительной и судебной системами.</w:t>
      </w:r>
    </w:p>
    <w:p w:rsidR="001409D7" w:rsidRPr="00FE06BD" w:rsidRDefault="001409D7" w:rsidP="001409D7">
      <w:pPr>
        <w:widowControl w:val="0"/>
        <w:spacing w:after="0" w:line="240" w:lineRule="auto"/>
        <w:ind w:firstLine="709"/>
        <w:jc w:val="both"/>
        <w:rPr>
          <w:rFonts w:ascii="Times New Roman" w:hAnsi="Times New Roman" w:cs="Times New Roman"/>
          <w:sz w:val="28"/>
          <w:szCs w:val="28"/>
        </w:rPr>
      </w:pPr>
      <w:r w:rsidRPr="00FE06BD">
        <w:rPr>
          <w:rFonts w:ascii="Times New Roman" w:hAnsi="Times New Roman" w:cs="Times New Roman"/>
          <w:bCs/>
          <w:i/>
          <w:color w:val="000000"/>
          <w:sz w:val="28"/>
          <w:szCs w:val="28"/>
        </w:rPr>
        <w:t xml:space="preserve">Рынок туристических услуг:  </w:t>
      </w:r>
      <w:r w:rsidRPr="00FE06BD">
        <w:rPr>
          <w:rFonts w:ascii="Times New Roman" w:hAnsi="Times New Roman" w:cs="Times New Roman"/>
          <w:sz w:val="28"/>
          <w:szCs w:val="28"/>
        </w:rPr>
        <w:t>у 43,9% вызвал затруднение ответ на этот вопрос (ничего не ответили), 4,9% сталкивались с естественными монополиями, и по 2,4% - правоохранительными органами, прочими органами исполнительной власти и органами судебной власти.</w:t>
      </w:r>
    </w:p>
    <w:p w:rsidR="001409D7" w:rsidRPr="00FE06BD" w:rsidRDefault="001409D7" w:rsidP="001409D7">
      <w:pPr>
        <w:widowControl w:val="0"/>
        <w:spacing w:after="0" w:line="240" w:lineRule="auto"/>
        <w:ind w:firstLine="709"/>
        <w:jc w:val="both"/>
        <w:rPr>
          <w:rFonts w:ascii="Times New Roman" w:hAnsi="Times New Roman" w:cs="Times New Roman"/>
          <w:sz w:val="28"/>
          <w:szCs w:val="28"/>
        </w:rPr>
      </w:pPr>
      <w:r w:rsidRPr="00FE06BD">
        <w:rPr>
          <w:rFonts w:ascii="Times New Roman" w:hAnsi="Times New Roman" w:cs="Times New Roman"/>
          <w:bCs/>
          <w:i/>
          <w:sz w:val="28"/>
          <w:szCs w:val="28"/>
        </w:rPr>
        <w:t xml:space="preserve">Сельское хозяйство, охота и предоставление услуг в этих областях. Производство пищевых продуктов, включая напитки: </w:t>
      </w:r>
      <w:r w:rsidRPr="00FE06BD">
        <w:rPr>
          <w:rFonts w:ascii="Times New Roman" w:hAnsi="Times New Roman" w:cs="Times New Roman"/>
          <w:bCs/>
          <w:sz w:val="28"/>
          <w:szCs w:val="28"/>
        </w:rPr>
        <w:t>7,5% опрошенных отметили случаи коррупции со стороны правоохранительных органов.</w:t>
      </w:r>
    </w:p>
    <w:p w:rsidR="00B14887" w:rsidRPr="00B14887" w:rsidRDefault="00B14887" w:rsidP="00B14887">
      <w:pPr>
        <w:widowControl w:val="0"/>
        <w:spacing w:after="0" w:line="240" w:lineRule="auto"/>
        <w:jc w:val="both"/>
        <w:rPr>
          <w:rFonts w:ascii="Times New Roman" w:hAnsi="Times New Roman" w:cs="Times New Roman"/>
          <w:sz w:val="28"/>
          <w:szCs w:val="28"/>
        </w:rPr>
      </w:pPr>
    </w:p>
    <w:p w:rsidR="00B14887" w:rsidRPr="00B14887" w:rsidRDefault="001D29C7" w:rsidP="00B14887">
      <w:pPr>
        <w:widowControl w:val="0"/>
        <w:spacing w:after="0" w:line="240" w:lineRule="auto"/>
        <w:jc w:val="right"/>
        <w:rPr>
          <w:rFonts w:ascii="Times New Roman" w:hAnsi="Times New Roman" w:cs="Times New Roman"/>
          <w:i/>
          <w:sz w:val="24"/>
          <w:szCs w:val="24"/>
        </w:rPr>
      </w:pPr>
      <w:r w:rsidRPr="00B14887">
        <w:rPr>
          <w:rFonts w:ascii="Times New Roman" w:hAnsi="Times New Roman" w:cs="Times New Roman"/>
          <w:i/>
          <w:sz w:val="24"/>
          <w:szCs w:val="24"/>
        </w:rPr>
        <w:t>Таблица 2.</w:t>
      </w:r>
      <w:r w:rsidR="00B413B4" w:rsidRPr="00B14887">
        <w:rPr>
          <w:rFonts w:ascii="Times New Roman" w:hAnsi="Times New Roman" w:cs="Times New Roman"/>
          <w:i/>
          <w:sz w:val="24"/>
          <w:szCs w:val="24"/>
        </w:rPr>
        <w:t>4</w:t>
      </w:r>
    </w:p>
    <w:p w:rsidR="00771ABE" w:rsidRDefault="00771ABE" w:rsidP="00B14887">
      <w:pPr>
        <w:widowControl w:val="0"/>
        <w:spacing w:after="0" w:line="240" w:lineRule="auto"/>
        <w:jc w:val="center"/>
        <w:rPr>
          <w:rFonts w:ascii="Times New Roman" w:hAnsi="Times New Roman" w:cs="Times New Roman"/>
          <w:b/>
          <w:sz w:val="24"/>
          <w:szCs w:val="24"/>
        </w:rPr>
      </w:pPr>
      <w:r w:rsidRPr="00B14887">
        <w:rPr>
          <w:rFonts w:ascii="Times New Roman" w:hAnsi="Times New Roman" w:cs="Times New Roman"/>
          <w:b/>
          <w:sz w:val="24"/>
          <w:szCs w:val="24"/>
        </w:rPr>
        <w:t xml:space="preserve">Степень </w:t>
      </w:r>
      <w:r w:rsidR="007022D5" w:rsidRPr="00B14887">
        <w:rPr>
          <w:rFonts w:ascii="Times New Roman" w:hAnsi="Times New Roman" w:cs="Times New Roman"/>
          <w:b/>
          <w:sz w:val="24"/>
          <w:szCs w:val="24"/>
        </w:rPr>
        <w:t>влияния на конкурентную среду в регионе органов власти и объединений</w:t>
      </w:r>
    </w:p>
    <w:p w:rsidR="00B14887" w:rsidRPr="00B14887" w:rsidRDefault="00B14887" w:rsidP="00B14887">
      <w:pPr>
        <w:widowControl w:val="0"/>
        <w:spacing w:after="0" w:line="240" w:lineRule="auto"/>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1"/>
        <w:gridCol w:w="1104"/>
        <w:gridCol w:w="1134"/>
        <w:gridCol w:w="1134"/>
        <w:gridCol w:w="1984"/>
      </w:tblGrid>
      <w:tr w:rsidR="00771ABE" w:rsidRPr="00B14887" w:rsidTr="00B14887">
        <w:trPr>
          <w:trHeight w:val="222"/>
        </w:trPr>
        <w:tc>
          <w:tcPr>
            <w:tcW w:w="4391" w:type="dxa"/>
            <w:vMerge w:val="restart"/>
            <w:vAlign w:val="center"/>
          </w:tcPr>
          <w:p w:rsidR="00771ABE" w:rsidRPr="00B14887" w:rsidRDefault="00771ABE" w:rsidP="00771ABE">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Органы власти и объединения</w:t>
            </w:r>
          </w:p>
        </w:tc>
        <w:tc>
          <w:tcPr>
            <w:tcW w:w="5356" w:type="dxa"/>
            <w:gridSpan w:val="4"/>
            <w:vAlign w:val="center"/>
          </w:tcPr>
          <w:p w:rsidR="00771ABE" w:rsidRPr="00B14887" w:rsidRDefault="00771ABE" w:rsidP="00771ABE">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Степень в</w:t>
            </w:r>
            <w:r w:rsidR="004C2253" w:rsidRPr="00B14887">
              <w:rPr>
                <w:rFonts w:ascii="Times New Roman" w:hAnsi="Times New Roman" w:cs="Times New Roman"/>
                <w:sz w:val="24"/>
                <w:szCs w:val="24"/>
              </w:rPr>
              <w:t>л</w:t>
            </w:r>
            <w:r w:rsidRPr="00B14887">
              <w:rPr>
                <w:rFonts w:ascii="Times New Roman" w:hAnsi="Times New Roman" w:cs="Times New Roman"/>
                <w:sz w:val="24"/>
                <w:szCs w:val="24"/>
              </w:rPr>
              <w:t>ияния</w:t>
            </w:r>
          </w:p>
        </w:tc>
      </w:tr>
      <w:tr w:rsidR="00771ABE" w:rsidRPr="00B14887" w:rsidTr="00B14887">
        <w:trPr>
          <w:trHeight w:val="222"/>
        </w:trPr>
        <w:tc>
          <w:tcPr>
            <w:tcW w:w="4391" w:type="dxa"/>
            <w:vMerge/>
            <w:vAlign w:val="center"/>
          </w:tcPr>
          <w:p w:rsidR="00771ABE" w:rsidRPr="00B14887" w:rsidRDefault="00771ABE" w:rsidP="00771ABE">
            <w:pPr>
              <w:spacing w:after="0" w:line="240" w:lineRule="auto"/>
              <w:jc w:val="center"/>
              <w:rPr>
                <w:rFonts w:ascii="Times New Roman" w:hAnsi="Times New Roman" w:cs="Times New Roman"/>
                <w:sz w:val="24"/>
                <w:szCs w:val="24"/>
              </w:rPr>
            </w:pPr>
          </w:p>
        </w:tc>
        <w:tc>
          <w:tcPr>
            <w:tcW w:w="1104" w:type="dxa"/>
            <w:vAlign w:val="center"/>
          </w:tcPr>
          <w:p w:rsidR="00771ABE" w:rsidRPr="00B14887" w:rsidRDefault="00771ABE" w:rsidP="00053521">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Высокая</w:t>
            </w:r>
          </w:p>
        </w:tc>
        <w:tc>
          <w:tcPr>
            <w:tcW w:w="1134" w:type="dxa"/>
            <w:vAlign w:val="center"/>
          </w:tcPr>
          <w:p w:rsidR="00771ABE" w:rsidRPr="00B14887" w:rsidRDefault="00771ABE" w:rsidP="00053521">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Средняя</w:t>
            </w:r>
          </w:p>
        </w:tc>
        <w:tc>
          <w:tcPr>
            <w:tcW w:w="1134" w:type="dxa"/>
            <w:vAlign w:val="center"/>
          </w:tcPr>
          <w:p w:rsidR="00771ABE" w:rsidRPr="00B14887" w:rsidRDefault="00771ABE" w:rsidP="00053521">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Низкая</w:t>
            </w:r>
          </w:p>
        </w:tc>
        <w:tc>
          <w:tcPr>
            <w:tcW w:w="1984" w:type="dxa"/>
            <w:vAlign w:val="center"/>
          </w:tcPr>
          <w:p w:rsidR="00B14887" w:rsidRDefault="00771ABE" w:rsidP="00053521">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Затрудняюсь </w:t>
            </w:r>
          </w:p>
          <w:p w:rsidR="00771ABE" w:rsidRPr="00B14887" w:rsidRDefault="00771ABE" w:rsidP="00053521">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ответить</w:t>
            </w:r>
          </w:p>
        </w:tc>
      </w:tr>
      <w:tr w:rsidR="008261BB" w:rsidRPr="00B14887" w:rsidTr="00B14887">
        <w:trPr>
          <w:trHeight w:val="222"/>
        </w:trPr>
        <w:tc>
          <w:tcPr>
            <w:tcW w:w="4391" w:type="dxa"/>
            <w:vAlign w:val="center"/>
          </w:tcPr>
          <w:p w:rsidR="008261BB" w:rsidRPr="00B14887" w:rsidRDefault="008261BB" w:rsidP="00771ABE">
            <w:pPr>
              <w:spacing w:after="0" w:line="240" w:lineRule="auto"/>
              <w:jc w:val="center"/>
              <w:rPr>
                <w:rFonts w:ascii="Times New Roman" w:hAnsi="Times New Roman" w:cs="Times New Roman"/>
                <w:sz w:val="24"/>
                <w:szCs w:val="24"/>
              </w:rPr>
            </w:pPr>
            <w:r w:rsidRPr="00B14887">
              <w:rPr>
                <w:rStyle w:val="TimesNewRoman9pt0pt"/>
                <w:rFonts w:eastAsia="Trebuchet MS"/>
                <w:i/>
                <w:spacing w:val="0"/>
                <w:sz w:val="24"/>
                <w:szCs w:val="24"/>
              </w:rPr>
              <w:t>Управление многоквартирными домами</w:t>
            </w:r>
          </w:p>
        </w:tc>
        <w:tc>
          <w:tcPr>
            <w:tcW w:w="1104" w:type="dxa"/>
            <w:vAlign w:val="center"/>
          </w:tcPr>
          <w:p w:rsidR="008261BB" w:rsidRPr="00B14887" w:rsidRDefault="008261BB" w:rsidP="00053521">
            <w:pPr>
              <w:spacing w:after="0" w:line="240" w:lineRule="auto"/>
              <w:jc w:val="center"/>
              <w:rPr>
                <w:rFonts w:ascii="Times New Roman" w:hAnsi="Times New Roman" w:cs="Times New Roman"/>
                <w:sz w:val="24"/>
                <w:szCs w:val="24"/>
              </w:rPr>
            </w:pPr>
          </w:p>
        </w:tc>
        <w:tc>
          <w:tcPr>
            <w:tcW w:w="1134" w:type="dxa"/>
            <w:vAlign w:val="center"/>
          </w:tcPr>
          <w:p w:rsidR="008261BB" w:rsidRPr="00B14887" w:rsidRDefault="008261BB" w:rsidP="00053521">
            <w:pPr>
              <w:spacing w:after="0" w:line="240" w:lineRule="auto"/>
              <w:jc w:val="center"/>
              <w:rPr>
                <w:rFonts w:ascii="Times New Roman" w:hAnsi="Times New Roman" w:cs="Times New Roman"/>
                <w:sz w:val="24"/>
                <w:szCs w:val="24"/>
              </w:rPr>
            </w:pPr>
          </w:p>
        </w:tc>
        <w:tc>
          <w:tcPr>
            <w:tcW w:w="1134" w:type="dxa"/>
            <w:vAlign w:val="center"/>
          </w:tcPr>
          <w:p w:rsidR="008261BB" w:rsidRPr="00B14887" w:rsidRDefault="008261BB" w:rsidP="00053521">
            <w:pPr>
              <w:spacing w:after="0" w:line="240" w:lineRule="auto"/>
              <w:jc w:val="center"/>
              <w:rPr>
                <w:rFonts w:ascii="Times New Roman" w:hAnsi="Times New Roman" w:cs="Times New Roman"/>
                <w:sz w:val="24"/>
                <w:szCs w:val="24"/>
              </w:rPr>
            </w:pPr>
          </w:p>
        </w:tc>
        <w:tc>
          <w:tcPr>
            <w:tcW w:w="1984" w:type="dxa"/>
            <w:vAlign w:val="center"/>
          </w:tcPr>
          <w:p w:rsidR="008261BB" w:rsidRPr="00B14887" w:rsidRDefault="008261BB" w:rsidP="00053521">
            <w:pPr>
              <w:spacing w:after="0" w:line="240" w:lineRule="auto"/>
              <w:jc w:val="center"/>
              <w:rPr>
                <w:rFonts w:ascii="Times New Roman" w:hAnsi="Times New Roman" w:cs="Times New Roman"/>
                <w:sz w:val="24"/>
                <w:szCs w:val="24"/>
              </w:rPr>
            </w:pPr>
          </w:p>
        </w:tc>
      </w:tr>
      <w:tr w:rsidR="008261BB" w:rsidRPr="00B14887" w:rsidTr="00B14887">
        <w:tc>
          <w:tcPr>
            <w:tcW w:w="4391" w:type="dxa"/>
          </w:tcPr>
          <w:p w:rsidR="008261BB" w:rsidRPr="00B14887" w:rsidRDefault="008261BB" w:rsidP="00771ABE">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8261BB" w:rsidRPr="00B14887" w:rsidRDefault="008261BB" w:rsidP="008261BB">
            <w:pPr>
              <w:spacing w:after="0" w:line="240" w:lineRule="auto"/>
              <w:jc w:val="center"/>
              <w:rPr>
                <w:rFonts w:ascii="Times New Roman" w:hAnsi="Times New Roman" w:cs="Times New Roman"/>
                <w:sz w:val="24"/>
                <w:szCs w:val="24"/>
              </w:rPr>
            </w:pP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984" w:type="dxa"/>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10</w:t>
            </w:r>
          </w:p>
        </w:tc>
      </w:tr>
      <w:tr w:rsidR="008261BB" w:rsidRPr="00B14887" w:rsidTr="00B14887">
        <w:tc>
          <w:tcPr>
            <w:tcW w:w="4391" w:type="dxa"/>
          </w:tcPr>
          <w:p w:rsidR="008261BB" w:rsidRPr="00B14887" w:rsidRDefault="008261BB" w:rsidP="00771ABE">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8261BB" w:rsidRPr="00B14887" w:rsidRDefault="008261BB" w:rsidP="008261BB">
            <w:pPr>
              <w:spacing w:after="0" w:line="240" w:lineRule="auto"/>
              <w:jc w:val="center"/>
              <w:rPr>
                <w:rFonts w:ascii="Times New Roman" w:hAnsi="Times New Roman" w:cs="Times New Roman"/>
                <w:sz w:val="24"/>
                <w:szCs w:val="24"/>
              </w:rPr>
            </w:pP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984" w:type="dxa"/>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w:t>
            </w:r>
          </w:p>
        </w:tc>
      </w:tr>
      <w:tr w:rsidR="008261BB" w:rsidRPr="00B14887" w:rsidTr="00B14887">
        <w:tc>
          <w:tcPr>
            <w:tcW w:w="4391" w:type="dxa"/>
          </w:tcPr>
          <w:p w:rsidR="008261BB" w:rsidRPr="00B14887" w:rsidRDefault="008261BB" w:rsidP="00771ABE">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8261BB" w:rsidRPr="00B14887" w:rsidRDefault="008261BB" w:rsidP="008261BB">
            <w:pPr>
              <w:spacing w:after="0" w:line="240" w:lineRule="auto"/>
              <w:jc w:val="center"/>
              <w:rPr>
                <w:rFonts w:ascii="Times New Roman" w:hAnsi="Times New Roman" w:cs="Times New Roman"/>
                <w:sz w:val="24"/>
                <w:szCs w:val="24"/>
              </w:rPr>
            </w:pP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w:t>
            </w:r>
          </w:p>
        </w:tc>
        <w:tc>
          <w:tcPr>
            <w:tcW w:w="1984" w:type="dxa"/>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w:t>
            </w:r>
          </w:p>
        </w:tc>
      </w:tr>
      <w:tr w:rsidR="008261BB" w:rsidRPr="00B14887" w:rsidTr="00B14887">
        <w:tc>
          <w:tcPr>
            <w:tcW w:w="4391" w:type="dxa"/>
          </w:tcPr>
          <w:p w:rsidR="008261BB" w:rsidRPr="00B14887" w:rsidRDefault="008261BB" w:rsidP="00771ABE">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8</w:t>
            </w: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p>
        </w:tc>
        <w:tc>
          <w:tcPr>
            <w:tcW w:w="1984" w:type="dxa"/>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5</w:t>
            </w:r>
          </w:p>
        </w:tc>
      </w:tr>
      <w:tr w:rsidR="008261BB" w:rsidRPr="00B14887" w:rsidTr="00B14887">
        <w:tc>
          <w:tcPr>
            <w:tcW w:w="4391" w:type="dxa"/>
          </w:tcPr>
          <w:p w:rsidR="008261BB" w:rsidRPr="00B14887" w:rsidRDefault="008261BB" w:rsidP="00771ABE">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5</w:t>
            </w: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p>
        </w:tc>
        <w:tc>
          <w:tcPr>
            <w:tcW w:w="1984" w:type="dxa"/>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8</w:t>
            </w:r>
          </w:p>
        </w:tc>
      </w:tr>
      <w:tr w:rsidR="008261BB" w:rsidRPr="00B14887" w:rsidTr="00B14887">
        <w:tc>
          <w:tcPr>
            <w:tcW w:w="4391" w:type="dxa"/>
          </w:tcPr>
          <w:p w:rsidR="008261BB" w:rsidRPr="00B14887" w:rsidRDefault="008261BB" w:rsidP="00771ABE">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8</w:t>
            </w:r>
          </w:p>
        </w:tc>
        <w:tc>
          <w:tcPr>
            <w:tcW w:w="1134" w:type="dxa"/>
            <w:vAlign w:val="center"/>
          </w:tcPr>
          <w:p w:rsidR="008261BB" w:rsidRPr="00B14887" w:rsidRDefault="008261BB" w:rsidP="008261BB">
            <w:pPr>
              <w:spacing w:after="0" w:line="240" w:lineRule="auto"/>
              <w:jc w:val="center"/>
              <w:rPr>
                <w:rFonts w:ascii="Times New Roman" w:hAnsi="Times New Roman" w:cs="Times New Roman"/>
                <w:sz w:val="24"/>
                <w:szCs w:val="24"/>
              </w:rPr>
            </w:pPr>
          </w:p>
        </w:tc>
        <w:tc>
          <w:tcPr>
            <w:tcW w:w="1984" w:type="dxa"/>
          </w:tcPr>
          <w:p w:rsidR="008261BB" w:rsidRPr="00B14887" w:rsidRDefault="008261BB" w:rsidP="008261B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5</w:t>
            </w:r>
          </w:p>
        </w:tc>
      </w:tr>
      <w:tr w:rsidR="00E960A8" w:rsidRPr="00B14887" w:rsidTr="00B14887">
        <w:trPr>
          <w:trHeight w:val="222"/>
        </w:trPr>
        <w:tc>
          <w:tcPr>
            <w:tcW w:w="4391" w:type="dxa"/>
            <w:vAlign w:val="center"/>
          </w:tcPr>
          <w:p w:rsidR="00E960A8" w:rsidRPr="00B14887" w:rsidRDefault="00E960A8" w:rsidP="002406FF">
            <w:pPr>
              <w:pStyle w:val="1"/>
              <w:shd w:val="clear" w:color="auto" w:fill="auto"/>
              <w:spacing w:before="0" w:line="240" w:lineRule="auto"/>
              <w:ind w:firstLine="0"/>
              <w:jc w:val="center"/>
              <w:rPr>
                <w:rFonts w:ascii="Times New Roman" w:hAnsi="Times New Roman" w:cs="Times New Roman"/>
                <w:b w:val="0"/>
                <w:i/>
                <w:sz w:val="24"/>
                <w:szCs w:val="24"/>
              </w:rPr>
            </w:pPr>
            <w:r w:rsidRPr="00B14887">
              <w:rPr>
                <w:rStyle w:val="TimesNewRoman9pt0pt"/>
                <w:rFonts w:eastAsia="Trebuchet MS"/>
                <w:b/>
                <w:i/>
                <w:spacing w:val="0"/>
                <w:sz w:val="24"/>
                <w:szCs w:val="24"/>
              </w:rPr>
              <w:t>Производство электрической энергии</w:t>
            </w:r>
          </w:p>
        </w:tc>
        <w:tc>
          <w:tcPr>
            <w:tcW w:w="110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98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r>
      <w:tr w:rsidR="00E960A8" w:rsidRPr="00B14887" w:rsidTr="00B14887">
        <w:tc>
          <w:tcPr>
            <w:tcW w:w="4391" w:type="dxa"/>
          </w:tcPr>
          <w:p w:rsidR="00E960A8" w:rsidRPr="00B14887" w:rsidRDefault="00E960A8"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984" w:type="dxa"/>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r>
      <w:tr w:rsidR="00E960A8" w:rsidRPr="00B14887" w:rsidTr="00B14887">
        <w:tc>
          <w:tcPr>
            <w:tcW w:w="4391" w:type="dxa"/>
          </w:tcPr>
          <w:p w:rsidR="00E960A8" w:rsidRPr="00B14887" w:rsidRDefault="00E960A8"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984" w:type="dxa"/>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w:t>
            </w:r>
          </w:p>
        </w:tc>
      </w:tr>
      <w:tr w:rsidR="00E960A8" w:rsidRPr="00B14887" w:rsidTr="00B14887">
        <w:tc>
          <w:tcPr>
            <w:tcW w:w="4391" w:type="dxa"/>
          </w:tcPr>
          <w:p w:rsidR="00E960A8" w:rsidRPr="00B14887" w:rsidRDefault="00E960A8"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w:t>
            </w:r>
          </w:p>
        </w:tc>
        <w:tc>
          <w:tcPr>
            <w:tcW w:w="1984" w:type="dxa"/>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E960A8" w:rsidRPr="00B14887" w:rsidTr="00B14887">
        <w:tc>
          <w:tcPr>
            <w:tcW w:w="4391" w:type="dxa"/>
          </w:tcPr>
          <w:p w:rsidR="00E960A8" w:rsidRPr="00B14887" w:rsidRDefault="00E960A8"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w:t>
            </w: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984" w:type="dxa"/>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E960A8" w:rsidRPr="00B14887" w:rsidTr="00B14887">
        <w:tc>
          <w:tcPr>
            <w:tcW w:w="4391" w:type="dxa"/>
          </w:tcPr>
          <w:p w:rsidR="00E960A8" w:rsidRPr="00B14887" w:rsidRDefault="00E960A8"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984" w:type="dxa"/>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w:t>
            </w:r>
          </w:p>
        </w:tc>
      </w:tr>
      <w:tr w:rsidR="00E960A8" w:rsidRPr="00B14887" w:rsidTr="00B14887">
        <w:tc>
          <w:tcPr>
            <w:tcW w:w="4391" w:type="dxa"/>
          </w:tcPr>
          <w:p w:rsidR="00E960A8" w:rsidRPr="00B14887" w:rsidRDefault="00E960A8"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134" w:type="dxa"/>
            <w:vAlign w:val="center"/>
          </w:tcPr>
          <w:p w:rsidR="00E960A8" w:rsidRPr="00B14887" w:rsidRDefault="00E960A8" w:rsidP="002406FF">
            <w:pPr>
              <w:spacing w:after="0" w:line="240" w:lineRule="auto"/>
              <w:jc w:val="center"/>
              <w:rPr>
                <w:rFonts w:ascii="Times New Roman" w:hAnsi="Times New Roman" w:cs="Times New Roman"/>
                <w:sz w:val="24"/>
                <w:szCs w:val="24"/>
              </w:rPr>
            </w:pPr>
          </w:p>
        </w:tc>
        <w:tc>
          <w:tcPr>
            <w:tcW w:w="1984" w:type="dxa"/>
          </w:tcPr>
          <w:p w:rsidR="00E960A8" w:rsidRPr="00B14887" w:rsidRDefault="00E960A8" w:rsidP="002406F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D00F13" w:rsidRPr="00B14887" w:rsidTr="00B14887">
        <w:trPr>
          <w:trHeight w:val="222"/>
        </w:trPr>
        <w:tc>
          <w:tcPr>
            <w:tcW w:w="4391" w:type="dxa"/>
            <w:vAlign w:val="center"/>
          </w:tcPr>
          <w:p w:rsidR="00D00F13" w:rsidRPr="00B14887" w:rsidRDefault="00D00F13" w:rsidP="002406FF">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i/>
                <w:sz w:val="24"/>
                <w:szCs w:val="24"/>
              </w:rPr>
              <w:t>Деятельность автобусного транспорта по регулярным внутригородским и пригородным пассажирским перевозкам</w:t>
            </w:r>
          </w:p>
          <w:p w:rsidR="002406FF" w:rsidRPr="00B14887" w:rsidRDefault="002406FF" w:rsidP="002406FF">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i/>
                <w:sz w:val="24"/>
                <w:szCs w:val="24"/>
              </w:rPr>
              <w:t>Перевозка пассажиров морскими судами каботажного плавания, не подчиняющимися расписанию</w:t>
            </w:r>
          </w:p>
          <w:p w:rsidR="002406FF" w:rsidRPr="00B14887" w:rsidRDefault="002406FF" w:rsidP="002406FF">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i/>
                <w:sz w:val="24"/>
                <w:szCs w:val="24"/>
              </w:rPr>
              <w:t>Перевозка воздушным пассажирским транспортом</w:t>
            </w:r>
          </w:p>
        </w:tc>
        <w:tc>
          <w:tcPr>
            <w:tcW w:w="1104" w:type="dxa"/>
            <w:vAlign w:val="center"/>
          </w:tcPr>
          <w:p w:rsidR="00D00F13" w:rsidRPr="00B14887" w:rsidRDefault="00D00F13" w:rsidP="002406FF">
            <w:pPr>
              <w:spacing w:after="0" w:line="240" w:lineRule="auto"/>
              <w:jc w:val="center"/>
              <w:rPr>
                <w:rFonts w:ascii="Times New Roman" w:hAnsi="Times New Roman" w:cs="Times New Roman"/>
                <w:sz w:val="24"/>
                <w:szCs w:val="24"/>
              </w:rPr>
            </w:pPr>
          </w:p>
        </w:tc>
        <w:tc>
          <w:tcPr>
            <w:tcW w:w="1134" w:type="dxa"/>
            <w:vAlign w:val="center"/>
          </w:tcPr>
          <w:p w:rsidR="00D00F13" w:rsidRPr="00B14887" w:rsidRDefault="00D00F13" w:rsidP="002406FF">
            <w:pPr>
              <w:spacing w:after="0" w:line="240" w:lineRule="auto"/>
              <w:jc w:val="center"/>
              <w:rPr>
                <w:rFonts w:ascii="Times New Roman" w:hAnsi="Times New Roman" w:cs="Times New Roman"/>
                <w:sz w:val="24"/>
                <w:szCs w:val="24"/>
              </w:rPr>
            </w:pPr>
          </w:p>
        </w:tc>
        <w:tc>
          <w:tcPr>
            <w:tcW w:w="1134" w:type="dxa"/>
            <w:vAlign w:val="center"/>
          </w:tcPr>
          <w:p w:rsidR="00D00F13" w:rsidRPr="00B14887" w:rsidRDefault="00D00F13" w:rsidP="002406FF">
            <w:pPr>
              <w:spacing w:after="0" w:line="240" w:lineRule="auto"/>
              <w:jc w:val="center"/>
              <w:rPr>
                <w:rFonts w:ascii="Times New Roman" w:hAnsi="Times New Roman" w:cs="Times New Roman"/>
                <w:sz w:val="24"/>
                <w:szCs w:val="24"/>
              </w:rPr>
            </w:pPr>
          </w:p>
        </w:tc>
        <w:tc>
          <w:tcPr>
            <w:tcW w:w="1984" w:type="dxa"/>
            <w:vAlign w:val="center"/>
          </w:tcPr>
          <w:p w:rsidR="00D00F13" w:rsidRPr="00B14887" w:rsidRDefault="00D00F13" w:rsidP="002406FF">
            <w:pPr>
              <w:spacing w:after="0" w:line="240" w:lineRule="auto"/>
              <w:jc w:val="center"/>
              <w:rPr>
                <w:rFonts w:ascii="Times New Roman" w:hAnsi="Times New Roman" w:cs="Times New Roman"/>
                <w:sz w:val="24"/>
                <w:szCs w:val="24"/>
              </w:rPr>
            </w:pPr>
          </w:p>
        </w:tc>
      </w:tr>
      <w:tr w:rsidR="002406FF" w:rsidRPr="00B14887" w:rsidTr="00B14887">
        <w:tc>
          <w:tcPr>
            <w:tcW w:w="4391" w:type="dxa"/>
          </w:tcPr>
          <w:p w:rsidR="002406FF" w:rsidRPr="00B14887" w:rsidRDefault="002406F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5</w:t>
            </w:r>
          </w:p>
        </w:tc>
        <w:tc>
          <w:tcPr>
            <w:tcW w:w="198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rPr>
              <w:t>1</w:t>
            </w:r>
            <w:r w:rsidRPr="00B14887">
              <w:rPr>
                <w:rFonts w:ascii="Times New Roman" w:eastAsia="Calibri" w:hAnsi="Times New Roman" w:cs="Times New Roman"/>
                <w:sz w:val="24"/>
                <w:szCs w:val="24"/>
                <w:lang w:val="en-US"/>
              </w:rPr>
              <w:t>0</w:t>
            </w:r>
          </w:p>
        </w:tc>
      </w:tr>
      <w:tr w:rsidR="002406FF" w:rsidRPr="00B14887" w:rsidTr="00B14887">
        <w:tc>
          <w:tcPr>
            <w:tcW w:w="4391" w:type="dxa"/>
          </w:tcPr>
          <w:p w:rsidR="002406FF" w:rsidRPr="00B14887" w:rsidRDefault="002406F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3</w:t>
            </w:r>
          </w:p>
        </w:tc>
        <w:tc>
          <w:tcPr>
            <w:tcW w:w="198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rPr>
              <w:t>1</w:t>
            </w:r>
            <w:r w:rsidRPr="00B14887">
              <w:rPr>
                <w:rFonts w:ascii="Times New Roman" w:eastAsia="Calibri" w:hAnsi="Times New Roman" w:cs="Times New Roman"/>
                <w:sz w:val="24"/>
                <w:szCs w:val="24"/>
                <w:lang w:val="en-US"/>
              </w:rPr>
              <w:t>2</w:t>
            </w:r>
          </w:p>
        </w:tc>
      </w:tr>
      <w:tr w:rsidR="002406FF" w:rsidRPr="00B14887" w:rsidTr="00B14887">
        <w:tc>
          <w:tcPr>
            <w:tcW w:w="4391" w:type="dxa"/>
          </w:tcPr>
          <w:p w:rsidR="002406FF" w:rsidRPr="00B14887" w:rsidRDefault="002406F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rPr>
            </w:pPr>
            <w:r w:rsidRPr="00B14887">
              <w:rPr>
                <w:rFonts w:ascii="Times New Roman" w:eastAsia="Calibri" w:hAnsi="Times New Roman" w:cs="Times New Roman"/>
                <w:sz w:val="24"/>
                <w:szCs w:val="24"/>
              </w:rPr>
              <w:t>2</w:t>
            </w:r>
          </w:p>
        </w:tc>
        <w:tc>
          <w:tcPr>
            <w:tcW w:w="198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rPr>
            </w:pPr>
            <w:r w:rsidRPr="00B14887">
              <w:rPr>
                <w:rFonts w:ascii="Times New Roman" w:eastAsia="Calibri" w:hAnsi="Times New Roman" w:cs="Times New Roman"/>
                <w:sz w:val="24"/>
                <w:szCs w:val="24"/>
              </w:rPr>
              <w:t>13</w:t>
            </w:r>
          </w:p>
        </w:tc>
      </w:tr>
      <w:tr w:rsidR="002406FF" w:rsidRPr="00B14887" w:rsidTr="00B14887">
        <w:tc>
          <w:tcPr>
            <w:tcW w:w="4391" w:type="dxa"/>
          </w:tcPr>
          <w:p w:rsidR="002406FF" w:rsidRPr="00B14887" w:rsidRDefault="002406F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rPr>
            </w:pP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1</w:t>
            </w: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rPr>
            </w:pPr>
            <w:r w:rsidRPr="00B14887">
              <w:rPr>
                <w:rFonts w:ascii="Times New Roman" w:eastAsia="Calibri" w:hAnsi="Times New Roman" w:cs="Times New Roman"/>
                <w:sz w:val="24"/>
                <w:szCs w:val="24"/>
              </w:rPr>
              <w:t>12</w:t>
            </w:r>
          </w:p>
        </w:tc>
        <w:tc>
          <w:tcPr>
            <w:tcW w:w="198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rPr>
            </w:pPr>
            <w:r w:rsidRPr="00B14887">
              <w:rPr>
                <w:rFonts w:ascii="Times New Roman" w:eastAsia="Calibri" w:hAnsi="Times New Roman" w:cs="Times New Roman"/>
                <w:sz w:val="24"/>
                <w:szCs w:val="24"/>
              </w:rPr>
              <w:t>2</w:t>
            </w:r>
          </w:p>
        </w:tc>
      </w:tr>
      <w:tr w:rsidR="002406FF" w:rsidRPr="00B14887" w:rsidTr="00B14887">
        <w:tc>
          <w:tcPr>
            <w:tcW w:w="4391" w:type="dxa"/>
          </w:tcPr>
          <w:p w:rsidR="002406FF" w:rsidRPr="00B14887" w:rsidRDefault="002406F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3</w:t>
            </w: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4</w:t>
            </w: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2</w:t>
            </w:r>
          </w:p>
        </w:tc>
        <w:tc>
          <w:tcPr>
            <w:tcW w:w="198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6</w:t>
            </w:r>
          </w:p>
        </w:tc>
      </w:tr>
      <w:tr w:rsidR="002406FF" w:rsidRPr="00B14887" w:rsidTr="00B14887">
        <w:tc>
          <w:tcPr>
            <w:tcW w:w="4391" w:type="dxa"/>
          </w:tcPr>
          <w:p w:rsidR="002406FF" w:rsidRPr="00B14887" w:rsidRDefault="002406F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9</w:t>
            </w: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2</w:t>
            </w:r>
          </w:p>
        </w:tc>
        <w:tc>
          <w:tcPr>
            <w:tcW w:w="113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p>
        </w:tc>
        <w:tc>
          <w:tcPr>
            <w:tcW w:w="1984" w:type="dxa"/>
            <w:vAlign w:val="center"/>
          </w:tcPr>
          <w:p w:rsidR="002406FF" w:rsidRPr="00B14887" w:rsidRDefault="002406FF" w:rsidP="002406FF">
            <w:pPr>
              <w:suppressAutoHyphens/>
              <w:spacing w:after="0" w:line="240" w:lineRule="auto"/>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4</w:t>
            </w:r>
          </w:p>
        </w:tc>
      </w:tr>
      <w:tr w:rsidR="00F42E30" w:rsidRPr="00B14887" w:rsidTr="00B14887">
        <w:trPr>
          <w:trHeight w:val="222"/>
        </w:trPr>
        <w:tc>
          <w:tcPr>
            <w:tcW w:w="4391" w:type="dxa"/>
            <w:vAlign w:val="center"/>
          </w:tcPr>
          <w:p w:rsidR="00F42E30" w:rsidRPr="00B14887" w:rsidRDefault="00F42E30" w:rsidP="00FC27D2">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i/>
                <w:sz w:val="24"/>
                <w:szCs w:val="24"/>
              </w:rPr>
              <w:t>Розничная торговля</w:t>
            </w:r>
          </w:p>
        </w:tc>
        <w:tc>
          <w:tcPr>
            <w:tcW w:w="110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c>
          <w:tcPr>
            <w:tcW w:w="113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c>
          <w:tcPr>
            <w:tcW w:w="113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c>
          <w:tcPr>
            <w:tcW w:w="198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r>
      <w:tr w:rsidR="00F42E30" w:rsidRPr="00B14887" w:rsidTr="00B14887">
        <w:tc>
          <w:tcPr>
            <w:tcW w:w="4391" w:type="dxa"/>
          </w:tcPr>
          <w:p w:rsidR="00F42E30" w:rsidRPr="00B14887" w:rsidRDefault="00F42E30" w:rsidP="00FC27D2">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38</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36</w:t>
            </w:r>
          </w:p>
        </w:tc>
        <w:tc>
          <w:tcPr>
            <w:tcW w:w="1984" w:type="dxa"/>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29</w:t>
            </w:r>
          </w:p>
        </w:tc>
      </w:tr>
      <w:tr w:rsidR="00F42E30" w:rsidRPr="00B14887" w:rsidTr="00B14887">
        <w:tc>
          <w:tcPr>
            <w:tcW w:w="4391" w:type="dxa"/>
          </w:tcPr>
          <w:p w:rsidR="00F42E30" w:rsidRPr="00B14887" w:rsidRDefault="00F42E30" w:rsidP="00FC27D2">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64</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11</w:t>
            </w:r>
          </w:p>
        </w:tc>
        <w:tc>
          <w:tcPr>
            <w:tcW w:w="1984" w:type="dxa"/>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28</w:t>
            </w:r>
          </w:p>
        </w:tc>
      </w:tr>
      <w:tr w:rsidR="00F42E30" w:rsidRPr="00B14887" w:rsidTr="00B14887">
        <w:tc>
          <w:tcPr>
            <w:tcW w:w="4391" w:type="dxa"/>
          </w:tcPr>
          <w:p w:rsidR="00F42E30" w:rsidRPr="00B14887" w:rsidRDefault="00F42E30" w:rsidP="00FC27D2">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24</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27</w:t>
            </w:r>
          </w:p>
        </w:tc>
        <w:tc>
          <w:tcPr>
            <w:tcW w:w="1984" w:type="dxa"/>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64</w:t>
            </w:r>
          </w:p>
        </w:tc>
      </w:tr>
      <w:tr w:rsidR="00F42E30" w:rsidRPr="00B14887" w:rsidTr="00B14887">
        <w:tc>
          <w:tcPr>
            <w:tcW w:w="4391" w:type="dxa"/>
          </w:tcPr>
          <w:p w:rsidR="00F42E30" w:rsidRPr="00B14887" w:rsidRDefault="00F42E30" w:rsidP="00FC27D2">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40</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32</w:t>
            </w:r>
          </w:p>
        </w:tc>
        <w:tc>
          <w:tcPr>
            <w:tcW w:w="1984" w:type="dxa"/>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43</w:t>
            </w:r>
          </w:p>
        </w:tc>
      </w:tr>
      <w:tr w:rsidR="00F42E30" w:rsidRPr="00B14887" w:rsidTr="00B14887">
        <w:tc>
          <w:tcPr>
            <w:tcW w:w="4391" w:type="dxa"/>
          </w:tcPr>
          <w:p w:rsidR="00F42E30" w:rsidRPr="00B14887" w:rsidRDefault="00F42E30" w:rsidP="00FC27D2">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37</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40</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w:t>
            </w:r>
          </w:p>
        </w:tc>
        <w:tc>
          <w:tcPr>
            <w:tcW w:w="1984" w:type="dxa"/>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26</w:t>
            </w:r>
          </w:p>
        </w:tc>
      </w:tr>
      <w:tr w:rsidR="00F42E30" w:rsidRPr="00B14887" w:rsidTr="00B14887">
        <w:tc>
          <w:tcPr>
            <w:tcW w:w="4391" w:type="dxa"/>
          </w:tcPr>
          <w:p w:rsidR="00F42E30" w:rsidRPr="00B14887" w:rsidRDefault="00F42E30" w:rsidP="00FC27D2">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30</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45</w:t>
            </w:r>
          </w:p>
        </w:tc>
        <w:tc>
          <w:tcPr>
            <w:tcW w:w="1134" w:type="dxa"/>
            <w:vAlign w:val="center"/>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15</w:t>
            </w:r>
          </w:p>
        </w:tc>
        <w:tc>
          <w:tcPr>
            <w:tcW w:w="1984" w:type="dxa"/>
          </w:tcPr>
          <w:p w:rsidR="00F42E30" w:rsidRPr="00B14887" w:rsidRDefault="00F42E30"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25</w:t>
            </w:r>
          </w:p>
        </w:tc>
      </w:tr>
      <w:tr w:rsidR="00F42E30" w:rsidRPr="00B14887" w:rsidTr="00B14887">
        <w:trPr>
          <w:trHeight w:val="222"/>
        </w:trPr>
        <w:tc>
          <w:tcPr>
            <w:tcW w:w="4391" w:type="dxa"/>
            <w:vAlign w:val="center"/>
          </w:tcPr>
          <w:p w:rsidR="00F42E30" w:rsidRPr="00B14887" w:rsidRDefault="00FC27D2" w:rsidP="002406FF">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i/>
                <w:sz w:val="24"/>
                <w:szCs w:val="24"/>
              </w:rPr>
              <w:t>Медицинские услуги</w:t>
            </w:r>
          </w:p>
          <w:p w:rsidR="00FC27D2" w:rsidRPr="00B14887" w:rsidRDefault="00FC27D2" w:rsidP="002406FF">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i/>
                <w:sz w:val="24"/>
                <w:szCs w:val="24"/>
              </w:rPr>
              <w:t>Розничная торговля фармацевтической продукцией</w:t>
            </w:r>
          </w:p>
        </w:tc>
        <w:tc>
          <w:tcPr>
            <w:tcW w:w="110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c>
          <w:tcPr>
            <w:tcW w:w="113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c>
          <w:tcPr>
            <w:tcW w:w="113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c>
          <w:tcPr>
            <w:tcW w:w="198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r>
      <w:tr w:rsidR="00FC27D2" w:rsidRPr="00B14887" w:rsidTr="00B14887">
        <w:tc>
          <w:tcPr>
            <w:tcW w:w="4391" w:type="dxa"/>
          </w:tcPr>
          <w:p w:rsidR="00FC27D2" w:rsidRPr="00B14887" w:rsidRDefault="00FC27D2"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12,5</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25,0</w:t>
            </w:r>
          </w:p>
        </w:tc>
        <w:tc>
          <w:tcPr>
            <w:tcW w:w="1984" w:type="dxa"/>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62,5</w:t>
            </w:r>
          </w:p>
        </w:tc>
      </w:tr>
      <w:tr w:rsidR="00FC27D2" w:rsidRPr="00B14887" w:rsidTr="00B14887">
        <w:tc>
          <w:tcPr>
            <w:tcW w:w="4391" w:type="dxa"/>
          </w:tcPr>
          <w:p w:rsidR="00FC27D2" w:rsidRPr="00B14887" w:rsidRDefault="00FC27D2"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6,2</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18,8</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25,0</w:t>
            </w:r>
          </w:p>
        </w:tc>
        <w:tc>
          <w:tcPr>
            <w:tcW w:w="1984" w:type="dxa"/>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50,0</w:t>
            </w:r>
          </w:p>
        </w:tc>
      </w:tr>
      <w:tr w:rsidR="00FC27D2" w:rsidRPr="00B14887" w:rsidTr="00B14887">
        <w:tc>
          <w:tcPr>
            <w:tcW w:w="4391" w:type="dxa"/>
          </w:tcPr>
          <w:p w:rsidR="00FC27D2" w:rsidRPr="00B14887" w:rsidRDefault="00FC27D2"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6,2</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12,5</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25,0</w:t>
            </w:r>
          </w:p>
        </w:tc>
        <w:tc>
          <w:tcPr>
            <w:tcW w:w="1984" w:type="dxa"/>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56,3</w:t>
            </w:r>
          </w:p>
        </w:tc>
      </w:tr>
      <w:tr w:rsidR="00FC27D2" w:rsidRPr="00B14887" w:rsidTr="00B14887">
        <w:tc>
          <w:tcPr>
            <w:tcW w:w="4391" w:type="dxa"/>
          </w:tcPr>
          <w:p w:rsidR="00FC27D2" w:rsidRPr="00B14887" w:rsidRDefault="00FC27D2"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12,0</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12,8</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25,0</w:t>
            </w:r>
          </w:p>
        </w:tc>
        <w:tc>
          <w:tcPr>
            <w:tcW w:w="1984" w:type="dxa"/>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50,2</w:t>
            </w:r>
          </w:p>
        </w:tc>
      </w:tr>
      <w:tr w:rsidR="00FC27D2" w:rsidRPr="00B14887" w:rsidTr="00B14887">
        <w:tc>
          <w:tcPr>
            <w:tcW w:w="4391" w:type="dxa"/>
          </w:tcPr>
          <w:p w:rsidR="00FC27D2" w:rsidRPr="00B14887" w:rsidRDefault="00FC27D2"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62,5</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18,8</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6,3</w:t>
            </w:r>
          </w:p>
        </w:tc>
        <w:tc>
          <w:tcPr>
            <w:tcW w:w="1984" w:type="dxa"/>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12,4</w:t>
            </w:r>
          </w:p>
        </w:tc>
      </w:tr>
      <w:tr w:rsidR="00FC27D2" w:rsidRPr="00B14887" w:rsidTr="00B14887">
        <w:tc>
          <w:tcPr>
            <w:tcW w:w="4391" w:type="dxa"/>
          </w:tcPr>
          <w:p w:rsidR="00FC27D2" w:rsidRPr="00B14887" w:rsidRDefault="00FC27D2"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18,8</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18,8</w:t>
            </w:r>
          </w:p>
        </w:tc>
        <w:tc>
          <w:tcPr>
            <w:tcW w:w="1134" w:type="dxa"/>
            <w:vAlign w:val="center"/>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12,4</w:t>
            </w:r>
          </w:p>
        </w:tc>
        <w:tc>
          <w:tcPr>
            <w:tcW w:w="1984" w:type="dxa"/>
          </w:tcPr>
          <w:p w:rsidR="00FC27D2" w:rsidRPr="00B14887" w:rsidRDefault="00FC27D2" w:rsidP="00FC27D2">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50,0</w:t>
            </w:r>
          </w:p>
        </w:tc>
      </w:tr>
      <w:tr w:rsidR="00F42E30" w:rsidRPr="00B14887" w:rsidTr="00B14887">
        <w:tc>
          <w:tcPr>
            <w:tcW w:w="4391" w:type="dxa"/>
          </w:tcPr>
          <w:p w:rsidR="00F42E30" w:rsidRPr="00B14887" w:rsidRDefault="00AE149B" w:rsidP="00AE149B">
            <w:pPr>
              <w:spacing w:after="0" w:line="240" w:lineRule="auto"/>
              <w:jc w:val="center"/>
              <w:rPr>
                <w:rFonts w:ascii="Times New Roman" w:hAnsi="Times New Roman" w:cs="Times New Roman"/>
                <w:sz w:val="24"/>
                <w:szCs w:val="24"/>
              </w:rPr>
            </w:pPr>
            <w:r w:rsidRPr="00B14887">
              <w:rPr>
                <w:rFonts w:ascii="Times New Roman" w:hAnsi="Times New Roman" w:cs="Times New Roman"/>
                <w:b/>
                <w:bCs/>
                <w:i/>
                <w:color w:val="000000"/>
                <w:sz w:val="24"/>
                <w:szCs w:val="24"/>
              </w:rPr>
              <w:t>Рынок услуг в сфере культуры</w:t>
            </w:r>
          </w:p>
        </w:tc>
        <w:tc>
          <w:tcPr>
            <w:tcW w:w="1104" w:type="dxa"/>
            <w:vAlign w:val="center"/>
          </w:tcPr>
          <w:p w:rsidR="00F42E30" w:rsidRPr="00B14887" w:rsidRDefault="00F42E30" w:rsidP="008261BB">
            <w:pPr>
              <w:spacing w:after="0" w:line="240" w:lineRule="auto"/>
              <w:jc w:val="center"/>
              <w:rPr>
                <w:rFonts w:ascii="Times New Roman" w:hAnsi="Times New Roman" w:cs="Times New Roman"/>
                <w:sz w:val="24"/>
                <w:szCs w:val="24"/>
              </w:rPr>
            </w:pPr>
          </w:p>
        </w:tc>
        <w:tc>
          <w:tcPr>
            <w:tcW w:w="1134" w:type="dxa"/>
            <w:vAlign w:val="center"/>
          </w:tcPr>
          <w:p w:rsidR="00F42E30" w:rsidRPr="00B14887" w:rsidRDefault="00F42E30" w:rsidP="008261BB">
            <w:pPr>
              <w:spacing w:after="0" w:line="240" w:lineRule="auto"/>
              <w:jc w:val="center"/>
              <w:rPr>
                <w:rFonts w:ascii="Times New Roman" w:hAnsi="Times New Roman" w:cs="Times New Roman"/>
                <w:sz w:val="24"/>
                <w:szCs w:val="24"/>
              </w:rPr>
            </w:pPr>
          </w:p>
        </w:tc>
        <w:tc>
          <w:tcPr>
            <w:tcW w:w="1134" w:type="dxa"/>
            <w:vAlign w:val="center"/>
          </w:tcPr>
          <w:p w:rsidR="00F42E30" w:rsidRPr="00B14887" w:rsidRDefault="00F42E30" w:rsidP="008261BB">
            <w:pPr>
              <w:spacing w:after="0" w:line="240" w:lineRule="auto"/>
              <w:jc w:val="center"/>
              <w:rPr>
                <w:rFonts w:ascii="Times New Roman" w:hAnsi="Times New Roman" w:cs="Times New Roman"/>
                <w:sz w:val="24"/>
                <w:szCs w:val="24"/>
              </w:rPr>
            </w:pPr>
          </w:p>
        </w:tc>
        <w:tc>
          <w:tcPr>
            <w:tcW w:w="1984" w:type="dxa"/>
          </w:tcPr>
          <w:p w:rsidR="00F42E30" w:rsidRPr="00B14887" w:rsidRDefault="00F42E30" w:rsidP="008261BB">
            <w:pPr>
              <w:spacing w:after="0" w:line="240" w:lineRule="auto"/>
              <w:jc w:val="center"/>
              <w:rPr>
                <w:rFonts w:ascii="Times New Roman" w:hAnsi="Times New Roman" w:cs="Times New Roman"/>
                <w:sz w:val="24"/>
                <w:szCs w:val="24"/>
              </w:rPr>
            </w:pPr>
          </w:p>
        </w:tc>
      </w:tr>
      <w:tr w:rsidR="00AE149B" w:rsidRPr="00B14887" w:rsidTr="00B14887">
        <w:tc>
          <w:tcPr>
            <w:tcW w:w="4391" w:type="dxa"/>
          </w:tcPr>
          <w:p w:rsidR="00AE149B" w:rsidRPr="00B14887" w:rsidRDefault="00AE149B"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15</w:t>
            </w: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984" w:type="dxa"/>
          </w:tcPr>
          <w:p w:rsidR="00AE149B" w:rsidRPr="00B14887" w:rsidRDefault="00AE149B" w:rsidP="00AE149B">
            <w:pPr>
              <w:spacing w:after="0" w:line="240" w:lineRule="auto"/>
              <w:jc w:val="center"/>
              <w:rPr>
                <w:rFonts w:ascii="Times New Roman" w:hAnsi="Times New Roman" w:cs="Times New Roman"/>
                <w:sz w:val="24"/>
                <w:szCs w:val="24"/>
              </w:rPr>
            </w:pPr>
          </w:p>
        </w:tc>
      </w:tr>
      <w:tr w:rsidR="00AE149B" w:rsidRPr="00B14887" w:rsidTr="00B14887">
        <w:tc>
          <w:tcPr>
            <w:tcW w:w="4391" w:type="dxa"/>
          </w:tcPr>
          <w:p w:rsidR="00AE149B" w:rsidRPr="00B14887" w:rsidRDefault="00AE149B"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21</w:t>
            </w: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984" w:type="dxa"/>
          </w:tcPr>
          <w:p w:rsidR="00AE149B" w:rsidRPr="00B14887" w:rsidRDefault="00AE149B" w:rsidP="00AE149B">
            <w:pPr>
              <w:spacing w:after="0" w:line="240" w:lineRule="auto"/>
              <w:jc w:val="center"/>
              <w:rPr>
                <w:rFonts w:ascii="Times New Roman" w:hAnsi="Times New Roman" w:cs="Times New Roman"/>
                <w:sz w:val="24"/>
                <w:szCs w:val="24"/>
              </w:rPr>
            </w:pPr>
          </w:p>
        </w:tc>
      </w:tr>
      <w:tr w:rsidR="00AE149B" w:rsidRPr="00B14887" w:rsidTr="00B14887">
        <w:tc>
          <w:tcPr>
            <w:tcW w:w="4391" w:type="dxa"/>
          </w:tcPr>
          <w:p w:rsidR="00AE149B" w:rsidRPr="00B14887" w:rsidRDefault="00AE149B"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984" w:type="dxa"/>
          </w:tcPr>
          <w:p w:rsidR="00AE149B" w:rsidRPr="00B14887" w:rsidRDefault="00AE149B" w:rsidP="00AE149B">
            <w:pPr>
              <w:spacing w:after="0" w:line="240" w:lineRule="auto"/>
              <w:jc w:val="center"/>
              <w:rPr>
                <w:rFonts w:ascii="Times New Roman" w:hAnsi="Times New Roman" w:cs="Times New Roman"/>
                <w:sz w:val="24"/>
                <w:szCs w:val="24"/>
              </w:rPr>
            </w:pPr>
          </w:p>
        </w:tc>
      </w:tr>
      <w:tr w:rsidR="00AE149B" w:rsidRPr="00B14887" w:rsidTr="00B14887">
        <w:tc>
          <w:tcPr>
            <w:tcW w:w="4391" w:type="dxa"/>
          </w:tcPr>
          <w:p w:rsidR="00AE149B" w:rsidRPr="00B14887" w:rsidRDefault="00AE149B"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15</w:t>
            </w: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9</w:t>
            </w:r>
          </w:p>
        </w:tc>
        <w:tc>
          <w:tcPr>
            <w:tcW w:w="1984" w:type="dxa"/>
          </w:tcPr>
          <w:p w:rsidR="00AE149B" w:rsidRPr="00B14887" w:rsidRDefault="00AE149B" w:rsidP="00AE149B">
            <w:pPr>
              <w:spacing w:after="0" w:line="240" w:lineRule="auto"/>
              <w:jc w:val="center"/>
              <w:rPr>
                <w:rFonts w:ascii="Times New Roman" w:hAnsi="Times New Roman" w:cs="Times New Roman"/>
                <w:sz w:val="24"/>
                <w:szCs w:val="24"/>
              </w:rPr>
            </w:pPr>
          </w:p>
        </w:tc>
      </w:tr>
      <w:tr w:rsidR="00AE149B" w:rsidRPr="00B14887" w:rsidTr="00B14887">
        <w:tc>
          <w:tcPr>
            <w:tcW w:w="4391" w:type="dxa"/>
          </w:tcPr>
          <w:p w:rsidR="00AE149B" w:rsidRPr="00B14887" w:rsidRDefault="00AE149B"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21</w:t>
            </w: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984" w:type="dxa"/>
          </w:tcPr>
          <w:p w:rsidR="00AE149B" w:rsidRPr="00B14887" w:rsidRDefault="00AE149B" w:rsidP="00AE149B">
            <w:pPr>
              <w:spacing w:after="0" w:line="240" w:lineRule="auto"/>
              <w:jc w:val="center"/>
              <w:rPr>
                <w:rFonts w:ascii="Times New Roman" w:hAnsi="Times New Roman" w:cs="Times New Roman"/>
                <w:sz w:val="24"/>
                <w:szCs w:val="24"/>
              </w:rPr>
            </w:pPr>
          </w:p>
        </w:tc>
      </w:tr>
      <w:tr w:rsidR="00AE149B" w:rsidRPr="00B14887" w:rsidTr="00B14887">
        <w:tc>
          <w:tcPr>
            <w:tcW w:w="4391" w:type="dxa"/>
          </w:tcPr>
          <w:p w:rsidR="00AE149B" w:rsidRPr="00B14887" w:rsidRDefault="00AE149B"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AE149B" w:rsidRPr="00B14887" w:rsidRDefault="00AE149B" w:rsidP="00AE149B">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24</w:t>
            </w: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134" w:type="dxa"/>
            <w:vAlign w:val="center"/>
          </w:tcPr>
          <w:p w:rsidR="00AE149B" w:rsidRPr="00B14887" w:rsidRDefault="00AE149B" w:rsidP="00AE149B">
            <w:pPr>
              <w:spacing w:after="0" w:line="240" w:lineRule="auto"/>
              <w:jc w:val="center"/>
              <w:rPr>
                <w:rFonts w:ascii="Times New Roman" w:hAnsi="Times New Roman" w:cs="Times New Roman"/>
                <w:sz w:val="24"/>
                <w:szCs w:val="24"/>
              </w:rPr>
            </w:pPr>
          </w:p>
        </w:tc>
        <w:tc>
          <w:tcPr>
            <w:tcW w:w="1984" w:type="dxa"/>
          </w:tcPr>
          <w:p w:rsidR="00AE149B" w:rsidRPr="00B14887" w:rsidRDefault="00AE149B" w:rsidP="00AE149B">
            <w:pPr>
              <w:spacing w:after="0" w:line="240" w:lineRule="auto"/>
              <w:jc w:val="center"/>
              <w:rPr>
                <w:rFonts w:ascii="Times New Roman" w:hAnsi="Times New Roman" w:cs="Times New Roman"/>
                <w:sz w:val="24"/>
                <w:szCs w:val="24"/>
              </w:rPr>
            </w:pPr>
          </w:p>
        </w:tc>
      </w:tr>
      <w:tr w:rsidR="00F42E30" w:rsidRPr="00B14887" w:rsidTr="00B14887">
        <w:tc>
          <w:tcPr>
            <w:tcW w:w="4391" w:type="dxa"/>
          </w:tcPr>
          <w:p w:rsidR="00F42E30" w:rsidRPr="00B14887" w:rsidRDefault="00BC324F" w:rsidP="00BC324F">
            <w:pPr>
              <w:spacing w:after="0" w:line="240" w:lineRule="auto"/>
              <w:jc w:val="center"/>
              <w:rPr>
                <w:rFonts w:ascii="Times New Roman" w:hAnsi="Times New Roman" w:cs="Times New Roman"/>
                <w:sz w:val="24"/>
                <w:szCs w:val="24"/>
              </w:rPr>
            </w:pPr>
            <w:r w:rsidRPr="00B14887">
              <w:rPr>
                <w:rStyle w:val="TimesNewRoman9pt0pt"/>
                <w:rFonts w:eastAsia="Trebuchet MS"/>
                <w:i/>
                <w:spacing w:val="0"/>
                <w:sz w:val="24"/>
                <w:szCs w:val="24"/>
              </w:rPr>
              <w:t>Рынок услуг дополнительного образования детей</w:t>
            </w:r>
          </w:p>
        </w:tc>
        <w:tc>
          <w:tcPr>
            <w:tcW w:w="110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c>
          <w:tcPr>
            <w:tcW w:w="113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c>
          <w:tcPr>
            <w:tcW w:w="1134" w:type="dxa"/>
            <w:vAlign w:val="center"/>
          </w:tcPr>
          <w:p w:rsidR="00F42E30" w:rsidRPr="00B14887" w:rsidRDefault="00F42E30" w:rsidP="002406FF">
            <w:pPr>
              <w:spacing w:after="0" w:line="240" w:lineRule="auto"/>
              <w:jc w:val="center"/>
              <w:rPr>
                <w:rFonts w:ascii="Times New Roman" w:hAnsi="Times New Roman" w:cs="Times New Roman"/>
                <w:sz w:val="24"/>
                <w:szCs w:val="24"/>
              </w:rPr>
            </w:pPr>
          </w:p>
        </w:tc>
        <w:tc>
          <w:tcPr>
            <w:tcW w:w="1984" w:type="dxa"/>
          </w:tcPr>
          <w:p w:rsidR="00F42E30" w:rsidRPr="00B14887" w:rsidRDefault="00F42E30" w:rsidP="002406FF">
            <w:pPr>
              <w:spacing w:after="0" w:line="240" w:lineRule="auto"/>
              <w:jc w:val="center"/>
              <w:rPr>
                <w:rFonts w:ascii="Times New Roman" w:hAnsi="Times New Roman" w:cs="Times New Roman"/>
                <w:sz w:val="24"/>
                <w:szCs w:val="24"/>
              </w:rPr>
            </w:pPr>
          </w:p>
        </w:tc>
      </w:tr>
      <w:tr w:rsidR="00BC324F" w:rsidRPr="00B14887" w:rsidTr="00B14887">
        <w:tc>
          <w:tcPr>
            <w:tcW w:w="4391" w:type="dxa"/>
          </w:tcPr>
          <w:p w:rsidR="00BC324F" w:rsidRPr="00B14887" w:rsidRDefault="00BC324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3 </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3 </w:t>
            </w:r>
          </w:p>
        </w:tc>
        <w:tc>
          <w:tcPr>
            <w:tcW w:w="198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9</w:t>
            </w:r>
          </w:p>
        </w:tc>
      </w:tr>
      <w:tr w:rsidR="00BC324F" w:rsidRPr="00B14887" w:rsidTr="00B14887">
        <w:tc>
          <w:tcPr>
            <w:tcW w:w="4391" w:type="dxa"/>
          </w:tcPr>
          <w:p w:rsidR="00BC324F" w:rsidRPr="00B14887" w:rsidRDefault="00BC324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3 </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98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8 </w:t>
            </w:r>
          </w:p>
        </w:tc>
      </w:tr>
      <w:tr w:rsidR="00BC324F" w:rsidRPr="00B14887" w:rsidTr="00B14887">
        <w:tc>
          <w:tcPr>
            <w:tcW w:w="4391" w:type="dxa"/>
          </w:tcPr>
          <w:p w:rsidR="00BC324F" w:rsidRPr="00B14887" w:rsidRDefault="00BC324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5 </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98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8 </w:t>
            </w:r>
          </w:p>
        </w:tc>
      </w:tr>
      <w:tr w:rsidR="00BC324F" w:rsidRPr="00B14887" w:rsidTr="00B14887">
        <w:tc>
          <w:tcPr>
            <w:tcW w:w="4391" w:type="dxa"/>
          </w:tcPr>
          <w:p w:rsidR="00BC324F" w:rsidRPr="00B14887" w:rsidRDefault="00BC324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4 </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98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9 </w:t>
            </w:r>
          </w:p>
        </w:tc>
      </w:tr>
      <w:tr w:rsidR="00BC324F" w:rsidRPr="00B14887" w:rsidTr="00B14887">
        <w:tc>
          <w:tcPr>
            <w:tcW w:w="4391" w:type="dxa"/>
          </w:tcPr>
          <w:p w:rsidR="00BC324F" w:rsidRPr="00B14887" w:rsidRDefault="00BC324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4 </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98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10</w:t>
            </w:r>
          </w:p>
        </w:tc>
      </w:tr>
      <w:tr w:rsidR="00BC324F" w:rsidRPr="00B14887" w:rsidTr="00B14887">
        <w:tc>
          <w:tcPr>
            <w:tcW w:w="4391" w:type="dxa"/>
          </w:tcPr>
          <w:p w:rsidR="00BC324F" w:rsidRPr="00B14887" w:rsidRDefault="00BC324F"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3 </w:t>
            </w:r>
          </w:p>
        </w:tc>
        <w:tc>
          <w:tcPr>
            <w:tcW w:w="113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984" w:type="dxa"/>
          </w:tcPr>
          <w:p w:rsidR="00BC324F" w:rsidRPr="00B14887" w:rsidRDefault="00BC324F" w:rsidP="00BC324F">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8 </w:t>
            </w:r>
          </w:p>
        </w:tc>
      </w:tr>
      <w:tr w:rsidR="00DF753A" w:rsidRPr="00B14887" w:rsidTr="00B14887">
        <w:tc>
          <w:tcPr>
            <w:tcW w:w="4391" w:type="dxa"/>
          </w:tcPr>
          <w:p w:rsidR="00DF753A" w:rsidRPr="00B14887" w:rsidRDefault="00DF753A" w:rsidP="00DF753A">
            <w:pPr>
              <w:pStyle w:val="1"/>
              <w:shd w:val="clear" w:color="auto" w:fill="auto"/>
              <w:spacing w:before="0" w:line="240" w:lineRule="auto"/>
              <w:ind w:firstLine="0"/>
              <w:jc w:val="center"/>
              <w:rPr>
                <w:rFonts w:ascii="Times New Roman" w:hAnsi="Times New Roman" w:cs="Times New Roman"/>
                <w:b w:val="0"/>
                <w:i/>
                <w:sz w:val="24"/>
                <w:szCs w:val="24"/>
              </w:rPr>
            </w:pPr>
            <w:r w:rsidRPr="00B14887">
              <w:rPr>
                <w:rStyle w:val="TimesNewRoman9pt0pt"/>
                <w:rFonts w:eastAsia="Trebuchet MS"/>
                <w:b/>
                <w:i/>
                <w:spacing w:val="0"/>
                <w:sz w:val="24"/>
                <w:szCs w:val="24"/>
              </w:rPr>
              <w:t xml:space="preserve">Рынок услуг дошкольного образования </w:t>
            </w:r>
          </w:p>
        </w:tc>
        <w:tc>
          <w:tcPr>
            <w:tcW w:w="1104" w:type="dxa"/>
            <w:vAlign w:val="center"/>
          </w:tcPr>
          <w:p w:rsidR="00DF753A" w:rsidRPr="00B14887" w:rsidRDefault="00DF753A" w:rsidP="008261BB">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8261BB">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8261BB">
            <w:pPr>
              <w:spacing w:after="0" w:line="240" w:lineRule="auto"/>
              <w:jc w:val="center"/>
              <w:rPr>
                <w:rFonts w:ascii="Times New Roman" w:hAnsi="Times New Roman" w:cs="Times New Roman"/>
                <w:sz w:val="24"/>
                <w:szCs w:val="24"/>
              </w:rPr>
            </w:pPr>
          </w:p>
        </w:tc>
        <w:tc>
          <w:tcPr>
            <w:tcW w:w="1984" w:type="dxa"/>
          </w:tcPr>
          <w:p w:rsidR="00DF753A" w:rsidRPr="00B14887" w:rsidRDefault="00DF753A" w:rsidP="008261BB">
            <w:pPr>
              <w:spacing w:after="0" w:line="240" w:lineRule="auto"/>
              <w:jc w:val="center"/>
              <w:rPr>
                <w:rFonts w:ascii="Times New Roman" w:hAnsi="Times New Roman" w:cs="Times New Roman"/>
                <w:sz w:val="24"/>
                <w:szCs w:val="24"/>
              </w:rPr>
            </w:pP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2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2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0 </w:t>
            </w: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8 </w:t>
            </w: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0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6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3 </w:t>
            </w: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3 </w:t>
            </w: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0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3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1 </w:t>
            </w: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8 </w:t>
            </w: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0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2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2 </w:t>
            </w: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8 </w:t>
            </w: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6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6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0 </w:t>
            </w: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0 </w:t>
            </w: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1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5 </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3 </w:t>
            </w: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 xml:space="preserve">3 </w:t>
            </w:r>
          </w:p>
        </w:tc>
      </w:tr>
      <w:tr w:rsidR="00DF753A" w:rsidRPr="00B14887" w:rsidTr="00B14887">
        <w:tc>
          <w:tcPr>
            <w:tcW w:w="4391" w:type="dxa"/>
            <w:vAlign w:val="center"/>
          </w:tcPr>
          <w:p w:rsidR="00DF753A" w:rsidRPr="00B14887" w:rsidRDefault="00DF753A" w:rsidP="00DF753A">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i/>
                <w:sz w:val="24"/>
                <w:szCs w:val="24"/>
              </w:rPr>
              <w:t>Социальное обслуживание</w:t>
            </w:r>
          </w:p>
        </w:tc>
        <w:tc>
          <w:tcPr>
            <w:tcW w:w="1104" w:type="dxa"/>
            <w:vAlign w:val="center"/>
          </w:tcPr>
          <w:p w:rsidR="00DF753A" w:rsidRPr="00B14887" w:rsidRDefault="00DF753A" w:rsidP="008261BB">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8261BB">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8261BB">
            <w:pPr>
              <w:spacing w:after="0" w:line="240" w:lineRule="auto"/>
              <w:jc w:val="center"/>
              <w:rPr>
                <w:rFonts w:ascii="Times New Roman" w:hAnsi="Times New Roman" w:cs="Times New Roman"/>
                <w:sz w:val="24"/>
                <w:szCs w:val="24"/>
              </w:rPr>
            </w:pPr>
          </w:p>
        </w:tc>
        <w:tc>
          <w:tcPr>
            <w:tcW w:w="1984" w:type="dxa"/>
          </w:tcPr>
          <w:p w:rsidR="00DF753A" w:rsidRPr="00B14887" w:rsidRDefault="00DF753A" w:rsidP="008261BB">
            <w:pPr>
              <w:spacing w:after="0" w:line="240" w:lineRule="auto"/>
              <w:jc w:val="center"/>
              <w:rPr>
                <w:rFonts w:ascii="Times New Roman" w:hAnsi="Times New Roman" w:cs="Times New Roman"/>
                <w:sz w:val="24"/>
                <w:szCs w:val="24"/>
              </w:rPr>
            </w:pP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r>
      <w:tr w:rsidR="00DF753A" w:rsidRPr="00B14887" w:rsidTr="00B14887">
        <w:tc>
          <w:tcPr>
            <w:tcW w:w="4391" w:type="dxa"/>
          </w:tcPr>
          <w:p w:rsidR="00DF753A" w:rsidRPr="00B14887" w:rsidRDefault="00DF753A" w:rsidP="002406FF">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DF753A" w:rsidRPr="00B14887" w:rsidRDefault="00DF753A"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13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c>
          <w:tcPr>
            <w:tcW w:w="1984" w:type="dxa"/>
            <w:vAlign w:val="center"/>
          </w:tcPr>
          <w:p w:rsidR="00DF753A" w:rsidRPr="00B14887" w:rsidRDefault="00DF753A" w:rsidP="00DF753A">
            <w:pPr>
              <w:spacing w:after="0" w:line="240" w:lineRule="auto"/>
              <w:jc w:val="center"/>
              <w:rPr>
                <w:rFonts w:ascii="Times New Roman" w:hAnsi="Times New Roman" w:cs="Times New Roman"/>
                <w:sz w:val="24"/>
                <w:szCs w:val="24"/>
              </w:rPr>
            </w:pPr>
          </w:p>
        </w:tc>
      </w:tr>
      <w:tr w:rsidR="003436EF" w:rsidRPr="00B14887" w:rsidTr="00B14887">
        <w:trPr>
          <w:trHeight w:val="193"/>
        </w:trPr>
        <w:tc>
          <w:tcPr>
            <w:tcW w:w="4391" w:type="dxa"/>
          </w:tcPr>
          <w:p w:rsidR="003436EF" w:rsidRPr="00B14887" w:rsidRDefault="003436EF" w:rsidP="00E938F9">
            <w:pPr>
              <w:autoSpaceDE w:val="0"/>
              <w:autoSpaceDN w:val="0"/>
              <w:adjustRightInd w:val="0"/>
              <w:spacing w:after="0"/>
              <w:jc w:val="center"/>
              <w:rPr>
                <w:rFonts w:ascii="Times New Roman" w:hAnsi="Times New Roman" w:cs="Times New Roman"/>
                <w:b/>
                <w:bCs/>
                <w:i/>
                <w:color w:val="000000"/>
                <w:sz w:val="24"/>
                <w:szCs w:val="24"/>
              </w:rPr>
            </w:pPr>
            <w:r w:rsidRPr="00B14887">
              <w:rPr>
                <w:rFonts w:ascii="Times New Roman" w:hAnsi="Times New Roman" w:cs="Times New Roman"/>
                <w:b/>
                <w:bCs/>
                <w:i/>
                <w:color w:val="000000"/>
                <w:sz w:val="24"/>
                <w:szCs w:val="24"/>
              </w:rPr>
              <w:t>Рынок туристических услуг</w:t>
            </w:r>
          </w:p>
        </w:tc>
        <w:tc>
          <w:tcPr>
            <w:tcW w:w="1104" w:type="dxa"/>
            <w:vAlign w:val="center"/>
          </w:tcPr>
          <w:p w:rsidR="003436EF" w:rsidRPr="00B14887" w:rsidRDefault="003436EF" w:rsidP="008261BB">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8261BB">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8261BB">
            <w:pPr>
              <w:spacing w:after="0" w:line="240" w:lineRule="auto"/>
              <w:jc w:val="center"/>
              <w:rPr>
                <w:rFonts w:ascii="Times New Roman" w:hAnsi="Times New Roman" w:cs="Times New Roman"/>
                <w:sz w:val="24"/>
                <w:szCs w:val="24"/>
              </w:rPr>
            </w:pPr>
          </w:p>
        </w:tc>
        <w:tc>
          <w:tcPr>
            <w:tcW w:w="1984" w:type="dxa"/>
          </w:tcPr>
          <w:p w:rsidR="003436EF" w:rsidRPr="00B14887" w:rsidRDefault="003436EF" w:rsidP="008261BB">
            <w:pPr>
              <w:spacing w:after="0" w:line="240" w:lineRule="auto"/>
              <w:jc w:val="center"/>
              <w:rPr>
                <w:rFonts w:ascii="Times New Roman" w:hAnsi="Times New Roman" w:cs="Times New Roman"/>
                <w:sz w:val="24"/>
                <w:szCs w:val="24"/>
              </w:rPr>
            </w:pPr>
          </w:p>
        </w:tc>
      </w:tr>
      <w:tr w:rsidR="003436EF" w:rsidRPr="00B14887" w:rsidTr="00B14887">
        <w:tc>
          <w:tcPr>
            <w:tcW w:w="4391" w:type="dxa"/>
          </w:tcPr>
          <w:p w:rsidR="003436EF" w:rsidRPr="00B14887" w:rsidRDefault="003436EF"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984" w:type="dxa"/>
          </w:tcPr>
          <w:p w:rsidR="003436EF" w:rsidRPr="00B14887" w:rsidRDefault="003436EF" w:rsidP="00DF753A">
            <w:pPr>
              <w:spacing w:after="0" w:line="240" w:lineRule="auto"/>
              <w:jc w:val="center"/>
              <w:rPr>
                <w:rFonts w:ascii="Times New Roman" w:hAnsi="Times New Roman" w:cs="Times New Roman"/>
                <w:sz w:val="24"/>
                <w:szCs w:val="24"/>
              </w:rPr>
            </w:pPr>
          </w:p>
        </w:tc>
      </w:tr>
      <w:tr w:rsidR="003436EF" w:rsidRPr="00B14887" w:rsidTr="00B14887">
        <w:tc>
          <w:tcPr>
            <w:tcW w:w="4391" w:type="dxa"/>
          </w:tcPr>
          <w:p w:rsidR="003436EF" w:rsidRPr="00B14887" w:rsidRDefault="003436EF"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3</w:t>
            </w: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984" w:type="dxa"/>
          </w:tcPr>
          <w:p w:rsidR="003436EF" w:rsidRPr="00B14887" w:rsidRDefault="003436EF" w:rsidP="00DF753A">
            <w:pPr>
              <w:spacing w:after="0" w:line="240" w:lineRule="auto"/>
              <w:jc w:val="center"/>
              <w:rPr>
                <w:rFonts w:ascii="Times New Roman" w:hAnsi="Times New Roman" w:cs="Times New Roman"/>
                <w:sz w:val="24"/>
                <w:szCs w:val="24"/>
              </w:rPr>
            </w:pPr>
          </w:p>
        </w:tc>
      </w:tr>
      <w:tr w:rsidR="003436EF" w:rsidRPr="00B14887" w:rsidTr="00B14887">
        <w:tc>
          <w:tcPr>
            <w:tcW w:w="4391" w:type="dxa"/>
          </w:tcPr>
          <w:p w:rsidR="003436EF" w:rsidRPr="00B14887" w:rsidRDefault="003436EF"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984" w:type="dxa"/>
          </w:tcPr>
          <w:p w:rsidR="003436EF" w:rsidRPr="00B14887" w:rsidRDefault="003436EF" w:rsidP="00DF753A">
            <w:pPr>
              <w:spacing w:after="0" w:line="240" w:lineRule="auto"/>
              <w:jc w:val="center"/>
              <w:rPr>
                <w:rFonts w:ascii="Times New Roman" w:hAnsi="Times New Roman" w:cs="Times New Roman"/>
                <w:sz w:val="24"/>
                <w:szCs w:val="24"/>
              </w:rPr>
            </w:pPr>
          </w:p>
        </w:tc>
      </w:tr>
      <w:tr w:rsidR="003436EF" w:rsidRPr="00B14887" w:rsidTr="00B14887">
        <w:tc>
          <w:tcPr>
            <w:tcW w:w="4391" w:type="dxa"/>
          </w:tcPr>
          <w:p w:rsidR="003436EF" w:rsidRPr="00B14887" w:rsidRDefault="003436EF"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7</w:t>
            </w: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984" w:type="dxa"/>
          </w:tcPr>
          <w:p w:rsidR="003436EF" w:rsidRPr="00B14887" w:rsidRDefault="003436EF" w:rsidP="00DF753A">
            <w:pPr>
              <w:spacing w:after="0" w:line="240" w:lineRule="auto"/>
              <w:jc w:val="center"/>
              <w:rPr>
                <w:rFonts w:ascii="Times New Roman" w:hAnsi="Times New Roman" w:cs="Times New Roman"/>
                <w:sz w:val="24"/>
                <w:szCs w:val="24"/>
              </w:rPr>
            </w:pPr>
          </w:p>
        </w:tc>
      </w:tr>
      <w:tr w:rsidR="003436EF" w:rsidRPr="00B14887" w:rsidTr="00B14887">
        <w:tc>
          <w:tcPr>
            <w:tcW w:w="4391" w:type="dxa"/>
          </w:tcPr>
          <w:p w:rsidR="003436EF" w:rsidRPr="00B14887" w:rsidRDefault="003436EF"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984" w:type="dxa"/>
          </w:tcPr>
          <w:p w:rsidR="003436EF" w:rsidRPr="00B14887" w:rsidRDefault="003436EF" w:rsidP="00DF753A">
            <w:pPr>
              <w:spacing w:after="0" w:line="240" w:lineRule="auto"/>
              <w:jc w:val="center"/>
              <w:rPr>
                <w:rFonts w:ascii="Times New Roman" w:hAnsi="Times New Roman" w:cs="Times New Roman"/>
                <w:sz w:val="24"/>
                <w:szCs w:val="24"/>
              </w:rPr>
            </w:pPr>
          </w:p>
        </w:tc>
      </w:tr>
      <w:tr w:rsidR="003436EF" w:rsidRPr="00B14887" w:rsidTr="00B14887">
        <w:tc>
          <w:tcPr>
            <w:tcW w:w="4391" w:type="dxa"/>
          </w:tcPr>
          <w:p w:rsidR="003436EF" w:rsidRPr="00B14887" w:rsidRDefault="003436EF"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134" w:type="dxa"/>
            <w:vAlign w:val="center"/>
          </w:tcPr>
          <w:p w:rsidR="003436EF" w:rsidRPr="00B14887" w:rsidRDefault="003436EF" w:rsidP="00DF753A">
            <w:pPr>
              <w:spacing w:after="0" w:line="240" w:lineRule="auto"/>
              <w:jc w:val="center"/>
              <w:rPr>
                <w:rFonts w:ascii="Times New Roman" w:hAnsi="Times New Roman" w:cs="Times New Roman"/>
                <w:sz w:val="24"/>
                <w:szCs w:val="24"/>
              </w:rPr>
            </w:pPr>
          </w:p>
        </w:tc>
        <w:tc>
          <w:tcPr>
            <w:tcW w:w="1984" w:type="dxa"/>
          </w:tcPr>
          <w:p w:rsidR="003436EF" w:rsidRPr="00B14887" w:rsidRDefault="003436EF" w:rsidP="00DF753A">
            <w:pPr>
              <w:spacing w:after="0" w:line="240" w:lineRule="auto"/>
              <w:jc w:val="center"/>
              <w:rPr>
                <w:rFonts w:ascii="Times New Roman" w:hAnsi="Times New Roman" w:cs="Times New Roman"/>
                <w:sz w:val="24"/>
                <w:szCs w:val="24"/>
              </w:rPr>
            </w:pPr>
          </w:p>
        </w:tc>
      </w:tr>
      <w:tr w:rsidR="00734A1C" w:rsidRPr="00B14887" w:rsidTr="00B14887">
        <w:tc>
          <w:tcPr>
            <w:tcW w:w="4391"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Style w:val="TimesNewRoman9pt0pt"/>
                <w:rFonts w:eastAsia="Trebuchet MS"/>
                <w:i/>
                <w:spacing w:val="0"/>
                <w:sz w:val="24"/>
                <w:szCs w:val="24"/>
              </w:rPr>
              <w:t>Рынок услуг детского отдыха и оздоровления</w:t>
            </w:r>
          </w:p>
        </w:tc>
        <w:tc>
          <w:tcPr>
            <w:tcW w:w="110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98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r>
      <w:tr w:rsidR="00734A1C" w:rsidRPr="00B14887" w:rsidTr="00B14887">
        <w:tc>
          <w:tcPr>
            <w:tcW w:w="4391" w:type="dxa"/>
          </w:tcPr>
          <w:p w:rsidR="00734A1C" w:rsidRPr="00B14887" w:rsidRDefault="00734A1C"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98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r>
      <w:tr w:rsidR="00734A1C" w:rsidRPr="00B14887" w:rsidTr="00B14887">
        <w:tc>
          <w:tcPr>
            <w:tcW w:w="4391" w:type="dxa"/>
          </w:tcPr>
          <w:p w:rsidR="00734A1C" w:rsidRPr="00B14887" w:rsidRDefault="00734A1C"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98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r>
      <w:tr w:rsidR="00734A1C" w:rsidRPr="00B14887" w:rsidTr="00B14887">
        <w:tc>
          <w:tcPr>
            <w:tcW w:w="4391" w:type="dxa"/>
          </w:tcPr>
          <w:p w:rsidR="00734A1C" w:rsidRPr="00B14887" w:rsidRDefault="00734A1C"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98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r>
      <w:tr w:rsidR="00734A1C" w:rsidRPr="00B14887" w:rsidTr="00B14887">
        <w:tc>
          <w:tcPr>
            <w:tcW w:w="4391" w:type="dxa"/>
          </w:tcPr>
          <w:p w:rsidR="00734A1C" w:rsidRPr="00B14887" w:rsidRDefault="00734A1C"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98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r>
      <w:tr w:rsidR="00734A1C" w:rsidRPr="00B14887" w:rsidTr="00B14887">
        <w:tc>
          <w:tcPr>
            <w:tcW w:w="4391" w:type="dxa"/>
          </w:tcPr>
          <w:p w:rsidR="00734A1C" w:rsidRPr="00B14887" w:rsidRDefault="00734A1C"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98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r>
      <w:tr w:rsidR="00734A1C" w:rsidRPr="00B14887" w:rsidTr="00B14887">
        <w:tc>
          <w:tcPr>
            <w:tcW w:w="4391" w:type="dxa"/>
          </w:tcPr>
          <w:p w:rsidR="00734A1C" w:rsidRPr="00B14887" w:rsidRDefault="00734A1C" w:rsidP="00DF753A">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13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984" w:type="dxa"/>
          </w:tcPr>
          <w:p w:rsidR="00734A1C" w:rsidRPr="00B14887" w:rsidRDefault="00734A1C"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0</w:t>
            </w:r>
          </w:p>
        </w:tc>
      </w:tr>
      <w:tr w:rsidR="003436EF" w:rsidRPr="00B14887" w:rsidTr="00B14887">
        <w:tc>
          <w:tcPr>
            <w:tcW w:w="4391" w:type="dxa"/>
          </w:tcPr>
          <w:p w:rsidR="0004171F" w:rsidRPr="00B14887" w:rsidRDefault="00734A1C" w:rsidP="00734A1C">
            <w:pPr>
              <w:spacing w:after="0" w:line="240" w:lineRule="auto"/>
              <w:jc w:val="center"/>
              <w:rPr>
                <w:rFonts w:ascii="Times New Roman" w:hAnsi="Times New Roman" w:cs="Times New Roman"/>
                <w:b/>
                <w:bCs/>
                <w:i/>
                <w:sz w:val="24"/>
                <w:szCs w:val="24"/>
              </w:rPr>
            </w:pPr>
            <w:r w:rsidRPr="00B14887">
              <w:rPr>
                <w:rFonts w:ascii="Times New Roman" w:hAnsi="Times New Roman" w:cs="Times New Roman"/>
                <w:b/>
                <w:bCs/>
                <w:i/>
                <w:sz w:val="24"/>
                <w:szCs w:val="24"/>
              </w:rPr>
              <w:t>Сельское хозяйство, охота и предоставление услуг в этих областях</w:t>
            </w:r>
            <w:r w:rsidR="0004171F" w:rsidRPr="00B14887">
              <w:rPr>
                <w:rFonts w:ascii="Times New Roman" w:hAnsi="Times New Roman" w:cs="Times New Roman"/>
                <w:b/>
                <w:bCs/>
                <w:i/>
                <w:sz w:val="24"/>
                <w:szCs w:val="24"/>
              </w:rPr>
              <w:t xml:space="preserve">. </w:t>
            </w:r>
          </w:p>
          <w:p w:rsidR="003436EF" w:rsidRPr="00B14887" w:rsidRDefault="0004171F" w:rsidP="00734A1C">
            <w:pPr>
              <w:spacing w:after="0" w:line="240" w:lineRule="auto"/>
              <w:jc w:val="center"/>
              <w:rPr>
                <w:rFonts w:ascii="Times New Roman" w:hAnsi="Times New Roman" w:cs="Times New Roman"/>
                <w:sz w:val="24"/>
                <w:szCs w:val="24"/>
              </w:rPr>
            </w:pPr>
            <w:r w:rsidRPr="00B14887">
              <w:rPr>
                <w:rFonts w:ascii="Times New Roman" w:hAnsi="Times New Roman" w:cs="Times New Roman"/>
                <w:b/>
                <w:bCs/>
                <w:i/>
                <w:sz w:val="24"/>
                <w:szCs w:val="24"/>
              </w:rPr>
              <w:t>Производство пищевых продуктов, включая напитки</w:t>
            </w:r>
          </w:p>
        </w:tc>
        <w:tc>
          <w:tcPr>
            <w:tcW w:w="1104" w:type="dxa"/>
            <w:vAlign w:val="center"/>
          </w:tcPr>
          <w:p w:rsidR="003436EF" w:rsidRPr="00B14887" w:rsidRDefault="003436EF" w:rsidP="00613619">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613619">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3436EF" w:rsidP="00613619">
            <w:pPr>
              <w:spacing w:after="0" w:line="240" w:lineRule="auto"/>
              <w:jc w:val="center"/>
              <w:rPr>
                <w:rFonts w:ascii="Times New Roman" w:hAnsi="Times New Roman" w:cs="Times New Roman"/>
                <w:sz w:val="24"/>
                <w:szCs w:val="24"/>
              </w:rPr>
            </w:pPr>
          </w:p>
        </w:tc>
        <w:tc>
          <w:tcPr>
            <w:tcW w:w="1984" w:type="dxa"/>
          </w:tcPr>
          <w:p w:rsidR="003436EF" w:rsidRPr="00B14887" w:rsidRDefault="003436EF" w:rsidP="00613619">
            <w:pPr>
              <w:spacing w:after="0" w:line="240" w:lineRule="auto"/>
              <w:jc w:val="center"/>
              <w:rPr>
                <w:rFonts w:ascii="Times New Roman" w:hAnsi="Times New Roman" w:cs="Times New Roman"/>
                <w:sz w:val="24"/>
                <w:szCs w:val="24"/>
              </w:rPr>
            </w:pPr>
          </w:p>
        </w:tc>
      </w:tr>
      <w:tr w:rsidR="003436EF" w:rsidRPr="00B14887" w:rsidTr="00B14887">
        <w:tc>
          <w:tcPr>
            <w:tcW w:w="4391" w:type="dxa"/>
          </w:tcPr>
          <w:p w:rsidR="003436EF" w:rsidRPr="00B14887" w:rsidRDefault="003436EF" w:rsidP="00613619">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Бизнес-омбудсмен</w:t>
            </w:r>
          </w:p>
        </w:tc>
        <w:tc>
          <w:tcPr>
            <w:tcW w:w="1104" w:type="dxa"/>
            <w:vAlign w:val="center"/>
          </w:tcPr>
          <w:p w:rsidR="003436EF" w:rsidRPr="00B14887" w:rsidRDefault="003436EF" w:rsidP="00613619">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26</w:t>
            </w:r>
          </w:p>
        </w:tc>
        <w:tc>
          <w:tcPr>
            <w:tcW w:w="1984" w:type="dxa"/>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16</w:t>
            </w:r>
          </w:p>
        </w:tc>
      </w:tr>
      <w:tr w:rsidR="003436EF" w:rsidRPr="00B14887" w:rsidTr="00B14887">
        <w:tc>
          <w:tcPr>
            <w:tcW w:w="4391" w:type="dxa"/>
          </w:tcPr>
          <w:p w:rsidR="003436EF" w:rsidRPr="00B14887" w:rsidRDefault="003436EF" w:rsidP="00613619">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Региональные ассоциации бизнеса</w:t>
            </w:r>
          </w:p>
        </w:tc>
        <w:tc>
          <w:tcPr>
            <w:tcW w:w="110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10</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16</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10</w:t>
            </w:r>
          </w:p>
        </w:tc>
        <w:tc>
          <w:tcPr>
            <w:tcW w:w="1984" w:type="dxa"/>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16</w:t>
            </w:r>
          </w:p>
        </w:tc>
      </w:tr>
      <w:tr w:rsidR="003436EF" w:rsidRPr="00B14887" w:rsidTr="00B14887">
        <w:tc>
          <w:tcPr>
            <w:tcW w:w="4391" w:type="dxa"/>
          </w:tcPr>
          <w:p w:rsidR="003436EF" w:rsidRPr="00B14887" w:rsidRDefault="003436EF" w:rsidP="00613619">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Бизнес-объединения федерального значения</w:t>
            </w:r>
          </w:p>
        </w:tc>
        <w:tc>
          <w:tcPr>
            <w:tcW w:w="110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26</w:t>
            </w:r>
          </w:p>
        </w:tc>
        <w:tc>
          <w:tcPr>
            <w:tcW w:w="1984" w:type="dxa"/>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16</w:t>
            </w:r>
          </w:p>
        </w:tc>
      </w:tr>
      <w:tr w:rsidR="003436EF" w:rsidRPr="00B14887" w:rsidTr="00B14887">
        <w:tc>
          <w:tcPr>
            <w:tcW w:w="4391" w:type="dxa"/>
          </w:tcPr>
          <w:p w:rsidR="003436EF" w:rsidRPr="00B14887" w:rsidRDefault="003436EF" w:rsidP="00613619">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ФАС России (её территориальное управление)</w:t>
            </w:r>
          </w:p>
        </w:tc>
        <w:tc>
          <w:tcPr>
            <w:tcW w:w="1104" w:type="dxa"/>
            <w:vAlign w:val="center"/>
          </w:tcPr>
          <w:p w:rsidR="003436EF" w:rsidRPr="00B14887" w:rsidRDefault="003436EF" w:rsidP="00613619">
            <w:pPr>
              <w:spacing w:after="0" w:line="240" w:lineRule="auto"/>
              <w:jc w:val="center"/>
              <w:rPr>
                <w:rFonts w:ascii="Times New Roman" w:hAnsi="Times New Roman" w:cs="Times New Roman"/>
                <w:sz w:val="24"/>
                <w:szCs w:val="24"/>
              </w:rPr>
            </w:pP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10</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26</w:t>
            </w:r>
          </w:p>
        </w:tc>
        <w:tc>
          <w:tcPr>
            <w:tcW w:w="1984" w:type="dxa"/>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16</w:t>
            </w:r>
          </w:p>
        </w:tc>
      </w:tr>
      <w:tr w:rsidR="003436EF" w:rsidRPr="00B14887" w:rsidTr="00B14887">
        <w:tc>
          <w:tcPr>
            <w:tcW w:w="4391" w:type="dxa"/>
          </w:tcPr>
          <w:p w:rsidR="003436EF" w:rsidRPr="00B14887" w:rsidRDefault="003436EF" w:rsidP="00613619">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Роспотребнадзор</w:t>
            </w:r>
          </w:p>
        </w:tc>
        <w:tc>
          <w:tcPr>
            <w:tcW w:w="110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10</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20</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26</w:t>
            </w:r>
          </w:p>
        </w:tc>
        <w:tc>
          <w:tcPr>
            <w:tcW w:w="1984" w:type="dxa"/>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14</w:t>
            </w:r>
          </w:p>
        </w:tc>
      </w:tr>
      <w:tr w:rsidR="003436EF" w:rsidRPr="00B14887" w:rsidTr="00B14887">
        <w:tc>
          <w:tcPr>
            <w:tcW w:w="4391" w:type="dxa"/>
          </w:tcPr>
          <w:p w:rsidR="003436EF" w:rsidRPr="00B14887" w:rsidRDefault="003436EF" w:rsidP="00613619">
            <w:pPr>
              <w:spacing w:after="0" w:line="240" w:lineRule="auto"/>
              <w:rPr>
                <w:rFonts w:ascii="Times New Roman" w:hAnsi="Times New Roman" w:cs="Times New Roman"/>
                <w:sz w:val="24"/>
                <w:szCs w:val="24"/>
              </w:rPr>
            </w:pPr>
            <w:r w:rsidRPr="00B14887">
              <w:rPr>
                <w:rFonts w:ascii="Times New Roman" w:hAnsi="Times New Roman" w:cs="Times New Roman"/>
                <w:sz w:val="24"/>
                <w:szCs w:val="24"/>
              </w:rPr>
              <w:t>Глава региона</w:t>
            </w:r>
          </w:p>
        </w:tc>
        <w:tc>
          <w:tcPr>
            <w:tcW w:w="110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6</w:t>
            </w:r>
          </w:p>
        </w:tc>
        <w:tc>
          <w:tcPr>
            <w:tcW w:w="1134" w:type="dxa"/>
            <w:vAlign w:val="center"/>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26</w:t>
            </w:r>
          </w:p>
        </w:tc>
        <w:tc>
          <w:tcPr>
            <w:tcW w:w="1984" w:type="dxa"/>
          </w:tcPr>
          <w:p w:rsidR="003436EF" w:rsidRPr="00B14887" w:rsidRDefault="0004171F" w:rsidP="00613619">
            <w:pPr>
              <w:spacing w:after="0" w:line="240" w:lineRule="auto"/>
              <w:jc w:val="center"/>
              <w:rPr>
                <w:rFonts w:ascii="Times New Roman" w:hAnsi="Times New Roman" w:cs="Times New Roman"/>
                <w:sz w:val="24"/>
                <w:szCs w:val="24"/>
              </w:rPr>
            </w:pPr>
            <w:r w:rsidRPr="00B14887">
              <w:rPr>
                <w:rFonts w:ascii="Times New Roman" w:hAnsi="Times New Roman" w:cs="Times New Roman"/>
                <w:sz w:val="24"/>
                <w:szCs w:val="24"/>
              </w:rPr>
              <w:t>16</w:t>
            </w:r>
          </w:p>
        </w:tc>
      </w:tr>
    </w:tbl>
    <w:p w:rsidR="00771ABE" w:rsidRPr="00B14887" w:rsidRDefault="005A278D" w:rsidP="00B14887">
      <w:pPr>
        <w:widowControl w:val="0"/>
        <w:spacing w:after="0" w:line="240" w:lineRule="auto"/>
        <w:ind w:firstLine="709"/>
        <w:jc w:val="both"/>
        <w:rPr>
          <w:rFonts w:ascii="Times New Roman" w:hAnsi="Times New Roman" w:cs="Times New Roman"/>
          <w:sz w:val="28"/>
          <w:szCs w:val="28"/>
        </w:rPr>
      </w:pPr>
      <w:r w:rsidRPr="00B14887">
        <w:rPr>
          <w:rStyle w:val="TimesNewRoman9pt0pt"/>
          <w:rFonts w:eastAsia="Trebuchet MS"/>
          <w:b w:val="0"/>
          <w:i/>
          <w:spacing w:val="0"/>
          <w:sz w:val="28"/>
          <w:szCs w:val="28"/>
        </w:rPr>
        <w:t>Управление многоквартирными домами</w:t>
      </w:r>
      <w:r w:rsidR="00402A60">
        <w:rPr>
          <w:rStyle w:val="TimesNewRoman9pt0pt"/>
          <w:rFonts w:eastAsia="Trebuchet MS"/>
          <w:b w:val="0"/>
          <w:i/>
          <w:spacing w:val="0"/>
          <w:sz w:val="28"/>
          <w:szCs w:val="28"/>
        </w:rPr>
        <w:t>:</w:t>
      </w:r>
      <w:r w:rsidRPr="00B14887">
        <w:rPr>
          <w:rFonts w:ascii="Times New Roman" w:hAnsi="Times New Roman" w:cs="Times New Roman"/>
          <w:sz w:val="28"/>
          <w:szCs w:val="28"/>
        </w:rPr>
        <w:t xml:space="preserve"> </w:t>
      </w:r>
      <w:r w:rsidR="00402A60">
        <w:rPr>
          <w:rFonts w:ascii="Times New Roman" w:hAnsi="Times New Roman" w:cs="Times New Roman"/>
          <w:sz w:val="28"/>
          <w:szCs w:val="28"/>
        </w:rPr>
        <w:t>б</w:t>
      </w:r>
      <w:r w:rsidRPr="00B14887">
        <w:rPr>
          <w:rFonts w:ascii="Times New Roman" w:hAnsi="Times New Roman" w:cs="Times New Roman"/>
          <w:sz w:val="28"/>
          <w:szCs w:val="28"/>
        </w:rPr>
        <w:t>ольшинство опрошенных затруднились ответить или же поставили низкую оценку деятельности бизнес-омбудсмена, региональных ассоциаций бизнеса и бизнес-объединений федерального значения. При этом большинство респондентов указали на высокую и среднюю степень влияния на конкурентную среду ФАС России, Губернатора Камчатского края и Роспотребнадзора.</w:t>
      </w:r>
    </w:p>
    <w:p w:rsidR="005A278D" w:rsidRPr="00B14887" w:rsidRDefault="005A278D" w:rsidP="00B14887">
      <w:pPr>
        <w:widowControl w:val="0"/>
        <w:spacing w:after="0" w:line="240" w:lineRule="auto"/>
        <w:ind w:firstLine="709"/>
        <w:jc w:val="both"/>
        <w:rPr>
          <w:rFonts w:ascii="Times New Roman" w:hAnsi="Times New Roman" w:cs="Times New Roman"/>
          <w:sz w:val="28"/>
          <w:szCs w:val="28"/>
        </w:rPr>
      </w:pPr>
      <w:r w:rsidRPr="00B14887">
        <w:rPr>
          <w:rStyle w:val="TimesNewRoman9pt0pt"/>
          <w:rFonts w:eastAsia="Trebuchet MS"/>
          <w:b w:val="0"/>
          <w:i/>
          <w:spacing w:val="0"/>
          <w:sz w:val="28"/>
          <w:szCs w:val="28"/>
        </w:rPr>
        <w:t>Производство электрической энергии</w:t>
      </w:r>
      <w:r w:rsidR="001D2D7F">
        <w:rPr>
          <w:rStyle w:val="TimesNewRoman9pt0pt"/>
          <w:rFonts w:eastAsia="Trebuchet MS"/>
          <w:b w:val="0"/>
          <w:i/>
          <w:spacing w:val="0"/>
          <w:sz w:val="28"/>
          <w:szCs w:val="28"/>
        </w:rPr>
        <w:t>:</w:t>
      </w:r>
      <w:r w:rsidRPr="00B14887">
        <w:rPr>
          <w:rFonts w:ascii="Times New Roman" w:hAnsi="Times New Roman" w:cs="Times New Roman"/>
          <w:sz w:val="28"/>
          <w:szCs w:val="28"/>
        </w:rPr>
        <w:t xml:space="preserve"> </w:t>
      </w:r>
      <w:r w:rsidR="001D2D7F">
        <w:rPr>
          <w:rFonts w:ascii="Times New Roman" w:hAnsi="Times New Roman" w:cs="Times New Roman"/>
          <w:sz w:val="28"/>
          <w:szCs w:val="28"/>
        </w:rPr>
        <w:t>б</w:t>
      </w:r>
      <w:r w:rsidRPr="00B14887">
        <w:rPr>
          <w:rFonts w:ascii="Times New Roman" w:hAnsi="Times New Roman" w:cs="Times New Roman"/>
          <w:sz w:val="28"/>
          <w:szCs w:val="28"/>
        </w:rPr>
        <w:t>ольшинство опрошенных затруднились ответить или же поставили низкую оценку деятельности бизнес-омбудсмена, региональных ассоциаций бизнеса и бизнес-объединений федерального значения. При этом большинство респондентов указали на высокую степень влияния на конкурентную среду в регионе ФАС России и Губернатора Камчатского края.</w:t>
      </w:r>
    </w:p>
    <w:p w:rsidR="00A3792B" w:rsidRPr="00B14887" w:rsidRDefault="00A3792B" w:rsidP="00B14887">
      <w:pPr>
        <w:widowControl w:val="0"/>
        <w:suppressAutoHyphens/>
        <w:spacing w:after="0" w:line="240" w:lineRule="auto"/>
        <w:ind w:firstLine="709"/>
        <w:jc w:val="both"/>
        <w:rPr>
          <w:rFonts w:ascii="Times New Roman" w:eastAsia="Calibri" w:hAnsi="Times New Roman" w:cs="Times New Roman"/>
          <w:sz w:val="28"/>
          <w:szCs w:val="28"/>
        </w:rPr>
      </w:pPr>
      <w:r w:rsidRPr="00B14887">
        <w:rPr>
          <w:rFonts w:ascii="Times New Roman" w:hAnsi="Times New Roman"/>
          <w:i/>
          <w:sz w:val="28"/>
          <w:szCs w:val="28"/>
        </w:rPr>
        <w:t>Деятельность по перевозкам</w:t>
      </w:r>
      <w:r w:rsidR="001D2D7F">
        <w:rPr>
          <w:rFonts w:ascii="Times New Roman" w:hAnsi="Times New Roman"/>
          <w:i/>
          <w:sz w:val="28"/>
          <w:szCs w:val="28"/>
        </w:rPr>
        <w:t>:</w:t>
      </w:r>
      <w:r w:rsidRPr="00B14887">
        <w:rPr>
          <w:rFonts w:ascii="Times New Roman" w:hAnsi="Times New Roman"/>
          <w:i/>
          <w:sz w:val="28"/>
          <w:szCs w:val="28"/>
        </w:rPr>
        <w:t xml:space="preserve"> </w:t>
      </w:r>
      <w:r w:rsidR="001D2D7F" w:rsidRPr="001D2D7F">
        <w:rPr>
          <w:rFonts w:ascii="Times New Roman" w:hAnsi="Times New Roman"/>
          <w:sz w:val="28"/>
          <w:szCs w:val="28"/>
        </w:rPr>
        <w:t>с</w:t>
      </w:r>
      <w:r w:rsidRPr="00B14887">
        <w:rPr>
          <w:rFonts w:ascii="Times New Roman" w:eastAsia="Calibri" w:hAnsi="Times New Roman" w:cs="Times New Roman"/>
          <w:sz w:val="28"/>
          <w:szCs w:val="28"/>
        </w:rPr>
        <w:t>тепень влияния на конкурентную среду в регионе органов власти и объединений опрошенные оценили так:</w:t>
      </w:r>
    </w:p>
    <w:p w:rsidR="00A3792B" w:rsidRPr="00B14887" w:rsidRDefault="00B14887" w:rsidP="00B14887">
      <w:pPr>
        <w:pStyle w:val="a6"/>
        <w:widowControl w:val="0"/>
        <w:numPr>
          <w:ilvl w:val="0"/>
          <w:numId w:val="16"/>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B14887">
        <w:rPr>
          <w:rFonts w:ascii="Times New Roman" w:eastAsia="Calibri" w:hAnsi="Times New Roman" w:cs="Times New Roman"/>
          <w:sz w:val="28"/>
          <w:szCs w:val="28"/>
        </w:rPr>
        <w:t>бизнес</w:t>
      </w:r>
      <w:r w:rsidR="00A3792B" w:rsidRPr="00B14887">
        <w:rPr>
          <w:rFonts w:ascii="Times New Roman" w:eastAsia="Calibri" w:hAnsi="Times New Roman" w:cs="Times New Roman"/>
          <w:sz w:val="28"/>
          <w:szCs w:val="28"/>
        </w:rPr>
        <w:t>-омбудсмен: 33,3% – низкая, 66,7 – затруднились ответить;</w:t>
      </w:r>
    </w:p>
    <w:p w:rsidR="00A3792B" w:rsidRPr="00B14887" w:rsidRDefault="00B14887" w:rsidP="00B14887">
      <w:pPr>
        <w:pStyle w:val="a6"/>
        <w:widowControl w:val="0"/>
        <w:numPr>
          <w:ilvl w:val="0"/>
          <w:numId w:val="16"/>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B14887">
        <w:rPr>
          <w:rFonts w:ascii="Times New Roman" w:eastAsia="Calibri" w:hAnsi="Times New Roman" w:cs="Times New Roman"/>
          <w:sz w:val="28"/>
          <w:szCs w:val="28"/>
        </w:rPr>
        <w:t xml:space="preserve">региональные </w:t>
      </w:r>
      <w:r w:rsidR="00A3792B" w:rsidRPr="00B14887">
        <w:rPr>
          <w:rFonts w:ascii="Times New Roman" w:eastAsia="Calibri" w:hAnsi="Times New Roman" w:cs="Times New Roman"/>
          <w:sz w:val="28"/>
          <w:szCs w:val="28"/>
        </w:rPr>
        <w:t>ассоциации бизнеса</w:t>
      </w:r>
      <w:r w:rsidR="00A3792B" w:rsidRPr="00B14887">
        <w:rPr>
          <w:rStyle w:val="14"/>
          <w:rFonts w:eastAsia="Calibri"/>
          <w:i w:val="0"/>
          <w:sz w:val="28"/>
          <w:szCs w:val="28"/>
        </w:rPr>
        <w:t xml:space="preserve">: 20% </w:t>
      </w:r>
      <w:r w:rsidR="00A3792B" w:rsidRPr="00B14887">
        <w:rPr>
          <w:rFonts w:ascii="Times New Roman" w:eastAsia="Calibri" w:hAnsi="Times New Roman" w:cs="Times New Roman"/>
          <w:sz w:val="28"/>
          <w:szCs w:val="28"/>
        </w:rPr>
        <w:t>– низкая, 80% – затруднились ответить;</w:t>
      </w:r>
    </w:p>
    <w:p w:rsidR="00A3792B" w:rsidRPr="00B14887" w:rsidRDefault="00B14887" w:rsidP="00B14887">
      <w:pPr>
        <w:pStyle w:val="a6"/>
        <w:widowControl w:val="0"/>
        <w:numPr>
          <w:ilvl w:val="0"/>
          <w:numId w:val="16"/>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B14887">
        <w:rPr>
          <w:rFonts w:ascii="Times New Roman" w:eastAsia="Calibri" w:hAnsi="Times New Roman" w:cs="Times New Roman"/>
          <w:sz w:val="28"/>
          <w:szCs w:val="28"/>
        </w:rPr>
        <w:t>бизнес</w:t>
      </w:r>
      <w:r w:rsidR="00A3792B" w:rsidRPr="00B14887">
        <w:rPr>
          <w:rFonts w:ascii="Times New Roman" w:eastAsia="Calibri" w:hAnsi="Times New Roman" w:cs="Times New Roman"/>
          <w:sz w:val="28"/>
          <w:szCs w:val="28"/>
        </w:rPr>
        <w:t>-объединения федерального значения</w:t>
      </w:r>
      <w:r w:rsidR="00A3792B" w:rsidRPr="00B14887">
        <w:rPr>
          <w:rStyle w:val="14"/>
          <w:rFonts w:eastAsia="Calibri"/>
          <w:i w:val="0"/>
          <w:sz w:val="28"/>
          <w:szCs w:val="28"/>
        </w:rPr>
        <w:t xml:space="preserve">: 13,3% </w:t>
      </w:r>
      <w:r w:rsidR="00A3792B" w:rsidRPr="00B14887">
        <w:rPr>
          <w:rFonts w:ascii="Times New Roman" w:eastAsia="Calibri" w:hAnsi="Times New Roman" w:cs="Times New Roman"/>
          <w:sz w:val="28"/>
          <w:szCs w:val="28"/>
        </w:rPr>
        <w:t>– низкая, 86,7% – затруднились ответить;</w:t>
      </w:r>
    </w:p>
    <w:p w:rsidR="00A3792B" w:rsidRPr="00B14887" w:rsidRDefault="00A3792B" w:rsidP="00B14887">
      <w:pPr>
        <w:pStyle w:val="a6"/>
        <w:widowControl w:val="0"/>
        <w:numPr>
          <w:ilvl w:val="0"/>
          <w:numId w:val="16"/>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B14887">
        <w:rPr>
          <w:rFonts w:ascii="Times New Roman" w:eastAsia="Calibri" w:hAnsi="Times New Roman" w:cs="Times New Roman"/>
          <w:sz w:val="28"/>
          <w:szCs w:val="28"/>
        </w:rPr>
        <w:t>ФАС России (её территориальное управление)</w:t>
      </w:r>
      <w:r w:rsidRPr="00B14887">
        <w:rPr>
          <w:rStyle w:val="14"/>
          <w:rFonts w:eastAsia="Calibri"/>
          <w:i w:val="0"/>
          <w:sz w:val="28"/>
          <w:szCs w:val="28"/>
        </w:rPr>
        <w:t xml:space="preserve">: 6,7% </w:t>
      </w:r>
      <w:r w:rsidRPr="00B14887">
        <w:rPr>
          <w:rFonts w:ascii="Times New Roman" w:eastAsia="Calibri" w:hAnsi="Times New Roman" w:cs="Times New Roman"/>
          <w:sz w:val="28"/>
          <w:szCs w:val="28"/>
        </w:rPr>
        <w:t xml:space="preserve">– средняя, </w:t>
      </w:r>
      <w:r w:rsidRPr="00B14887">
        <w:rPr>
          <w:rStyle w:val="14"/>
          <w:rFonts w:eastAsia="Calibri"/>
          <w:i w:val="0"/>
          <w:sz w:val="28"/>
          <w:szCs w:val="28"/>
        </w:rPr>
        <w:t xml:space="preserve">80% </w:t>
      </w:r>
      <w:r w:rsidRPr="00B14887">
        <w:rPr>
          <w:rFonts w:ascii="Times New Roman" w:eastAsia="Calibri" w:hAnsi="Times New Roman" w:cs="Times New Roman"/>
          <w:sz w:val="28"/>
          <w:szCs w:val="28"/>
        </w:rPr>
        <w:t>– низкая, 13,3% – затруднились ответить;</w:t>
      </w:r>
    </w:p>
    <w:p w:rsidR="00A3792B" w:rsidRPr="00B14887" w:rsidRDefault="00A3792B" w:rsidP="00B14887">
      <w:pPr>
        <w:pStyle w:val="a6"/>
        <w:widowControl w:val="0"/>
        <w:numPr>
          <w:ilvl w:val="0"/>
          <w:numId w:val="16"/>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B14887">
        <w:rPr>
          <w:rFonts w:ascii="Times New Roman" w:eastAsia="Calibri" w:hAnsi="Times New Roman" w:cs="Times New Roman"/>
          <w:sz w:val="28"/>
          <w:szCs w:val="28"/>
        </w:rPr>
        <w:t>Роспотребнадзор</w:t>
      </w:r>
      <w:r w:rsidRPr="00B14887">
        <w:rPr>
          <w:rStyle w:val="14"/>
          <w:rFonts w:eastAsia="Calibri"/>
          <w:i w:val="0"/>
          <w:sz w:val="28"/>
          <w:szCs w:val="28"/>
        </w:rPr>
        <w:t xml:space="preserve">: 20% </w:t>
      </w:r>
      <w:r w:rsidRPr="00B14887">
        <w:rPr>
          <w:rFonts w:ascii="Times New Roman" w:eastAsia="Calibri" w:hAnsi="Times New Roman" w:cs="Times New Roman"/>
          <w:sz w:val="28"/>
          <w:szCs w:val="28"/>
        </w:rPr>
        <w:t>– высокая,</w:t>
      </w:r>
      <w:r w:rsidRPr="00B14887">
        <w:rPr>
          <w:rStyle w:val="14"/>
          <w:rFonts w:eastAsia="Calibri"/>
          <w:i w:val="0"/>
          <w:sz w:val="28"/>
          <w:szCs w:val="28"/>
        </w:rPr>
        <w:t xml:space="preserve"> 26,7% </w:t>
      </w:r>
      <w:r w:rsidRPr="00B14887">
        <w:rPr>
          <w:rFonts w:ascii="Times New Roman" w:eastAsia="Calibri" w:hAnsi="Times New Roman" w:cs="Times New Roman"/>
          <w:sz w:val="28"/>
          <w:szCs w:val="28"/>
        </w:rPr>
        <w:t>– средняя, 13,3</w:t>
      </w:r>
      <w:r w:rsidRPr="00B14887">
        <w:rPr>
          <w:rStyle w:val="14"/>
          <w:rFonts w:eastAsia="Calibri"/>
          <w:i w:val="0"/>
          <w:sz w:val="28"/>
          <w:szCs w:val="28"/>
        </w:rPr>
        <w:t xml:space="preserve">% </w:t>
      </w:r>
      <w:r w:rsidRPr="00B14887">
        <w:rPr>
          <w:rFonts w:ascii="Times New Roman" w:eastAsia="Calibri" w:hAnsi="Times New Roman" w:cs="Times New Roman"/>
          <w:sz w:val="28"/>
          <w:szCs w:val="28"/>
        </w:rPr>
        <w:t>– низкая, 40% – затруднились ответить;</w:t>
      </w:r>
    </w:p>
    <w:p w:rsidR="00A3792B" w:rsidRPr="00B14887" w:rsidRDefault="00A3792B" w:rsidP="00B14887">
      <w:pPr>
        <w:pStyle w:val="a6"/>
        <w:widowControl w:val="0"/>
        <w:numPr>
          <w:ilvl w:val="0"/>
          <w:numId w:val="16"/>
        </w:numPr>
        <w:tabs>
          <w:tab w:val="left" w:pos="284"/>
        </w:tabs>
        <w:suppressAutoHyphens/>
        <w:spacing w:after="0" w:line="240" w:lineRule="auto"/>
        <w:ind w:left="0" w:firstLine="0"/>
        <w:jc w:val="both"/>
        <w:rPr>
          <w:rStyle w:val="14"/>
          <w:rFonts w:eastAsia="Calibri"/>
          <w:i w:val="0"/>
          <w:iCs w:val="0"/>
          <w:color w:val="auto"/>
          <w:sz w:val="28"/>
          <w:szCs w:val="28"/>
          <w:lang w:bidi="ar-SA"/>
        </w:rPr>
      </w:pPr>
      <w:r w:rsidRPr="00B14887">
        <w:rPr>
          <w:rFonts w:ascii="Times New Roman" w:eastAsia="Calibri" w:hAnsi="Times New Roman" w:cs="Times New Roman"/>
          <w:sz w:val="28"/>
          <w:szCs w:val="28"/>
        </w:rPr>
        <w:t>Глава региона</w:t>
      </w:r>
      <w:r w:rsidRPr="00B14887">
        <w:rPr>
          <w:rStyle w:val="14"/>
          <w:rFonts w:eastAsia="Calibri"/>
          <w:i w:val="0"/>
          <w:sz w:val="28"/>
          <w:szCs w:val="28"/>
        </w:rPr>
        <w:t xml:space="preserve">: 60% </w:t>
      </w:r>
      <w:r w:rsidRPr="00B14887">
        <w:rPr>
          <w:rFonts w:ascii="Times New Roman" w:eastAsia="Calibri" w:hAnsi="Times New Roman" w:cs="Times New Roman"/>
          <w:sz w:val="28"/>
          <w:szCs w:val="28"/>
        </w:rPr>
        <w:t>– высокая,</w:t>
      </w:r>
      <w:r w:rsidRPr="00B14887">
        <w:rPr>
          <w:rStyle w:val="14"/>
          <w:rFonts w:eastAsia="Calibri"/>
          <w:i w:val="0"/>
          <w:sz w:val="28"/>
          <w:szCs w:val="28"/>
        </w:rPr>
        <w:t xml:space="preserve"> </w:t>
      </w:r>
      <w:r w:rsidRPr="00B14887">
        <w:rPr>
          <w:rFonts w:ascii="Times New Roman" w:eastAsia="Calibri" w:hAnsi="Times New Roman" w:cs="Times New Roman"/>
          <w:sz w:val="28"/>
          <w:szCs w:val="28"/>
        </w:rPr>
        <w:t>13,3</w:t>
      </w:r>
      <w:r w:rsidRPr="00B14887">
        <w:rPr>
          <w:rStyle w:val="14"/>
          <w:rFonts w:eastAsia="Calibri"/>
          <w:i w:val="0"/>
          <w:sz w:val="28"/>
          <w:szCs w:val="28"/>
        </w:rPr>
        <w:t xml:space="preserve">% </w:t>
      </w:r>
      <w:r w:rsidRPr="00B14887">
        <w:rPr>
          <w:rFonts w:ascii="Times New Roman" w:eastAsia="Calibri" w:hAnsi="Times New Roman" w:cs="Times New Roman"/>
          <w:sz w:val="28"/>
          <w:szCs w:val="28"/>
        </w:rPr>
        <w:t xml:space="preserve">– средняя, </w:t>
      </w:r>
      <w:r w:rsidRPr="00B14887">
        <w:rPr>
          <w:rStyle w:val="14"/>
          <w:rFonts w:eastAsia="Calibri"/>
          <w:i w:val="0"/>
          <w:sz w:val="28"/>
          <w:szCs w:val="28"/>
        </w:rPr>
        <w:t>26,7</w:t>
      </w:r>
      <w:r w:rsidRPr="00B14887">
        <w:rPr>
          <w:rFonts w:ascii="Times New Roman" w:eastAsia="Calibri" w:hAnsi="Times New Roman" w:cs="Times New Roman"/>
          <w:sz w:val="28"/>
          <w:szCs w:val="28"/>
        </w:rPr>
        <w:t>% – затруднились ответить</w:t>
      </w:r>
      <w:r w:rsidRPr="00B14887">
        <w:rPr>
          <w:rStyle w:val="14"/>
          <w:rFonts w:eastAsia="Calibri"/>
          <w:i w:val="0"/>
          <w:sz w:val="28"/>
          <w:szCs w:val="28"/>
        </w:rPr>
        <w:t>.</w:t>
      </w:r>
    </w:p>
    <w:p w:rsidR="00A3792B" w:rsidRPr="00B14887" w:rsidRDefault="00A3792B" w:rsidP="00B14887">
      <w:pPr>
        <w:widowControl w:val="0"/>
        <w:suppressAutoHyphens/>
        <w:spacing w:after="0" w:line="240" w:lineRule="auto"/>
        <w:ind w:firstLine="709"/>
        <w:jc w:val="both"/>
        <w:rPr>
          <w:rFonts w:ascii="Times New Roman" w:hAnsi="Times New Roman" w:cs="Times New Roman"/>
          <w:sz w:val="28"/>
          <w:szCs w:val="28"/>
        </w:rPr>
      </w:pPr>
      <w:r w:rsidRPr="00B14887">
        <w:rPr>
          <w:rFonts w:ascii="Times New Roman" w:hAnsi="Times New Roman" w:cs="Times New Roman"/>
          <w:i/>
          <w:sz w:val="28"/>
          <w:szCs w:val="28"/>
        </w:rPr>
        <w:t>Розничная торговля</w:t>
      </w:r>
      <w:r w:rsidR="001D2D7F">
        <w:rPr>
          <w:rFonts w:ascii="Times New Roman" w:hAnsi="Times New Roman" w:cs="Times New Roman"/>
          <w:i/>
          <w:sz w:val="28"/>
          <w:szCs w:val="28"/>
        </w:rPr>
        <w:t>:</w:t>
      </w:r>
      <w:r w:rsidRPr="00B14887">
        <w:rPr>
          <w:rFonts w:ascii="Times New Roman" w:hAnsi="Times New Roman" w:cs="Times New Roman"/>
          <w:i/>
          <w:sz w:val="28"/>
          <w:szCs w:val="28"/>
        </w:rPr>
        <w:t xml:space="preserve"> </w:t>
      </w:r>
      <w:r w:rsidR="001D2D7F" w:rsidRPr="00B14887">
        <w:rPr>
          <w:rFonts w:ascii="Times New Roman" w:hAnsi="Times New Roman" w:cs="Times New Roman"/>
          <w:sz w:val="28"/>
          <w:szCs w:val="28"/>
        </w:rPr>
        <w:t xml:space="preserve">большинство </w:t>
      </w:r>
      <w:r w:rsidRPr="00B14887">
        <w:rPr>
          <w:rFonts w:ascii="Times New Roman" w:hAnsi="Times New Roman" w:cs="Times New Roman"/>
          <w:sz w:val="28"/>
          <w:szCs w:val="28"/>
        </w:rPr>
        <w:t>опрошенных респондентов на вопрос о степени влияния на конкурентную среду в регионе органов власти и объединений отметили  высокую и среднюю степень влияния на конкурентную среду Губернатора Камчатского края, Роспотребнадзора, региональных ассоциаций бизнеса, в меньшей степени  ФАС России и</w:t>
      </w:r>
      <w:r w:rsidR="00B14887">
        <w:rPr>
          <w:rFonts w:ascii="Times New Roman" w:hAnsi="Times New Roman" w:cs="Times New Roman"/>
          <w:sz w:val="28"/>
          <w:szCs w:val="28"/>
        </w:rPr>
        <w:t xml:space="preserve"> поставили низкую оценку бизнес-</w:t>
      </w:r>
      <w:r w:rsidRPr="00B14887">
        <w:rPr>
          <w:rFonts w:ascii="Times New Roman" w:hAnsi="Times New Roman" w:cs="Times New Roman"/>
          <w:sz w:val="28"/>
          <w:szCs w:val="28"/>
        </w:rPr>
        <w:t>объединений</w:t>
      </w:r>
      <w:r w:rsidR="00B14887">
        <w:rPr>
          <w:rFonts w:ascii="Times New Roman" w:hAnsi="Times New Roman" w:cs="Times New Roman"/>
          <w:sz w:val="28"/>
          <w:szCs w:val="28"/>
        </w:rPr>
        <w:t xml:space="preserve"> </w:t>
      </w:r>
      <w:r w:rsidRPr="00B14887">
        <w:rPr>
          <w:rFonts w:ascii="Times New Roman" w:hAnsi="Times New Roman" w:cs="Times New Roman"/>
          <w:sz w:val="28"/>
          <w:szCs w:val="28"/>
        </w:rPr>
        <w:t xml:space="preserve"> федерального значения. </w:t>
      </w:r>
    </w:p>
    <w:p w:rsidR="00A3792B" w:rsidRPr="00B14887" w:rsidRDefault="00A3792B" w:rsidP="00B14887">
      <w:pPr>
        <w:widowControl w:val="0"/>
        <w:spacing w:after="0" w:line="240" w:lineRule="auto"/>
        <w:ind w:firstLine="709"/>
        <w:jc w:val="both"/>
        <w:rPr>
          <w:rStyle w:val="14"/>
          <w:rFonts w:eastAsiaTheme="minorHAnsi"/>
          <w:i w:val="0"/>
          <w:sz w:val="28"/>
          <w:szCs w:val="28"/>
        </w:rPr>
      </w:pPr>
      <w:r w:rsidRPr="00B14887">
        <w:rPr>
          <w:rFonts w:ascii="Times New Roman" w:hAnsi="Times New Roman" w:cs="Times New Roman"/>
          <w:i/>
          <w:sz w:val="28"/>
          <w:szCs w:val="28"/>
        </w:rPr>
        <w:t>Медицинские услуги</w:t>
      </w:r>
      <w:r w:rsidR="001D2D7F">
        <w:rPr>
          <w:rFonts w:ascii="Times New Roman" w:hAnsi="Times New Roman" w:cs="Times New Roman"/>
          <w:i/>
          <w:sz w:val="28"/>
          <w:szCs w:val="28"/>
        </w:rPr>
        <w:t>:</w:t>
      </w:r>
      <w:r w:rsidRPr="00B14887">
        <w:rPr>
          <w:rFonts w:ascii="Times New Roman" w:hAnsi="Times New Roman" w:cs="Times New Roman"/>
          <w:i/>
          <w:sz w:val="28"/>
          <w:szCs w:val="28"/>
        </w:rPr>
        <w:t xml:space="preserve"> </w:t>
      </w:r>
      <w:r w:rsidRPr="00B14887">
        <w:rPr>
          <w:rFonts w:ascii="Times New Roman" w:hAnsi="Times New Roman" w:cs="Times New Roman"/>
          <w:sz w:val="28"/>
          <w:szCs w:val="28"/>
        </w:rPr>
        <w:t xml:space="preserve"> самую высокую степень влияния на конкурентную среду в Камчатском крае, по мнению опрошенных, оказывает Роспотребнадзор</w:t>
      </w:r>
      <w:r w:rsidRPr="00B14887">
        <w:rPr>
          <w:rStyle w:val="14"/>
          <w:rFonts w:eastAsiaTheme="minorHAnsi"/>
          <w:i w:val="0"/>
          <w:sz w:val="28"/>
          <w:szCs w:val="28"/>
        </w:rPr>
        <w:t>.</w:t>
      </w:r>
    </w:p>
    <w:p w:rsidR="00B0004C" w:rsidRPr="00B14887" w:rsidRDefault="00B0004C" w:rsidP="00B14887">
      <w:pPr>
        <w:widowControl w:val="0"/>
        <w:spacing w:after="0" w:line="240" w:lineRule="auto"/>
        <w:ind w:firstLine="709"/>
        <w:jc w:val="both"/>
        <w:rPr>
          <w:rFonts w:ascii="Times New Roman" w:hAnsi="Times New Roman" w:cs="Times New Roman"/>
          <w:sz w:val="28"/>
          <w:szCs w:val="28"/>
        </w:rPr>
      </w:pPr>
      <w:r w:rsidRPr="00B14887">
        <w:rPr>
          <w:rFonts w:ascii="Times New Roman" w:hAnsi="Times New Roman" w:cs="Times New Roman"/>
          <w:i/>
          <w:color w:val="000000"/>
          <w:sz w:val="28"/>
          <w:szCs w:val="28"/>
        </w:rPr>
        <w:t>Рынок услуг в сфере культуры</w:t>
      </w:r>
      <w:r w:rsidR="001D2D7F">
        <w:rPr>
          <w:rFonts w:ascii="Times New Roman" w:hAnsi="Times New Roman" w:cs="Times New Roman"/>
          <w:i/>
          <w:color w:val="000000"/>
          <w:sz w:val="28"/>
          <w:szCs w:val="28"/>
        </w:rPr>
        <w:t xml:space="preserve">: </w:t>
      </w:r>
      <w:r w:rsidR="001D2D7F" w:rsidRPr="001D2D7F">
        <w:rPr>
          <w:rFonts w:ascii="Times New Roman" w:hAnsi="Times New Roman" w:cs="Times New Roman"/>
          <w:color w:val="000000"/>
          <w:sz w:val="28"/>
          <w:szCs w:val="28"/>
        </w:rPr>
        <w:t>с</w:t>
      </w:r>
      <w:r w:rsidRPr="001D2D7F">
        <w:rPr>
          <w:rFonts w:ascii="Times New Roman" w:hAnsi="Times New Roman" w:cs="Times New Roman"/>
          <w:sz w:val="28"/>
          <w:szCs w:val="28"/>
        </w:rPr>
        <w:t>а</w:t>
      </w:r>
      <w:r w:rsidRPr="00B14887">
        <w:rPr>
          <w:rFonts w:ascii="Times New Roman" w:hAnsi="Times New Roman" w:cs="Times New Roman"/>
          <w:sz w:val="28"/>
          <w:szCs w:val="28"/>
        </w:rPr>
        <w:t>мую высокую оценку влияния на конкурентную среду в субъекте респонденты отводят высшему должностному лицу региона. Именно Губернатор влияет на конкурентную среду</w:t>
      </w:r>
      <w:r w:rsidR="001D2D7F">
        <w:rPr>
          <w:rFonts w:ascii="Times New Roman" w:hAnsi="Times New Roman" w:cs="Times New Roman"/>
          <w:sz w:val="28"/>
          <w:szCs w:val="28"/>
        </w:rPr>
        <w:t>,</w:t>
      </w:r>
      <w:r w:rsidRPr="00B14887">
        <w:rPr>
          <w:rFonts w:ascii="Times New Roman" w:hAnsi="Times New Roman" w:cs="Times New Roman"/>
          <w:sz w:val="28"/>
          <w:szCs w:val="28"/>
        </w:rPr>
        <w:t xml:space="preserve"> по мнению 57,14 % респондентов. Роспотребнадзор и региональные ассоциации бизнеса оказывают влияние на конкурентную среду по мнению 50 % опрошенных. По 35,71 % считают значительным влияние на конкурентную среду ФАС России (территориального управления) и уполномоченного лица по защите прав предпринимателей. Бизнес-объединениям федерального значения местные предприниматели отводят наименьшую степень влияния на конкурентную среду в регионе (21,43 %). </w:t>
      </w:r>
    </w:p>
    <w:p w:rsidR="001D2D7F" w:rsidRPr="001D2D7F" w:rsidRDefault="00B0004C" w:rsidP="00B14887">
      <w:pPr>
        <w:widowControl w:val="0"/>
        <w:spacing w:after="0" w:line="240" w:lineRule="auto"/>
        <w:ind w:firstLine="709"/>
        <w:jc w:val="both"/>
        <w:rPr>
          <w:rFonts w:ascii="Times New Roman" w:hAnsi="Times New Roman" w:cs="Times New Roman"/>
          <w:sz w:val="28"/>
          <w:szCs w:val="28"/>
        </w:rPr>
      </w:pPr>
      <w:r w:rsidRPr="00B14887">
        <w:rPr>
          <w:rStyle w:val="TimesNewRoman9pt0pt"/>
          <w:rFonts w:eastAsia="Trebuchet MS"/>
          <w:b w:val="0"/>
          <w:i/>
          <w:spacing w:val="0"/>
          <w:sz w:val="28"/>
          <w:szCs w:val="28"/>
        </w:rPr>
        <w:t>Рынок услуг дополнительного образования детей</w:t>
      </w:r>
      <w:r w:rsidR="001D2D7F">
        <w:rPr>
          <w:rStyle w:val="TimesNewRoman9pt0pt"/>
          <w:rFonts w:eastAsia="Trebuchet MS"/>
          <w:b w:val="0"/>
          <w:i/>
          <w:spacing w:val="0"/>
          <w:sz w:val="28"/>
          <w:szCs w:val="28"/>
        </w:rPr>
        <w:t>:</w:t>
      </w:r>
      <w:r w:rsidRPr="00B14887">
        <w:rPr>
          <w:rStyle w:val="TimesNewRoman9pt0pt"/>
          <w:rFonts w:eastAsia="Trebuchet MS"/>
          <w:b w:val="0"/>
          <w:i/>
          <w:spacing w:val="0"/>
          <w:sz w:val="28"/>
          <w:szCs w:val="28"/>
        </w:rPr>
        <w:t xml:space="preserve"> </w:t>
      </w:r>
      <w:r w:rsidR="001D2D7F" w:rsidRPr="001D2D7F">
        <w:rPr>
          <w:rStyle w:val="TimesNewRoman9pt0pt"/>
          <w:rFonts w:eastAsia="Trebuchet MS"/>
          <w:b w:val="0"/>
          <w:spacing w:val="0"/>
          <w:sz w:val="28"/>
          <w:szCs w:val="28"/>
        </w:rPr>
        <w:t>б</w:t>
      </w:r>
      <w:r w:rsidR="001D2D7F" w:rsidRPr="001D2D7F">
        <w:rPr>
          <w:rFonts w:ascii="Times New Roman" w:hAnsi="Times New Roman" w:cs="Times New Roman"/>
          <w:sz w:val="28"/>
          <w:szCs w:val="28"/>
        </w:rPr>
        <w:t>о</w:t>
      </w:r>
      <w:r w:rsidR="001D2D7F">
        <w:rPr>
          <w:rFonts w:ascii="Times New Roman" w:hAnsi="Times New Roman" w:cs="Times New Roman"/>
          <w:sz w:val="28"/>
          <w:szCs w:val="28"/>
        </w:rPr>
        <w:t xml:space="preserve">льшая часть респондентов затруднились дать оценку степени влияния на конкурентную </w:t>
      </w:r>
      <w:r w:rsidR="001D2D7F" w:rsidRPr="001D2D7F">
        <w:rPr>
          <w:rFonts w:ascii="Times New Roman" w:hAnsi="Times New Roman" w:cs="Times New Roman"/>
          <w:sz w:val="28"/>
          <w:szCs w:val="28"/>
        </w:rPr>
        <w:t>среду органов власти и объединений</w:t>
      </w:r>
      <w:r w:rsidR="001D2D7F">
        <w:rPr>
          <w:rFonts w:ascii="Times New Roman" w:hAnsi="Times New Roman" w:cs="Times New Roman"/>
          <w:sz w:val="28"/>
          <w:szCs w:val="28"/>
        </w:rPr>
        <w:t xml:space="preserve"> (от 53% до 67%)</w:t>
      </w:r>
      <w:r w:rsidR="009223CF">
        <w:rPr>
          <w:rFonts w:ascii="Times New Roman" w:hAnsi="Times New Roman" w:cs="Times New Roman"/>
          <w:sz w:val="28"/>
          <w:szCs w:val="28"/>
        </w:rPr>
        <w:t xml:space="preserve">, но часть респондентов оценили как «среднее» влияние </w:t>
      </w:r>
      <w:r w:rsidR="009223CF" w:rsidRPr="00B14887">
        <w:rPr>
          <w:rFonts w:ascii="Times New Roman" w:hAnsi="Times New Roman" w:cs="Times New Roman"/>
          <w:sz w:val="28"/>
          <w:szCs w:val="28"/>
        </w:rPr>
        <w:t>региональны</w:t>
      </w:r>
      <w:r w:rsidR="009223CF">
        <w:rPr>
          <w:rFonts w:ascii="Times New Roman" w:hAnsi="Times New Roman" w:cs="Times New Roman"/>
          <w:sz w:val="28"/>
          <w:szCs w:val="28"/>
        </w:rPr>
        <w:t>х</w:t>
      </w:r>
      <w:r w:rsidR="009223CF" w:rsidRPr="00B14887">
        <w:rPr>
          <w:rFonts w:ascii="Times New Roman" w:hAnsi="Times New Roman" w:cs="Times New Roman"/>
          <w:sz w:val="28"/>
          <w:szCs w:val="28"/>
        </w:rPr>
        <w:t xml:space="preserve"> ассоциаци</w:t>
      </w:r>
      <w:r w:rsidR="009223CF">
        <w:rPr>
          <w:rFonts w:ascii="Times New Roman" w:hAnsi="Times New Roman" w:cs="Times New Roman"/>
          <w:sz w:val="28"/>
          <w:szCs w:val="28"/>
        </w:rPr>
        <w:t>й</w:t>
      </w:r>
      <w:r w:rsidR="009223CF" w:rsidRPr="00B14887">
        <w:rPr>
          <w:rFonts w:ascii="Times New Roman" w:hAnsi="Times New Roman" w:cs="Times New Roman"/>
          <w:sz w:val="28"/>
          <w:szCs w:val="28"/>
        </w:rPr>
        <w:t xml:space="preserve"> бизнеса</w:t>
      </w:r>
      <w:r w:rsidR="009223CF">
        <w:rPr>
          <w:rFonts w:ascii="Times New Roman" w:hAnsi="Times New Roman" w:cs="Times New Roman"/>
          <w:sz w:val="28"/>
          <w:szCs w:val="28"/>
        </w:rPr>
        <w:t xml:space="preserve"> (20%), глава региона (20%), </w:t>
      </w:r>
      <w:r w:rsidR="009223CF" w:rsidRPr="00B14887">
        <w:rPr>
          <w:rFonts w:ascii="Times New Roman" w:hAnsi="Times New Roman" w:cs="Times New Roman"/>
          <w:sz w:val="28"/>
          <w:szCs w:val="28"/>
        </w:rPr>
        <w:t>ФАС России</w:t>
      </w:r>
      <w:r w:rsidR="009223CF">
        <w:rPr>
          <w:rFonts w:ascii="Times New Roman" w:hAnsi="Times New Roman" w:cs="Times New Roman"/>
          <w:sz w:val="28"/>
          <w:szCs w:val="28"/>
        </w:rPr>
        <w:t xml:space="preserve"> (27%), </w:t>
      </w:r>
      <w:r w:rsidR="009223CF" w:rsidRPr="00B14887">
        <w:rPr>
          <w:rFonts w:ascii="Times New Roman" w:hAnsi="Times New Roman" w:cs="Times New Roman"/>
          <w:sz w:val="28"/>
          <w:szCs w:val="28"/>
        </w:rPr>
        <w:t>Роспотребнадзор</w:t>
      </w:r>
      <w:r w:rsidR="009223CF">
        <w:rPr>
          <w:rFonts w:ascii="Times New Roman" w:hAnsi="Times New Roman" w:cs="Times New Roman"/>
          <w:sz w:val="28"/>
          <w:szCs w:val="28"/>
        </w:rPr>
        <w:t xml:space="preserve"> (27%), </w:t>
      </w:r>
      <w:r w:rsidR="009223CF" w:rsidRPr="00B14887">
        <w:rPr>
          <w:rFonts w:ascii="Times New Roman" w:hAnsi="Times New Roman" w:cs="Times New Roman"/>
          <w:sz w:val="28"/>
          <w:szCs w:val="28"/>
        </w:rPr>
        <w:t>бизнес-объединени</w:t>
      </w:r>
      <w:r w:rsidR="009223CF">
        <w:rPr>
          <w:rFonts w:ascii="Times New Roman" w:hAnsi="Times New Roman" w:cs="Times New Roman"/>
          <w:sz w:val="28"/>
          <w:szCs w:val="28"/>
        </w:rPr>
        <w:t>й</w:t>
      </w:r>
      <w:r w:rsidR="009223CF" w:rsidRPr="00B14887">
        <w:rPr>
          <w:rFonts w:ascii="Times New Roman" w:hAnsi="Times New Roman" w:cs="Times New Roman"/>
          <w:sz w:val="28"/>
          <w:szCs w:val="28"/>
        </w:rPr>
        <w:t xml:space="preserve"> федерального значения</w:t>
      </w:r>
      <w:r w:rsidR="009223CF">
        <w:rPr>
          <w:rFonts w:ascii="Times New Roman" w:hAnsi="Times New Roman" w:cs="Times New Roman"/>
          <w:sz w:val="28"/>
          <w:szCs w:val="28"/>
        </w:rPr>
        <w:t xml:space="preserve"> (33%).</w:t>
      </w:r>
    </w:p>
    <w:p w:rsidR="00E75584" w:rsidRPr="00B14887" w:rsidRDefault="00325CC4" w:rsidP="00B14887">
      <w:pPr>
        <w:widowControl w:val="0"/>
        <w:spacing w:after="0" w:line="240" w:lineRule="auto"/>
        <w:ind w:firstLine="709"/>
        <w:jc w:val="both"/>
        <w:rPr>
          <w:rStyle w:val="14"/>
          <w:rFonts w:eastAsiaTheme="minorHAnsi"/>
          <w:i w:val="0"/>
          <w:sz w:val="28"/>
          <w:szCs w:val="28"/>
        </w:rPr>
      </w:pPr>
      <w:r w:rsidRPr="00B14887">
        <w:rPr>
          <w:rStyle w:val="TimesNewRoman9pt0pt"/>
          <w:rFonts w:eastAsia="Trebuchet MS"/>
          <w:b w:val="0"/>
          <w:i/>
          <w:spacing w:val="0"/>
          <w:sz w:val="28"/>
          <w:szCs w:val="28"/>
        </w:rPr>
        <w:t>Рынок услуг дошкольного образования</w:t>
      </w:r>
      <w:r w:rsidR="00E75584" w:rsidRPr="00B14887">
        <w:rPr>
          <w:rFonts w:ascii="Times New Roman" w:hAnsi="Times New Roman" w:cs="Times New Roman"/>
          <w:sz w:val="28"/>
          <w:szCs w:val="28"/>
        </w:rPr>
        <w:t xml:space="preserve">: </w:t>
      </w:r>
      <w:r w:rsidR="009223CF">
        <w:rPr>
          <w:rFonts w:ascii="Times New Roman" w:hAnsi="Times New Roman" w:cs="Times New Roman"/>
          <w:sz w:val="28"/>
          <w:szCs w:val="28"/>
        </w:rPr>
        <w:t xml:space="preserve">67% респондентов затруднились дать оценку степени влияния на конкурентную </w:t>
      </w:r>
      <w:r w:rsidR="009223CF" w:rsidRPr="001D2D7F">
        <w:rPr>
          <w:rFonts w:ascii="Times New Roman" w:hAnsi="Times New Roman" w:cs="Times New Roman"/>
          <w:sz w:val="28"/>
          <w:szCs w:val="28"/>
        </w:rPr>
        <w:t>среду</w:t>
      </w:r>
      <w:r w:rsidR="009223CF" w:rsidRPr="009223CF">
        <w:rPr>
          <w:rFonts w:ascii="Times New Roman" w:eastAsia="Calibri" w:hAnsi="Times New Roman" w:cs="Times New Roman"/>
          <w:sz w:val="28"/>
          <w:szCs w:val="28"/>
        </w:rPr>
        <w:t xml:space="preserve"> </w:t>
      </w:r>
      <w:r w:rsidR="009223CF" w:rsidRPr="00B14887">
        <w:rPr>
          <w:rFonts w:ascii="Times New Roman" w:eastAsia="Calibri" w:hAnsi="Times New Roman" w:cs="Times New Roman"/>
          <w:sz w:val="28"/>
          <w:szCs w:val="28"/>
        </w:rPr>
        <w:t>бизнес-омбудсмен</w:t>
      </w:r>
      <w:r w:rsidR="009223CF">
        <w:rPr>
          <w:rFonts w:ascii="Times New Roman" w:eastAsia="Calibri" w:hAnsi="Times New Roman" w:cs="Times New Roman"/>
          <w:sz w:val="28"/>
          <w:szCs w:val="28"/>
        </w:rPr>
        <w:t xml:space="preserve">а, </w:t>
      </w:r>
      <w:r w:rsidR="009223CF" w:rsidRPr="00B14887">
        <w:rPr>
          <w:rFonts w:ascii="Times New Roman" w:hAnsi="Times New Roman" w:cs="Times New Roman"/>
          <w:sz w:val="28"/>
          <w:szCs w:val="28"/>
        </w:rPr>
        <w:t>бизнес-объединени</w:t>
      </w:r>
      <w:r w:rsidR="009223CF">
        <w:rPr>
          <w:rFonts w:ascii="Times New Roman" w:hAnsi="Times New Roman" w:cs="Times New Roman"/>
          <w:sz w:val="28"/>
          <w:szCs w:val="28"/>
        </w:rPr>
        <w:t>й</w:t>
      </w:r>
      <w:r w:rsidR="009223CF" w:rsidRPr="00B14887">
        <w:rPr>
          <w:rFonts w:ascii="Times New Roman" w:hAnsi="Times New Roman" w:cs="Times New Roman"/>
          <w:sz w:val="28"/>
          <w:szCs w:val="28"/>
        </w:rPr>
        <w:t xml:space="preserve"> федерального значения</w:t>
      </w:r>
      <w:r w:rsidR="009223CF">
        <w:rPr>
          <w:rFonts w:ascii="Times New Roman" w:hAnsi="Times New Roman" w:cs="Times New Roman"/>
          <w:sz w:val="28"/>
          <w:szCs w:val="28"/>
        </w:rPr>
        <w:t xml:space="preserve"> и </w:t>
      </w:r>
      <w:r w:rsidR="009223CF" w:rsidRPr="00B14887">
        <w:rPr>
          <w:rFonts w:ascii="Times New Roman" w:hAnsi="Times New Roman" w:cs="Times New Roman"/>
          <w:sz w:val="28"/>
          <w:szCs w:val="28"/>
        </w:rPr>
        <w:t>ФАС России</w:t>
      </w:r>
      <w:r w:rsidR="009223CF">
        <w:rPr>
          <w:rFonts w:ascii="Times New Roman" w:hAnsi="Times New Roman" w:cs="Times New Roman"/>
          <w:sz w:val="28"/>
          <w:szCs w:val="28"/>
        </w:rPr>
        <w:t xml:space="preserve">. Невысокую оценку степени влияния (низкую и среднюю) респонденты дали </w:t>
      </w:r>
      <w:r w:rsidR="009223CF" w:rsidRPr="00B14887">
        <w:rPr>
          <w:rFonts w:ascii="Times New Roman" w:hAnsi="Times New Roman" w:cs="Times New Roman"/>
          <w:sz w:val="28"/>
          <w:szCs w:val="28"/>
        </w:rPr>
        <w:t>региональны</w:t>
      </w:r>
      <w:r w:rsidR="009223CF">
        <w:rPr>
          <w:rFonts w:ascii="Times New Roman" w:hAnsi="Times New Roman" w:cs="Times New Roman"/>
          <w:sz w:val="28"/>
          <w:szCs w:val="28"/>
        </w:rPr>
        <w:t>м</w:t>
      </w:r>
      <w:r w:rsidR="009223CF" w:rsidRPr="00B14887">
        <w:rPr>
          <w:rFonts w:ascii="Times New Roman" w:hAnsi="Times New Roman" w:cs="Times New Roman"/>
          <w:sz w:val="28"/>
          <w:szCs w:val="28"/>
        </w:rPr>
        <w:t xml:space="preserve"> ассоциаци</w:t>
      </w:r>
      <w:r w:rsidR="009223CF">
        <w:rPr>
          <w:rFonts w:ascii="Times New Roman" w:hAnsi="Times New Roman" w:cs="Times New Roman"/>
          <w:sz w:val="28"/>
          <w:szCs w:val="28"/>
        </w:rPr>
        <w:t>ям</w:t>
      </w:r>
      <w:r w:rsidR="009223CF" w:rsidRPr="00B14887">
        <w:rPr>
          <w:rFonts w:ascii="Times New Roman" w:hAnsi="Times New Roman" w:cs="Times New Roman"/>
          <w:sz w:val="28"/>
          <w:szCs w:val="28"/>
        </w:rPr>
        <w:t xml:space="preserve"> бизнеса</w:t>
      </w:r>
      <w:r w:rsidR="009223CF">
        <w:rPr>
          <w:rFonts w:ascii="Times New Roman" w:hAnsi="Times New Roman" w:cs="Times New Roman"/>
          <w:sz w:val="28"/>
          <w:szCs w:val="28"/>
        </w:rPr>
        <w:t xml:space="preserve"> (75%), главе региона (67%). Высок</w:t>
      </w:r>
      <w:r w:rsidR="00987248">
        <w:rPr>
          <w:rFonts w:ascii="Times New Roman" w:hAnsi="Times New Roman" w:cs="Times New Roman"/>
          <w:sz w:val="28"/>
          <w:szCs w:val="28"/>
        </w:rPr>
        <w:t>о</w:t>
      </w:r>
      <w:r w:rsidR="009223CF">
        <w:rPr>
          <w:rFonts w:ascii="Times New Roman" w:hAnsi="Times New Roman" w:cs="Times New Roman"/>
          <w:sz w:val="28"/>
          <w:szCs w:val="28"/>
        </w:rPr>
        <w:t xml:space="preserve"> (50%) и средн</w:t>
      </w:r>
      <w:r w:rsidR="00987248">
        <w:rPr>
          <w:rFonts w:ascii="Times New Roman" w:hAnsi="Times New Roman" w:cs="Times New Roman"/>
          <w:sz w:val="28"/>
          <w:szCs w:val="28"/>
        </w:rPr>
        <w:t>е</w:t>
      </w:r>
      <w:r w:rsidR="009223CF">
        <w:rPr>
          <w:rFonts w:ascii="Times New Roman" w:hAnsi="Times New Roman" w:cs="Times New Roman"/>
          <w:sz w:val="28"/>
          <w:szCs w:val="28"/>
        </w:rPr>
        <w:t xml:space="preserve"> (50%) </w:t>
      </w:r>
      <w:r w:rsidR="00987248">
        <w:rPr>
          <w:rFonts w:ascii="Times New Roman" w:hAnsi="Times New Roman" w:cs="Times New Roman"/>
          <w:sz w:val="28"/>
          <w:szCs w:val="28"/>
        </w:rPr>
        <w:t xml:space="preserve">респонденты </w:t>
      </w:r>
      <w:r w:rsidR="009223CF">
        <w:rPr>
          <w:rFonts w:ascii="Times New Roman" w:hAnsi="Times New Roman" w:cs="Times New Roman"/>
          <w:sz w:val="28"/>
          <w:szCs w:val="28"/>
        </w:rPr>
        <w:t>оцен</w:t>
      </w:r>
      <w:r w:rsidR="00987248">
        <w:rPr>
          <w:rFonts w:ascii="Times New Roman" w:hAnsi="Times New Roman" w:cs="Times New Roman"/>
          <w:sz w:val="28"/>
          <w:szCs w:val="28"/>
        </w:rPr>
        <w:t xml:space="preserve">или степень влияния </w:t>
      </w:r>
      <w:r w:rsidR="009223CF">
        <w:rPr>
          <w:rFonts w:ascii="Times New Roman" w:hAnsi="Times New Roman" w:cs="Times New Roman"/>
          <w:sz w:val="28"/>
          <w:szCs w:val="28"/>
        </w:rPr>
        <w:t xml:space="preserve"> </w:t>
      </w:r>
      <w:r w:rsidR="00987248" w:rsidRPr="00B14887">
        <w:rPr>
          <w:rFonts w:ascii="Times New Roman" w:hAnsi="Times New Roman" w:cs="Times New Roman"/>
          <w:sz w:val="28"/>
          <w:szCs w:val="28"/>
        </w:rPr>
        <w:t>Роспотребнадзор</w:t>
      </w:r>
      <w:r w:rsidR="00987248">
        <w:rPr>
          <w:rFonts w:ascii="Times New Roman" w:hAnsi="Times New Roman" w:cs="Times New Roman"/>
          <w:sz w:val="28"/>
          <w:szCs w:val="28"/>
        </w:rPr>
        <w:t xml:space="preserve">а. </w:t>
      </w:r>
    </w:p>
    <w:p w:rsidR="00E75584" w:rsidRPr="00B14887" w:rsidRDefault="00E75584" w:rsidP="00B14887">
      <w:pPr>
        <w:widowControl w:val="0"/>
        <w:spacing w:after="0" w:line="240" w:lineRule="auto"/>
        <w:ind w:firstLine="709"/>
        <w:jc w:val="both"/>
        <w:rPr>
          <w:rStyle w:val="14"/>
          <w:rFonts w:eastAsiaTheme="minorHAnsi"/>
          <w:i w:val="0"/>
          <w:sz w:val="28"/>
          <w:szCs w:val="28"/>
        </w:rPr>
      </w:pPr>
      <w:r w:rsidRPr="00B14887">
        <w:rPr>
          <w:rFonts w:ascii="Times New Roman" w:hAnsi="Times New Roman" w:cs="Times New Roman"/>
          <w:i/>
          <w:sz w:val="28"/>
          <w:szCs w:val="28"/>
        </w:rPr>
        <w:t>Социальное обслуживание</w:t>
      </w:r>
      <w:r w:rsidR="00987248">
        <w:rPr>
          <w:rFonts w:ascii="Times New Roman" w:hAnsi="Times New Roman" w:cs="Times New Roman"/>
          <w:i/>
          <w:sz w:val="28"/>
          <w:szCs w:val="28"/>
        </w:rPr>
        <w:t xml:space="preserve">: </w:t>
      </w:r>
      <w:r w:rsidRPr="00B14887">
        <w:rPr>
          <w:rFonts w:ascii="Times New Roman" w:hAnsi="Times New Roman" w:cs="Times New Roman"/>
          <w:sz w:val="28"/>
          <w:szCs w:val="28"/>
        </w:rPr>
        <w:t>субъект предпринимательства оценивает степень влияния на конкурентную среду главы региона как высокую, Роспотребнадзора как среднюю, региональных и федеральных ассоциаций бизнеса как низкую. Оценить степень влияния УФАС по Камчатскому краю субъект предпринимательства затруднился.</w:t>
      </w:r>
    </w:p>
    <w:p w:rsidR="00B413B4" w:rsidRPr="00B14887" w:rsidRDefault="00E75584" w:rsidP="00B14887">
      <w:pPr>
        <w:spacing w:after="0" w:line="240" w:lineRule="auto"/>
        <w:ind w:firstLine="709"/>
        <w:jc w:val="both"/>
        <w:rPr>
          <w:rFonts w:ascii="Times New Roman" w:eastAsia="Calibri" w:hAnsi="Times New Roman" w:cs="Times New Roman"/>
          <w:sz w:val="28"/>
          <w:szCs w:val="28"/>
        </w:rPr>
      </w:pPr>
      <w:r w:rsidRPr="00B14887">
        <w:rPr>
          <w:rFonts w:ascii="Times New Roman" w:hAnsi="Times New Roman" w:cs="Times New Roman"/>
          <w:bCs/>
          <w:i/>
          <w:color w:val="000000"/>
          <w:sz w:val="28"/>
          <w:szCs w:val="28"/>
        </w:rPr>
        <w:t>Рынок туристических услуг</w:t>
      </w:r>
      <w:r w:rsidR="00987248">
        <w:rPr>
          <w:rFonts w:ascii="Times New Roman" w:hAnsi="Times New Roman" w:cs="Times New Roman"/>
          <w:bCs/>
          <w:i/>
          <w:color w:val="000000"/>
          <w:sz w:val="28"/>
          <w:szCs w:val="28"/>
        </w:rPr>
        <w:t>:</w:t>
      </w:r>
      <w:r w:rsidRPr="00B14887">
        <w:rPr>
          <w:rFonts w:ascii="Times New Roman" w:hAnsi="Times New Roman" w:cs="Times New Roman"/>
          <w:bCs/>
          <w:i/>
          <w:color w:val="000000"/>
          <w:sz w:val="28"/>
          <w:szCs w:val="28"/>
        </w:rPr>
        <w:t xml:space="preserve">  </w:t>
      </w:r>
      <w:r w:rsidR="00987248" w:rsidRPr="00B14887">
        <w:rPr>
          <w:rFonts w:ascii="Times New Roman" w:hAnsi="Times New Roman" w:cs="Times New Roman"/>
          <w:sz w:val="28"/>
          <w:szCs w:val="28"/>
        </w:rPr>
        <w:t xml:space="preserve">органы </w:t>
      </w:r>
      <w:r w:rsidRPr="00B14887">
        <w:rPr>
          <w:rFonts w:ascii="Times New Roman" w:hAnsi="Times New Roman" w:cs="Times New Roman"/>
          <w:sz w:val="28"/>
          <w:szCs w:val="28"/>
        </w:rPr>
        <w:t xml:space="preserve">власти и объединения оказывают среднюю степень влияния на </w:t>
      </w:r>
      <w:r w:rsidR="00987248">
        <w:rPr>
          <w:rFonts w:ascii="Times New Roman" w:hAnsi="Times New Roman" w:cs="Times New Roman"/>
          <w:sz w:val="28"/>
          <w:szCs w:val="28"/>
        </w:rPr>
        <w:t xml:space="preserve">развитие конкуренции в </w:t>
      </w:r>
      <w:r w:rsidRPr="00B14887">
        <w:rPr>
          <w:rFonts w:ascii="Times New Roman" w:hAnsi="Times New Roman" w:cs="Times New Roman"/>
          <w:sz w:val="28"/>
          <w:szCs w:val="28"/>
        </w:rPr>
        <w:t>Камчатск</w:t>
      </w:r>
      <w:r w:rsidR="00987248">
        <w:rPr>
          <w:rFonts w:ascii="Times New Roman" w:hAnsi="Times New Roman" w:cs="Times New Roman"/>
          <w:sz w:val="28"/>
          <w:szCs w:val="28"/>
        </w:rPr>
        <w:t>ом</w:t>
      </w:r>
      <w:r w:rsidRPr="00B14887">
        <w:rPr>
          <w:rFonts w:ascii="Times New Roman" w:hAnsi="Times New Roman" w:cs="Times New Roman"/>
          <w:sz w:val="28"/>
          <w:szCs w:val="28"/>
        </w:rPr>
        <w:t xml:space="preserve"> кра</w:t>
      </w:r>
      <w:r w:rsidR="00987248">
        <w:rPr>
          <w:rFonts w:ascii="Times New Roman" w:hAnsi="Times New Roman" w:cs="Times New Roman"/>
          <w:sz w:val="28"/>
          <w:szCs w:val="28"/>
        </w:rPr>
        <w:t>е</w:t>
      </w:r>
      <w:r w:rsidRPr="00B14887">
        <w:rPr>
          <w:rFonts w:ascii="Times New Roman" w:hAnsi="Times New Roman" w:cs="Times New Roman"/>
          <w:sz w:val="28"/>
          <w:szCs w:val="28"/>
        </w:rPr>
        <w:t>.</w:t>
      </w:r>
    </w:p>
    <w:p w:rsidR="00600D92" w:rsidRPr="00B14887" w:rsidRDefault="00600D92" w:rsidP="00B14887">
      <w:pPr>
        <w:widowControl w:val="0"/>
        <w:spacing w:after="0" w:line="240" w:lineRule="auto"/>
        <w:ind w:firstLine="709"/>
        <w:jc w:val="both"/>
        <w:rPr>
          <w:rFonts w:ascii="Times New Roman" w:hAnsi="Times New Roman" w:cs="Times New Roman"/>
          <w:sz w:val="28"/>
          <w:szCs w:val="28"/>
        </w:rPr>
      </w:pPr>
      <w:r w:rsidRPr="00B14887">
        <w:rPr>
          <w:rStyle w:val="TimesNewRoman9pt0pt"/>
          <w:rFonts w:eastAsia="Trebuchet MS"/>
          <w:b w:val="0"/>
          <w:i/>
          <w:spacing w:val="0"/>
          <w:sz w:val="28"/>
          <w:szCs w:val="28"/>
        </w:rPr>
        <w:t>Рынок услуг детского отдыха и оздоровления</w:t>
      </w:r>
      <w:r w:rsidRPr="00B14887">
        <w:rPr>
          <w:rFonts w:ascii="Times New Roman" w:hAnsi="Times New Roman" w:cs="Times New Roman"/>
          <w:sz w:val="28"/>
          <w:szCs w:val="28"/>
        </w:rPr>
        <w:t xml:space="preserve">: </w:t>
      </w:r>
      <w:r w:rsidR="00734A1C" w:rsidRPr="00B14887">
        <w:rPr>
          <w:rFonts w:ascii="Times New Roman" w:hAnsi="Times New Roman" w:cs="Times New Roman"/>
          <w:sz w:val="28"/>
          <w:szCs w:val="28"/>
        </w:rPr>
        <w:t>все респонденты отметили высокую степень влияния на конкурентную среду Роспотребнадзора и Главы региона (4 из 4 ответов).</w:t>
      </w:r>
    </w:p>
    <w:p w:rsidR="00600D92" w:rsidRPr="00B14887" w:rsidRDefault="00600D92" w:rsidP="00B14887">
      <w:pPr>
        <w:widowControl w:val="0"/>
        <w:spacing w:after="0" w:line="240" w:lineRule="auto"/>
        <w:ind w:firstLine="709"/>
        <w:jc w:val="both"/>
        <w:rPr>
          <w:rFonts w:ascii="Times New Roman" w:hAnsi="Times New Roman" w:cs="Times New Roman"/>
          <w:sz w:val="28"/>
          <w:szCs w:val="28"/>
        </w:rPr>
      </w:pPr>
      <w:r w:rsidRPr="00B14887">
        <w:rPr>
          <w:rFonts w:ascii="Times New Roman" w:hAnsi="Times New Roman" w:cs="Times New Roman"/>
          <w:bCs/>
          <w:i/>
          <w:sz w:val="28"/>
          <w:szCs w:val="28"/>
        </w:rPr>
        <w:t>Сельское хозяйство, охота и предоставление услуг в этих областях</w:t>
      </w:r>
      <w:r w:rsidR="0004171F" w:rsidRPr="00B14887">
        <w:rPr>
          <w:rFonts w:ascii="Times New Roman" w:hAnsi="Times New Roman" w:cs="Times New Roman"/>
          <w:bCs/>
          <w:i/>
          <w:sz w:val="28"/>
          <w:szCs w:val="28"/>
        </w:rPr>
        <w:t>. Производство пищевых продуктов, включая напитки</w:t>
      </w:r>
      <w:r w:rsidRPr="00B14887">
        <w:rPr>
          <w:rFonts w:ascii="Times New Roman" w:hAnsi="Times New Roman" w:cs="Times New Roman"/>
          <w:bCs/>
          <w:i/>
          <w:sz w:val="28"/>
          <w:szCs w:val="28"/>
        </w:rPr>
        <w:t xml:space="preserve">: </w:t>
      </w:r>
      <w:r w:rsidR="0004171F" w:rsidRPr="00B14887">
        <w:rPr>
          <w:rFonts w:ascii="Times New Roman" w:hAnsi="Times New Roman" w:cs="Times New Roman"/>
          <w:bCs/>
          <w:sz w:val="28"/>
          <w:szCs w:val="28"/>
        </w:rPr>
        <w:t>49% опрошенных считают степень влияния органов власти и объединений низкой, 20% - средней.</w:t>
      </w:r>
    </w:p>
    <w:p w:rsidR="00E75584" w:rsidRPr="00B14887" w:rsidRDefault="00E75584" w:rsidP="00B14887">
      <w:pPr>
        <w:spacing w:after="0" w:line="240" w:lineRule="auto"/>
        <w:ind w:firstLine="705"/>
        <w:jc w:val="both"/>
        <w:rPr>
          <w:rFonts w:ascii="Times New Roman" w:eastAsia="Calibri" w:hAnsi="Times New Roman" w:cs="Times New Roman"/>
          <w:sz w:val="28"/>
          <w:szCs w:val="28"/>
        </w:rPr>
      </w:pPr>
    </w:p>
    <w:p w:rsidR="00E75584" w:rsidRPr="00B14887" w:rsidRDefault="00ED36E6" w:rsidP="00ED36E6">
      <w:pPr>
        <w:spacing w:after="0" w:line="240" w:lineRule="auto"/>
        <w:jc w:val="both"/>
        <w:rPr>
          <w:rFonts w:ascii="Times New Roman" w:eastAsia="Calibri" w:hAnsi="Times New Roman" w:cs="Times New Roman"/>
          <w:sz w:val="28"/>
          <w:szCs w:val="28"/>
        </w:rPr>
      </w:pPr>
      <w:r w:rsidRPr="00ED36E6">
        <w:rPr>
          <w:rFonts w:ascii="Times New Roman" w:eastAsia="Calibri" w:hAnsi="Times New Roman" w:cs="Times New Roman"/>
          <w:noProof/>
          <w:sz w:val="28"/>
          <w:szCs w:val="28"/>
          <w:lang w:eastAsia="ru-RU"/>
        </w:rPr>
        <w:drawing>
          <wp:inline distT="0" distB="0" distL="0" distR="0">
            <wp:extent cx="5596747" cy="3215113"/>
            <wp:effectExtent l="0" t="0" r="3953"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D36E6" w:rsidRDefault="00ED36E6" w:rsidP="00ED36E6">
      <w:pPr>
        <w:widowControl w:val="0"/>
        <w:spacing w:after="0" w:line="240" w:lineRule="auto"/>
        <w:jc w:val="center"/>
        <w:rPr>
          <w:rFonts w:ascii="Times New Roman" w:hAnsi="Times New Roman" w:cs="Times New Roman"/>
          <w:i/>
          <w:sz w:val="24"/>
          <w:szCs w:val="24"/>
        </w:rPr>
      </w:pPr>
    </w:p>
    <w:p w:rsidR="00B413B4" w:rsidRPr="00ED36E6" w:rsidRDefault="00ED36E6" w:rsidP="00ED36E6">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Рисунок 2.4 –</w:t>
      </w:r>
      <w:r w:rsidRPr="00ED36E6">
        <w:rPr>
          <w:rFonts w:ascii="Times New Roman" w:hAnsi="Times New Roman" w:cs="Times New Roman"/>
          <w:i/>
          <w:sz w:val="24"/>
          <w:szCs w:val="24"/>
        </w:rPr>
        <w:t xml:space="preserve"> Степень</w:t>
      </w:r>
      <w:r>
        <w:rPr>
          <w:rFonts w:ascii="Times New Roman" w:hAnsi="Times New Roman" w:cs="Times New Roman"/>
          <w:i/>
          <w:sz w:val="24"/>
          <w:szCs w:val="24"/>
        </w:rPr>
        <w:t xml:space="preserve"> </w:t>
      </w:r>
      <w:r w:rsidRPr="00ED36E6">
        <w:rPr>
          <w:rFonts w:ascii="Times New Roman" w:hAnsi="Times New Roman" w:cs="Times New Roman"/>
          <w:i/>
          <w:sz w:val="24"/>
          <w:szCs w:val="24"/>
        </w:rPr>
        <w:t xml:space="preserve"> влияния на конкурентную среду в регионе органов власти и объединений</w:t>
      </w:r>
    </w:p>
    <w:p w:rsidR="00ED36E6" w:rsidRDefault="00ED36E6" w:rsidP="00692E63">
      <w:pPr>
        <w:widowControl w:val="0"/>
        <w:spacing w:after="0" w:line="240" w:lineRule="auto"/>
        <w:rPr>
          <w:rFonts w:ascii="Times New Roman" w:hAnsi="Times New Roman" w:cs="Times New Roman"/>
          <w:sz w:val="28"/>
          <w:szCs w:val="28"/>
        </w:rPr>
      </w:pPr>
    </w:p>
    <w:p w:rsidR="00ED36E6" w:rsidRDefault="00ED36E6" w:rsidP="0040171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Наибольшее влияние на развитие конкурентной среды в Камчатском крае, по мнению респондентов,  оказывают Роспотребнадзор</w:t>
      </w:r>
      <w:r w:rsidR="00C7220C">
        <w:rPr>
          <w:rFonts w:ascii="Times New Roman" w:hAnsi="Times New Roman" w:cs="Times New Roman"/>
          <w:sz w:val="28"/>
          <w:szCs w:val="28"/>
        </w:rPr>
        <w:t xml:space="preserve"> (222 респондента) </w:t>
      </w:r>
      <w:r>
        <w:rPr>
          <w:rFonts w:ascii="Times New Roman" w:hAnsi="Times New Roman" w:cs="Times New Roman"/>
          <w:sz w:val="28"/>
          <w:szCs w:val="28"/>
        </w:rPr>
        <w:t>и Губернатор края</w:t>
      </w:r>
      <w:r w:rsidR="00C7220C">
        <w:rPr>
          <w:rFonts w:ascii="Times New Roman" w:hAnsi="Times New Roman" w:cs="Times New Roman"/>
          <w:sz w:val="28"/>
          <w:szCs w:val="28"/>
        </w:rPr>
        <w:t xml:space="preserve"> (173 респондента)</w:t>
      </w:r>
      <w:r>
        <w:rPr>
          <w:rFonts w:ascii="Times New Roman" w:hAnsi="Times New Roman" w:cs="Times New Roman"/>
          <w:sz w:val="28"/>
          <w:szCs w:val="28"/>
        </w:rPr>
        <w:t xml:space="preserve">. В меньшей степени влияют </w:t>
      </w:r>
      <w:r w:rsidRPr="00B14887">
        <w:rPr>
          <w:rFonts w:ascii="Times New Roman" w:hAnsi="Times New Roman" w:cs="Times New Roman"/>
          <w:sz w:val="28"/>
          <w:szCs w:val="28"/>
        </w:rPr>
        <w:t>региональных ассоциаций бизнеса</w:t>
      </w:r>
      <w:r w:rsidR="00C7220C">
        <w:rPr>
          <w:rFonts w:ascii="Times New Roman" w:hAnsi="Times New Roman" w:cs="Times New Roman"/>
          <w:sz w:val="28"/>
          <w:szCs w:val="28"/>
        </w:rPr>
        <w:t xml:space="preserve"> (155</w:t>
      </w:r>
      <w:r w:rsidR="00C7220C" w:rsidRPr="00C7220C">
        <w:rPr>
          <w:rFonts w:ascii="Times New Roman" w:hAnsi="Times New Roman" w:cs="Times New Roman"/>
          <w:sz w:val="28"/>
          <w:szCs w:val="28"/>
        </w:rPr>
        <w:t xml:space="preserve"> </w:t>
      </w:r>
      <w:r w:rsidR="00C7220C">
        <w:rPr>
          <w:rFonts w:ascii="Times New Roman" w:hAnsi="Times New Roman" w:cs="Times New Roman"/>
          <w:sz w:val="28"/>
          <w:szCs w:val="28"/>
        </w:rPr>
        <w:t>респондентов)</w:t>
      </w:r>
      <w:r>
        <w:rPr>
          <w:rFonts w:ascii="Times New Roman" w:hAnsi="Times New Roman" w:cs="Times New Roman"/>
          <w:sz w:val="28"/>
          <w:szCs w:val="28"/>
        </w:rPr>
        <w:t xml:space="preserve"> и </w:t>
      </w:r>
      <w:r w:rsidRPr="00B14887">
        <w:rPr>
          <w:rFonts w:ascii="Times New Roman" w:hAnsi="Times New Roman" w:cs="Times New Roman"/>
          <w:sz w:val="28"/>
          <w:szCs w:val="28"/>
        </w:rPr>
        <w:t>УФАС по Камчатскому краю</w:t>
      </w:r>
      <w:r w:rsidR="00C7220C">
        <w:rPr>
          <w:rFonts w:ascii="Times New Roman" w:hAnsi="Times New Roman" w:cs="Times New Roman"/>
          <w:sz w:val="28"/>
          <w:szCs w:val="28"/>
        </w:rPr>
        <w:t xml:space="preserve"> (113</w:t>
      </w:r>
      <w:r w:rsidR="00C7220C" w:rsidRPr="00C7220C">
        <w:rPr>
          <w:rFonts w:ascii="Times New Roman" w:hAnsi="Times New Roman" w:cs="Times New Roman"/>
          <w:sz w:val="28"/>
          <w:szCs w:val="28"/>
        </w:rPr>
        <w:t xml:space="preserve"> </w:t>
      </w:r>
      <w:r w:rsidR="00C7220C">
        <w:rPr>
          <w:rFonts w:ascii="Times New Roman" w:hAnsi="Times New Roman" w:cs="Times New Roman"/>
          <w:sz w:val="28"/>
          <w:szCs w:val="28"/>
        </w:rPr>
        <w:t>респондентов)</w:t>
      </w:r>
      <w:r>
        <w:rPr>
          <w:rFonts w:ascii="Times New Roman" w:hAnsi="Times New Roman" w:cs="Times New Roman"/>
          <w:sz w:val="28"/>
          <w:szCs w:val="28"/>
        </w:rPr>
        <w:t xml:space="preserve">. Практически не оказывают влияния на развитие конкуренции в регионе </w:t>
      </w:r>
      <w:r w:rsidRPr="00B14887">
        <w:rPr>
          <w:rFonts w:ascii="Times New Roman" w:hAnsi="Times New Roman" w:cs="Times New Roman"/>
          <w:sz w:val="28"/>
          <w:szCs w:val="28"/>
        </w:rPr>
        <w:t>федеральных ассоциаций бизнеса</w:t>
      </w:r>
      <w:r w:rsidR="00C7220C">
        <w:rPr>
          <w:rFonts w:ascii="Times New Roman" w:hAnsi="Times New Roman" w:cs="Times New Roman"/>
          <w:sz w:val="28"/>
          <w:szCs w:val="28"/>
        </w:rPr>
        <w:t xml:space="preserve"> (95</w:t>
      </w:r>
      <w:r w:rsidR="00C7220C" w:rsidRPr="00C7220C">
        <w:rPr>
          <w:rFonts w:ascii="Times New Roman" w:hAnsi="Times New Roman" w:cs="Times New Roman"/>
          <w:sz w:val="28"/>
          <w:szCs w:val="28"/>
        </w:rPr>
        <w:t xml:space="preserve"> </w:t>
      </w:r>
      <w:r w:rsidR="00C7220C">
        <w:rPr>
          <w:rFonts w:ascii="Times New Roman" w:hAnsi="Times New Roman" w:cs="Times New Roman"/>
          <w:sz w:val="28"/>
          <w:szCs w:val="28"/>
        </w:rPr>
        <w:t>респондентов)</w:t>
      </w:r>
      <w:r>
        <w:rPr>
          <w:rFonts w:ascii="Times New Roman" w:hAnsi="Times New Roman" w:cs="Times New Roman"/>
          <w:sz w:val="28"/>
          <w:szCs w:val="28"/>
        </w:rPr>
        <w:t xml:space="preserve"> и</w:t>
      </w:r>
      <w:r w:rsidRPr="00ED36E6">
        <w:rPr>
          <w:rFonts w:ascii="Times New Roman" w:eastAsia="Calibri" w:hAnsi="Times New Roman" w:cs="Times New Roman"/>
          <w:sz w:val="28"/>
          <w:szCs w:val="28"/>
        </w:rPr>
        <w:t xml:space="preserve"> </w:t>
      </w:r>
      <w:r w:rsidRPr="00B14887">
        <w:rPr>
          <w:rFonts w:ascii="Times New Roman" w:eastAsia="Calibri" w:hAnsi="Times New Roman" w:cs="Times New Roman"/>
          <w:sz w:val="28"/>
          <w:szCs w:val="28"/>
        </w:rPr>
        <w:t>бизнес-омбудсмен</w:t>
      </w:r>
      <w:r w:rsidR="00C7220C">
        <w:rPr>
          <w:rFonts w:ascii="Times New Roman" w:eastAsia="Calibri" w:hAnsi="Times New Roman" w:cs="Times New Roman"/>
          <w:sz w:val="28"/>
          <w:szCs w:val="28"/>
        </w:rPr>
        <w:t xml:space="preserve"> (62</w:t>
      </w:r>
      <w:r w:rsidR="00C7220C" w:rsidRPr="00C7220C">
        <w:rPr>
          <w:rFonts w:ascii="Times New Roman" w:hAnsi="Times New Roman" w:cs="Times New Roman"/>
          <w:sz w:val="28"/>
          <w:szCs w:val="28"/>
        </w:rPr>
        <w:t xml:space="preserve"> </w:t>
      </w:r>
      <w:r w:rsidR="00C7220C">
        <w:rPr>
          <w:rFonts w:ascii="Times New Roman" w:hAnsi="Times New Roman" w:cs="Times New Roman"/>
          <w:sz w:val="28"/>
          <w:szCs w:val="28"/>
        </w:rPr>
        <w:t>респондента</w:t>
      </w:r>
      <w:r w:rsidR="00C7220C">
        <w:rPr>
          <w:rFonts w:ascii="Times New Roman" w:eastAsia="Calibri" w:hAnsi="Times New Roman" w:cs="Times New Roman"/>
          <w:sz w:val="28"/>
          <w:szCs w:val="28"/>
        </w:rPr>
        <w:t>)</w:t>
      </w:r>
      <w:r>
        <w:rPr>
          <w:rFonts w:ascii="Times New Roman" w:eastAsia="Calibri" w:hAnsi="Times New Roman" w:cs="Times New Roman"/>
          <w:sz w:val="28"/>
          <w:szCs w:val="28"/>
        </w:rPr>
        <w:t>.</w:t>
      </w:r>
    </w:p>
    <w:p w:rsidR="00C7220C" w:rsidRDefault="00C7220C" w:rsidP="00692E63">
      <w:pPr>
        <w:widowControl w:val="0"/>
        <w:spacing w:after="0" w:line="240" w:lineRule="auto"/>
        <w:rPr>
          <w:rFonts w:ascii="Times New Roman" w:hAnsi="Times New Roman" w:cs="Times New Roman"/>
          <w:sz w:val="28"/>
          <w:szCs w:val="28"/>
        </w:rPr>
      </w:pPr>
    </w:p>
    <w:p w:rsidR="001409D7" w:rsidRDefault="001409D7">
      <w:pPr>
        <w:rPr>
          <w:rFonts w:ascii="Times New Roman" w:hAnsi="Times New Roman" w:cs="Times New Roman"/>
          <w:sz w:val="28"/>
          <w:szCs w:val="28"/>
        </w:rPr>
      </w:pPr>
      <w:r>
        <w:rPr>
          <w:rFonts w:ascii="Times New Roman" w:hAnsi="Times New Roman" w:cs="Times New Roman"/>
          <w:sz w:val="28"/>
          <w:szCs w:val="28"/>
        </w:rPr>
        <w:br w:type="page"/>
      </w:r>
    </w:p>
    <w:p w:rsidR="009861CA" w:rsidRPr="00B14887" w:rsidRDefault="005A278D" w:rsidP="005A278D">
      <w:pPr>
        <w:spacing w:after="0" w:line="240" w:lineRule="auto"/>
        <w:ind w:left="705"/>
        <w:rPr>
          <w:rFonts w:ascii="Times New Roman" w:hAnsi="Times New Roman" w:cs="Times New Roman"/>
          <w:sz w:val="28"/>
          <w:szCs w:val="28"/>
        </w:rPr>
      </w:pPr>
      <w:r w:rsidRPr="00B14887">
        <w:rPr>
          <w:rFonts w:ascii="Times New Roman" w:hAnsi="Times New Roman" w:cs="Times New Roman"/>
          <w:sz w:val="28"/>
          <w:szCs w:val="28"/>
        </w:rPr>
        <w:t xml:space="preserve">3. </w:t>
      </w:r>
      <w:r w:rsidR="007022D5" w:rsidRPr="00B14887">
        <w:rPr>
          <w:rFonts w:ascii="Times New Roman" w:hAnsi="Times New Roman" w:cs="Times New Roman"/>
          <w:sz w:val="28"/>
          <w:szCs w:val="28"/>
        </w:rPr>
        <w:t>ОЦЕНКА ДОСТУПНОСТИ ИНФОРМАЦИОННЫХ РЕСУРСОВ</w:t>
      </w:r>
    </w:p>
    <w:p w:rsidR="00D23496" w:rsidRDefault="00D23496" w:rsidP="00B14887">
      <w:pPr>
        <w:widowControl w:val="0"/>
        <w:spacing w:after="0" w:line="240" w:lineRule="auto"/>
        <w:jc w:val="right"/>
        <w:rPr>
          <w:rFonts w:ascii="Times New Roman" w:hAnsi="Times New Roman" w:cs="Times New Roman"/>
          <w:i/>
          <w:sz w:val="24"/>
          <w:szCs w:val="24"/>
        </w:rPr>
      </w:pPr>
    </w:p>
    <w:p w:rsidR="00B14887" w:rsidRPr="00B14887" w:rsidRDefault="007022D5" w:rsidP="00B14887">
      <w:pPr>
        <w:widowControl w:val="0"/>
        <w:spacing w:after="0" w:line="240" w:lineRule="auto"/>
        <w:jc w:val="right"/>
        <w:rPr>
          <w:rFonts w:ascii="Times New Roman" w:hAnsi="Times New Roman" w:cs="Times New Roman"/>
          <w:i/>
          <w:sz w:val="24"/>
          <w:szCs w:val="24"/>
        </w:rPr>
      </w:pPr>
      <w:r w:rsidRPr="00B14887">
        <w:rPr>
          <w:rFonts w:ascii="Times New Roman" w:hAnsi="Times New Roman" w:cs="Times New Roman"/>
          <w:i/>
          <w:sz w:val="24"/>
          <w:szCs w:val="24"/>
        </w:rPr>
        <w:t>Таблица 3.1</w:t>
      </w:r>
    </w:p>
    <w:p w:rsidR="007022D5" w:rsidRPr="00B14887" w:rsidRDefault="007022D5" w:rsidP="00B14887">
      <w:pPr>
        <w:widowControl w:val="0"/>
        <w:spacing w:after="0" w:line="240" w:lineRule="auto"/>
        <w:jc w:val="center"/>
        <w:rPr>
          <w:rFonts w:ascii="Times New Roman" w:hAnsi="Times New Roman" w:cs="Times New Roman"/>
          <w:b/>
          <w:sz w:val="24"/>
          <w:szCs w:val="24"/>
        </w:rPr>
      </w:pPr>
      <w:r w:rsidRPr="00B14887">
        <w:rPr>
          <w:rFonts w:ascii="Times New Roman" w:hAnsi="Times New Roman" w:cs="Times New Roman"/>
          <w:b/>
          <w:sz w:val="24"/>
          <w:szCs w:val="24"/>
        </w:rPr>
        <w:t>Степень удовлетворенности доступностью официальной информацией</w:t>
      </w:r>
    </w:p>
    <w:p w:rsidR="007022D5" w:rsidRDefault="007022D5" w:rsidP="007022D5">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2600"/>
        <w:gridCol w:w="2161"/>
        <w:gridCol w:w="1738"/>
        <w:gridCol w:w="1709"/>
        <w:gridCol w:w="1646"/>
      </w:tblGrid>
      <w:tr w:rsidR="007022D5" w:rsidRPr="00B14887" w:rsidTr="00C7220C">
        <w:trPr>
          <w:tblHeader/>
        </w:trPr>
        <w:tc>
          <w:tcPr>
            <w:tcW w:w="2600" w:type="dxa"/>
            <w:vMerge w:val="restart"/>
            <w:vAlign w:val="center"/>
          </w:tcPr>
          <w:p w:rsidR="007022D5" w:rsidRPr="00B14887" w:rsidRDefault="007022D5" w:rsidP="007022D5">
            <w:pPr>
              <w:pStyle w:val="1"/>
              <w:shd w:val="clear" w:color="auto" w:fill="auto"/>
              <w:spacing w:before="0" w:line="240" w:lineRule="auto"/>
              <w:ind w:firstLine="0"/>
              <w:jc w:val="center"/>
              <w:rPr>
                <w:rFonts w:ascii="Times New Roman" w:hAnsi="Times New Roman" w:cs="Times New Roman"/>
                <w:b w:val="0"/>
                <w:sz w:val="24"/>
                <w:szCs w:val="24"/>
              </w:rPr>
            </w:pPr>
            <w:r w:rsidRPr="00B14887">
              <w:rPr>
                <w:rStyle w:val="TimesNewRoman9pt0pt"/>
                <w:rFonts w:eastAsia="Trebuchet MS"/>
                <w:spacing w:val="0"/>
                <w:sz w:val="24"/>
                <w:szCs w:val="24"/>
              </w:rPr>
              <w:t>Вид</w:t>
            </w:r>
          </w:p>
          <w:p w:rsidR="007022D5" w:rsidRPr="00B14887" w:rsidRDefault="007022D5" w:rsidP="007022D5">
            <w:pPr>
              <w:pStyle w:val="1"/>
              <w:shd w:val="clear" w:color="auto" w:fill="auto"/>
              <w:spacing w:before="0" w:line="240" w:lineRule="auto"/>
              <w:ind w:firstLine="0"/>
              <w:jc w:val="center"/>
              <w:rPr>
                <w:rFonts w:ascii="Times New Roman" w:hAnsi="Times New Roman" w:cs="Times New Roman"/>
                <w:b w:val="0"/>
                <w:sz w:val="24"/>
                <w:szCs w:val="24"/>
              </w:rPr>
            </w:pPr>
            <w:r w:rsidRPr="00B14887">
              <w:rPr>
                <w:rStyle w:val="TimesNewRoman9pt0pt"/>
                <w:rFonts w:eastAsia="Trebuchet MS"/>
                <w:spacing w:val="0"/>
                <w:sz w:val="24"/>
                <w:szCs w:val="24"/>
              </w:rPr>
              <w:t>экономической</w:t>
            </w:r>
          </w:p>
          <w:p w:rsidR="007022D5" w:rsidRPr="00B14887" w:rsidRDefault="007022D5" w:rsidP="007022D5">
            <w:pPr>
              <w:widowControl w:val="0"/>
              <w:jc w:val="center"/>
              <w:rPr>
                <w:rFonts w:ascii="Times New Roman" w:hAnsi="Times New Roman" w:cs="Times New Roman"/>
                <w:sz w:val="24"/>
                <w:szCs w:val="24"/>
              </w:rPr>
            </w:pPr>
            <w:r w:rsidRPr="00B14887">
              <w:rPr>
                <w:rStyle w:val="TimesNewRoman9pt0pt"/>
                <w:rFonts w:eastAsiaTheme="minorHAnsi"/>
                <w:b w:val="0"/>
                <w:bCs w:val="0"/>
                <w:spacing w:val="0"/>
                <w:sz w:val="24"/>
                <w:szCs w:val="24"/>
              </w:rPr>
              <w:t>деятельности</w:t>
            </w:r>
          </w:p>
        </w:tc>
        <w:tc>
          <w:tcPr>
            <w:tcW w:w="2161" w:type="dxa"/>
            <w:vMerge w:val="restart"/>
            <w:vAlign w:val="center"/>
          </w:tcPr>
          <w:p w:rsidR="007022D5" w:rsidRPr="00B14887" w:rsidRDefault="007022D5" w:rsidP="007022D5">
            <w:pPr>
              <w:widowControl w:val="0"/>
              <w:jc w:val="center"/>
              <w:rPr>
                <w:rFonts w:ascii="Times New Roman" w:hAnsi="Times New Roman" w:cs="Times New Roman"/>
                <w:sz w:val="24"/>
                <w:szCs w:val="24"/>
              </w:rPr>
            </w:pPr>
            <w:r w:rsidRPr="00B14887">
              <w:rPr>
                <w:rStyle w:val="14"/>
                <w:rFonts w:eastAsiaTheme="minorHAnsi"/>
                <w:i w:val="0"/>
                <w:sz w:val="24"/>
                <w:szCs w:val="24"/>
              </w:rPr>
              <w:t>Категории бизнеса</w:t>
            </w:r>
          </w:p>
        </w:tc>
        <w:tc>
          <w:tcPr>
            <w:tcW w:w="5093" w:type="dxa"/>
            <w:gridSpan w:val="3"/>
            <w:vAlign w:val="center"/>
          </w:tcPr>
          <w:p w:rsidR="007022D5" w:rsidRPr="00B14887" w:rsidRDefault="007022D5" w:rsidP="007022D5">
            <w:pPr>
              <w:jc w:val="center"/>
              <w:rPr>
                <w:rFonts w:ascii="Times New Roman" w:hAnsi="Times New Roman" w:cs="Times New Roman"/>
                <w:sz w:val="24"/>
                <w:szCs w:val="24"/>
              </w:rPr>
            </w:pPr>
            <w:r w:rsidRPr="00B14887">
              <w:rPr>
                <w:rFonts w:ascii="Times New Roman" w:hAnsi="Times New Roman" w:cs="Times New Roman"/>
                <w:sz w:val="24"/>
                <w:szCs w:val="24"/>
              </w:rPr>
              <w:t>Степень доступности информации</w:t>
            </w:r>
          </w:p>
        </w:tc>
      </w:tr>
      <w:tr w:rsidR="007022D5" w:rsidRPr="00B14887" w:rsidTr="00C7220C">
        <w:trPr>
          <w:tblHeader/>
        </w:trPr>
        <w:tc>
          <w:tcPr>
            <w:tcW w:w="2600" w:type="dxa"/>
            <w:vMerge/>
          </w:tcPr>
          <w:p w:rsidR="007022D5" w:rsidRPr="00B14887" w:rsidRDefault="007022D5" w:rsidP="007022D5">
            <w:pPr>
              <w:rPr>
                <w:rFonts w:ascii="Times New Roman" w:hAnsi="Times New Roman" w:cs="Times New Roman"/>
                <w:sz w:val="24"/>
                <w:szCs w:val="24"/>
              </w:rPr>
            </w:pPr>
          </w:p>
        </w:tc>
        <w:tc>
          <w:tcPr>
            <w:tcW w:w="2161" w:type="dxa"/>
            <w:vMerge/>
          </w:tcPr>
          <w:p w:rsidR="007022D5" w:rsidRPr="00B14887" w:rsidRDefault="007022D5" w:rsidP="007022D5">
            <w:pPr>
              <w:rPr>
                <w:rFonts w:ascii="Times New Roman" w:hAnsi="Times New Roman" w:cs="Times New Roman"/>
                <w:sz w:val="24"/>
                <w:szCs w:val="24"/>
              </w:rPr>
            </w:pPr>
          </w:p>
        </w:tc>
        <w:tc>
          <w:tcPr>
            <w:tcW w:w="1738" w:type="dxa"/>
            <w:vAlign w:val="center"/>
          </w:tcPr>
          <w:p w:rsidR="007022D5" w:rsidRPr="00B14887" w:rsidRDefault="007022D5" w:rsidP="007022D5">
            <w:pPr>
              <w:jc w:val="center"/>
              <w:rPr>
                <w:rFonts w:ascii="Times New Roman" w:hAnsi="Times New Roman" w:cs="Times New Roman"/>
                <w:sz w:val="24"/>
                <w:szCs w:val="24"/>
              </w:rPr>
            </w:pPr>
            <w:r w:rsidRPr="00B14887">
              <w:rPr>
                <w:rFonts w:ascii="Times New Roman" w:hAnsi="Times New Roman" w:cs="Times New Roman"/>
                <w:sz w:val="24"/>
                <w:szCs w:val="24"/>
              </w:rPr>
              <w:t>Удовлетворен</w:t>
            </w:r>
          </w:p>
        </w:tc>
        <w:tc>
          <w:tcPr>
            <w:tcW w:w="1709" w:type="dxa"/>
            <w:vAlign w:val="center"/>
          </w:tcPr>
          <w:p w:rsidR="007022D5" w:rsidRPr="00B14887" w:rsidRDefault="007022D5" w:rsidP="007022D5">
            <w:pPr>
              <w:jc w:val="center"/>
              <w:rPr>
                <w:rFonts w:ascii="Times New Roman" w:hAnsi="Times New Roman" w:cs="Times New Roman"/>
                <w:sz w:val="24"/>
                <w:szCs w:val="24"/>
              </w:rPr>
            </w:pPr>
            <w:r w:rsidRPr="00B14887">
              <w:rPr>
                <w:rFonts w:ascii="Times New Roman" w:hAnsi="Times New Roman" w:cs="Times New Roman"/>
                <w:sz w:val="24"/>
                <w:szCs w:val="24"/>
              </w:rPr>
              <w:t>Не удовлетворен</w:t>
            </w:r>
          </w:p>
        </w:tc>
        <w:tc>
          <w:tcPr>
            <w:tcW w:w="1646" w:type="dxa"/>
            <w:vAlign w:val="center"/>
          </w:tcPr>
          <w:p w:rsidR="007022D5" w:rsidRPr="00B14887" w:rsidRDefault="007022D5" w:rsidP="007022D5">
            <w:pPr>
              <w:jc w:val="center"/>
              <w:rPr>
                <w:rFonts w:ascii="Times New Roman" w:hAnsi="Times New Roman" w:cs="Times New Roman"/>
                <w:sz w:val="24"/>
                <w:szCs w:val="24"/>
              </w:rPr>
            </w:pPr>
            <w:r w:rsidRPr="00B14887">
              <w:rPr>
                <w:rFonts w:ascii="Times New Roman" w:hAnsi="Times New Roman" w:cs="Times New Roman"/>
                <w:sz w:val="24"/>
                <w:szCs w:val="24"/>
              </w:rPr>
              <w:t>Затрудняюсь ответить</w:t>
            </w:r>
          </w:p>
        </w:tc>
      </w:tr>
      <w:tr w:rsidR="008261BB" w:rsidRPr="00B14887" w:rsidTr="00C7220C">
        <w:tc>
          <w:tcPr>
            <w:tcW w:w="2600" w:type="dxa"/>
            <w:vMerge w:val="restart"/>
            <w:vAlign w:val="center"/>
          </w:tcPr>
          <w:p w:rsidR="008261BB" w:rsidRPr="00B14887" w:rsidRDefault="008261BB" w:rsidP="008261BB">
            <w:pPr>
              <w:pStyle w:val="1"/>
              <w:shd w:val="clear" w:color="auto" w:fill="auto"/>
              <w:spacing w:before="0" w:line="240" w:lineRule="auto"/>
              <w:ind w:firstLine="0"/>
              <w:jc w:val="center"/>
              <w:rPr>
                <w:rFonts w:ascii="Times New Roman" w:hAnsi="Times New Roman" w:cs="Times New Roman"/>
                <w:i/>
                <w:sz w:val="24"/>
                <w:szCs w:val="24"/>
              </w:rPr>
            </w:pPr>
            <w:r w:rsidRPr="00B14887">
              <w:rPr>
                <w:rStyle w:val="TimesNewRoman9pt0pt"/>
                <w:rFonts w:eastAsia="Trebuchet MS"/>
                <w:i/>
                <w:spacing w:val="0"/>
                <w:sz w:val="24"/>
                <w:szCs w:val="24"/>
              </w:rPr>
              <w:t>Управление многоквартирными домами</w:t>
            </w:r>
          </w:p>
        </w:tc>
        <w:tc>
          <w:tcPr>
            <w:tcW w:w="2161" w:type="dxa"/>
          </w:tcPr>
          <w:p w:rsidR="008261BB" w:rsidRPr="00B14887" w:rsidRDefault="008261BB" w:rsidP="008261BB">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8261BB" w:rsidRPr="00B14887" w:rsidRDefault="008261BB" w:rsidP="008261BB">
            <w:pPr>
              <w:jc w:val="center"/>
              <w:rPr>
                <w:rFonts w:ascii="Times New Roman" w:hAnsi="Times New Roman" w:cs="Times New Roman"/>
                <w:sz w:val="24"/>
                <w:szCs w:val="24"/>
              </w:rPr>
            </w:pPr>
          </w:p>
        </w:tc>
        <w:tc>
          <w:tcPr>
            <w:tcW w:w="1709" w:type="dxa"/>
          </w:tcPr>
          <w:p w:rsidR="008261BB" w:rsidRPr="00B14887" w:rsidRDefault="008261BB" w:rsidP="008261BB">
            <w:pPr>
              <w:jc w:val="center"/>
              <w:rPr>
                <w:rFonts w:ascii="Times New Roman" w:hAnsi="Times New Roman" w:cs="Times New Roman"/>
                <w:sz w:val="24"/>
                <w:szCs w:val="24"/>
              </w:rPr>
            </w:pPr>
            <w:r w:rsidRPr="00B14887">
              <w:rPr>
                <w:rFonts w:ascii="Times New Roman" w:hAnsi="Times New Roman" w:cs="Times New Roman"/>
                <w:sz w:val="24"/>
                <w:szCs w:val="24"/>
              </w:rPr>
              <w:t>6</w:t>
            </w:r>
          </w:p>
        </w:tc>
        <w:tc>
          <w:tcPr>
            <w:tcW w:w="1646" w:type="dxa"/>
          </w:tcPr>
          <w:p w:rsidR="008261BB" w:rsidRPr="00B14887" w:rsidRDefault="008261BB" w:rsidP="008261BB">
            <w:pPr>
              <w:jc w:val="center"/>
              <w:rPr>
                <w:rFonts w:ascii="Times New Roman" w:hAnsi="Times New Roman" w:cs="Times New Roman"/>
                <w:sz w:val="24"/>
                <w:szCs w:val="24"/>
              </w:rPr>
            </w:pPr>
            <w:r w:rsidRPr="00B14887">
              <w:rPr>
                <w:rFonts w:ascii="Times New Roman" w:hAnsi="Times New Roman" w:cs="Times New Roman"/>
                <w:sz w:val="24"/>
                <w:szCs w:val="24"/>
              </w:rPr>
              <w:t>5</w:t>
            </w:r>
          </w:p>
        </w:tc>
      </w:tr>
      <w:tr w:rsidR="008261BB" w:rsidRPr="00B14887" w:rsidTr="00C7220C">
        <w:tc>
          <w:tcPr>
            <w:tcW w:w="2600" w:type="dxa"/>
            <w:vMerge/>
            <w:vAlign w:val="center"/>
          </w:tcPr>
          <w:p w:rsidR="008261BB" w:rsidRPr="00B14887" w:rsidRDefault="008261BB" w:rsidP="008261BB">
            <w:pPr>
              <w:jc w:val="center"/>
              <w:rPr>
                <w:rFonts w:ascii="Times New Roman" w:hAnsi="Times New Roman" w:cs="Times New Roman"/>
                <w:sz w:val="24"/>
                <w:szCs w:val="24"/>
              </w:rPr>
            </w:pPr>
          </w:p>
        </w:tc>
        <w:tc>
          <w:tcPr>
            <w:tcW w:w="2161" w:type="dxa"/>
          </w:tcPr>
          <w:p w:rsidR="008261BB" w:rsidRPr="00B14887" w:rsidRDefault="008261BB"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8261BB" w:rsidRPr="00B14887" w:rsidRDefault="008261BB" w:rsidP="008261BB">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709" w:type="dxa"/>
          </w:tcPr>
          <w:p w:rsidR="008261BB" w:rsidRPr="00B14887" w:rsidRDefault="008261BB" w:rsidP="008261BB">
            <w:pPr>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646" w:type="dxa"/>
          </w:tcPr>
          <w:p w:rsidR="008261BB" w:rsidRPr="00B14887" w:rsidRDefault="008261BB" w:rsidP="008261BB">
            <w:pPr>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8261BB" w:rsidRPr="00B14887" w:rsidTr="00C7220C">
        <w:tc>
          <w:tcPr>
            <w:tcW w:w="2600" w:type="dxa"/>
            <w:vMerge/>
            <w:vAlign w:val="center"/>
          </w:tcPr>
          <w:p w:rsidR="008261BB" w:rsidRPr="00B14887" w:rsidRDefault="008261BB" w:rsidP="008261BB">
            <w:pPr>
              <w:jc w:val="center"/>
              <w:rPr>
                <w:rFonts w:ascii="Times New Roman" w:hAnsi="Times New Roman" w:cs="Times New Roman"/>
                <w:sz w:val="24"/>
                <w:szCs w:val="24"/>
              </w:rPr>
            </w:pPr>
          </w:p>
        </w:tc>
        <w:tc>
          <w:tcPr>
            <w:tcW w:w="2161" w:type="dxa"/>
          </w:tcPr>
          <w:p w:rsidR="008261BB" w:rsidRPr="00B14887" w:rsidRDefault="008261BB"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8261BB" w:rsidRPr="00B14887" w:rsidRDefault="008261BB" w:rsidP="008261BB">
            <w:pPr>
              <w:jc w:val="center"/>
              <w:rPr>
                <w:rFonts w:ascii="Times New Roman" w:hAnsi="Times New Roman" w:cs="Times New Roman"/>
                <w:sz w:val="24"/>
                <w:szCs w:val="24"/>
              </w:rPr>
            </w:pPr>
          </w:p>
        </w:tc>
        <w:tc>
          <w:tcPr>
            <w:tcW w:w="1709" w:type="dxa"/>
          </w:tcPr>
          <w:p w:rsidR="008261BB" w:rsidRPr="00B14887" w:rsidRDefault="008261BB" w:rsidP="008261BB">
            <w:pPr>
              <w:jc w:val="center"/>
              <w:rPr>
                <w:rFonts w:ascii="Times New Roman" w:hAnsi="Times New Roman" w:cs="Times New Roman"/>
                <w:sz w:val="24"/>
                <w:szCs w:val="24"/>
              </w:rPr>
            </w:pPr>
          </w:p>
        </w:tc>
        <w:tc>
          <w:tcPr>
            <w:tcW w:w="1646" w:type="dxa"/>
          </w:tcPr>
          <w:p w:rsidR="008261BB" w:rsidRPr="00B14887" w:rsidRDefault="008261BB" w:rsidP="008261BB">
            <w:pPr>
              <w:jc w:val="center"/>
              <w:rPr>
                <w:rFonts w:ascii="Times New Roman" w:hAnsi="Times New Roman" w:cs="Times New Roman"/>
                <w:sz w:val="24"/>
                <w:szCs w:val="24"/>
              </w:rPr>
            </w:pPr>
          </w:p>
        </w:tc>
      </w:tr>
      <w:tr w:rsidR="008261BB" w:rsidRPr="00B14887" w:rsidTr="00C7220C">
        <w:tc>
          <w:tcPr>
            <w:tcW w:w="2600" w:type="dxa"/>
            <w:vMerge/>
            <w:vAlign w:val="center"/>
          </w:tcPr>
          <w:p w:rsidR="008261BB" w:rsidRPr="00B14887" w:rsidRDefault="008261BB" w:rsidP="008261BB">
            <w:pPr>
              <w:jc w:val="center"/>
              <w:rPr>
                <w:rFonts w:ascii="Times New Roman" w:hAnsi="Times New Roman" w:cs="Times New Roman"/>
                <w:sz w:val="24"/>
                <w:szCs w:val="24"/>
              </w:rPr>
            </w:pPr>
          </w:p>
        </w:tc>
        <w:tc>
          <w:tcPr>
            <w:tcW w:w="2161" w:type="dxa"/>
          </w:tcPr>
          <w:p w:rsidR="008261BB" w:rsidRPr="00B14887" w:rsidRDefault="008261BB"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8261BB" w:rsidRPr="00B14887" w:rsidRDefault="008261BB" w:rsidP="008261BB">
            <w:pPr>
              <w:jc w:val="center"/>
              <w:rPr>
                <w:rFonts w:ascii="Times New Roman" w:hAnsi="Times New Roman" w:cs="Times New Roman"/>
                <w:sz w:val="24"/>
                <w:szCs w:val="24"/>
              </w:rPr>
            </w:pPr>
          </w:p>
        </w:tc>
        <w:tc>
          <w:tcPr>
            <w:tcW w:w="1709" w:type="dxa"/>
          </w:tcPr>
          <w:p w:rsidR="008261BB" w:rsidRPr="00B14887" w:rsidRDefault="008261BB" w:rsidP="008261BB">
            <w:pPr>
              <w:jc w:val="center"/>
              <w:rPr>
                <w:rFonts w:ascii="Times New Roman" w:hAnsi="Times New Roman" w:cs="Times New Roman"/>
                <w:sz w:val="24"/>
                <w:szCs w:val="24"/>
              </w:rPr>
            </w:pPr>
          </w:p>
        </w:tc>
        <w:tc>
          <w:tcPr>
            <w:tcW w:w="1646" w:type="dxa"/>
          </w:tcPr>
          <w:p w:rsidR="008261BB" w:rsidRPr="00B14887" w:rsidRDefault="008261BB" w:rsidP="008261BB">
            <w:pPr>
              <w:jc w:val="center"/>
              <w:rPr>
                <w:rFonts w:ascii="Times New Roman" w:hAnsi="Times New Roman" w:cs="Times New Roman"/>
                <w:sz w:val="24"/>
                <w:szCs w:val="24"/>
              </w:rPr>
            </w:pPr>
          </w:p>
        </w:tc>
      </w:tr>
      <w:tr w:rsidR="00E960A8" w:rsidRPr="00B14887" w:rsidTr="00C7220C">
        <w:tc>
          <w:tcPr>
            <w:tcW w:w="2600" w:type="dxa"/>
            <w:vMerge w:val="restart"/>
            <w:vAlign w:val="center"/>
          </w:tcPr>
          <w:p w:rsidR="00E960A8" w:rsidRPr="00B14887" w:rsidRDefault="00E960A8" w:rsidP="002406FF">
            <w:pPr>
              <w:pStyle w:val="1"/>
              <w:shd w:val="clear" w:color="auto" w:fill="auto"/>
              <w:spacing w:before="0" w:line="240" w:lineRule="auto"/>
              <w:ind w:firstLine="0"/>
              <w:jc w:val="center"/>
              <w:rPr>
                <w:rFonts w:ascii="Times New Roman" w:hAnsi="Times New Roman" w:cs="Times New Roman"/>
                <w:i/>
                <w:sz w:val="24"/>
                <w:szCs w:val="24"/>
              </w:rPr>
            </w:pPr>
            <w:r w:rsidRPr="00B14887">
              <w:rPr>
                <w:rStyle w:val="TimesNewRoman9pt0pt"/>
                <w:rFonts w:eastAsia="Trebuchet MS"/>
                <w:i/>
                <w:spacing w:val="0"/>
                <w:sz w:val="24"/>
                <w:szCs w:val="24"/>
              </w:rPr>
              <w:t>Производство электрической энергии</w:t>
            </w:r>
          </w:p>
        </w:tc>
        <w:tc>
          <w:tcPr>
            <w:tcW w:w="2161" w:type="dxa"/>
          </w:tcPr>
          <w:p w:rsidR="00E960A8" w:rsidRPr="00B14887" w:rsidRDefault="00E960A8" w:rsidP="002406FF">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E960A8" w:rsidRPr="00B14887" w:rsidRDefault="00E960A8" w:rsidP="002406FF">
            <w:pPr>
              <w:jc w:val="center"/>
              <w:rPr>
                <w:rFonts w:ascii="Times New Roman" w:hAnsi="Times New Roman" w:cs="Times New Roman"/>
                <w:sz w:val="24"/>
                <w:szCs w:val="24"/>
              </w:rPr>
            </w:pPr>
          </w:p>
        </w:tc>
        <w:tc>
          <w:tcPr>
            <w:tcW w:w="1709" w:type="dxa"/>
          </w:tcPr>
          <w:p w:rsidR="00E960A8" w:rsidRPr="00B14887" w:rsidRDefault="00E960A8" w:rsidP="002406FF">
            <w:pPr>
              <w:jc w:val="center"/>
              <w:rPr>
                <w:rFonts w:ascii="Times New Roman" w:hAnsi="Times New Roman" w:cs="Times New Roman"/>
                <w:sz w:val="24"/>
                <w:szCs w:val="24"/>
              </w:rPr>
            </w:pPr>
          </w:p>
        </w:tc>
        <w:tc>
          <w:tcPr>
            <w:tcW w:w="1646" w:type="dxa"/>
          </w:tcPr>
          <w:p w:rsidR="00E960A8" w:rsidRPr="00B14887" w:rsidRDefault="00E960A8" w:rsidP="002406FF">
            <w:pPr>
              <w:jc w:val="center"/>
              <w:rPr>
                <w:rFonts w:ascii="Times New Roman" w:hAnsi="Times New Roman" w:cs="Times New Roman"/>
                <w:sz w:val="24"/>
                <w:szCs w:val="24"/>
              </w:rPr>
            </w:pPr>
          </w:p>
        </w:tc>
      </w:tr>
      <w:tr w:rsidR="00E960A8" w:rsidRPr="00B14887" w:rsidTr="00C7220C">
        <w:tc>
          <w:tcPr>
            <w:tcW w:w="2600" w:type="dxa"/>
            <w:vMerge/>
            <w:vAlign w:val="center"/>
          </w:tcPr>
          <w:p w:rsidR="00E960A8" w:rsidRPr="00B14887" w:rsidRDefault="00E960A8" w:rsidP="008261BB">
            <w:pPr>
              <w:jc w:val="center"/>
              <w:rPr>
                <w:rFonts w:ascii="Times New Roman" w:hAnsi="Times New Roman" w:cs="Times New Roman"/>
                <w:sz w:val="24"/>
                <w:szCs w:val="24"/>
              </w:rPr>
            </w:pPr>
          </w:p>
        </w:tc>
        <w:tc>
          <w:tcPr>
            <w:tcW w:w="2161" w:type="dxa"/>
          </w:tcPr>
          <w:p w:rsidR="00E960A8" w:rsidRPr="00B14887" w:rsidRDefault="00E960A8"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E960A8" w:rsidRPr="00B14887" w:rsidRDefault="00E960A8" w:rsidP="008261BB">
            <w:pPr>
              <w:jc w:val="center"/>
              <w:rPr>
                <w:rFonts w:ascii="Times New Roman" w:hAnsi="Times New Roman" w:cs="Times New Roman"/>
                <w:sz w:val="24"/>
                <w:szCs w:val="24"/>
              </w:rPr>
            </w:pPr>
          </w:p>
        </w:tc>
        <w:tc>
          <w:tcPr>
            <w:tcW w:w="1709" w:type="dxa"/>
          </w:tcPr>
          <w:p w:rsidR="00E960A8" w:rsidRPr="00B14887" w:rsidRDefault="00E960A8" w:rsidP="008261BB">
            <w:pPr>
              <w:jc w:val="center"/>
              <w:rPr>
                <w:rFonts w:ascii="Times New Roman" w:hAnsi="Times New Roman" w:cs="Times New Roman"/>
                <w:sz w:val="24"/>
                <w:szCs w:val="24"/>
              </w:rPr>
            </w:pPr>
          </w:p>
        </w:tc>
        <w:tc>
          <w:tcPr>
            <w:tcW w:w="1646" w:type="dxa"/>
          </w:tcPr>
          <w:p w:rsidR="00E960A8" w:rsidRPr="00B14887" w:rsidRDefault="00E960A8" w:rsidP="008261BB">
            <w:pPr>
              <w:jc w:val="center"/>
              <w:rPr>
                <w:rFonts w:ascii="Times New Roman" w:hAnsi="Times New Roman" w:cs="Times New Roman"/>
                <w:sz w:val="24"/>
                <w:szCs w:val="24"/>
              </w:rPr>
            </w:pPr>
            <w:r w:rsidRPr="00B14887">
              <w:rPr>
                <w:rFonts w:ascii="Times New Roman" w:hAnsi="Times New Roman" w:cs="Times New Roman"/>
                <w:sz w:val="24"/>
                <w:szCs w:val="24"/>
              </w:rPr>
              <w:t>2</w:t>
            </w:r>
          </w:p>
        </w:tc>
      </w:tr>
      <w:tr w:rsidR="00E960A8" w:rsidRPr="00B14887" w:rsidTr="00C7220C">
        <w:tc>
          <w:tcPr>
            <w:tcW w:w="2600" w:type="dxa"/>
            <w:vMerge/>
            <w:vAlign w:val="center"/>
          </w:tcPr>
          <w:p w:rsidR="00E960A8" w:rsidRPr="00B14887" w:rsidRDefault="00E960A8" w:rsidP="008261BB">
            <w:pPr>
              <w:jc w:val="center"/>
              <w:rPr>
                <w:rFonts w:ascii="Times New Roman" w:hAnsi="Times New Roman" w:cs="Times New Roman"/>
                <w:sz w:val="24"/>
                <w:szCs w:val="24"/>
              </w:rPr>
            </w:pPr>
          </w:p>
        </w:tc>
        <w:tc>
          <w:tcPr>
            <w:tcW w:w="2161" w:type="dxa"/>
          </w:tcPr>
          <w:p w:rsidR="00E960A8" w:rsidRPr="00B14887" w:rsidRDefault="00E960A8"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E960A8" w:rsidRPr="00B14887" w:rsidRDefault="00E960A8" w:rsidP="008261BB">
            <w:pPr>
              <w:jc w:val="center"/>
              <w:rPr>
                <w:rFonts w:ascii="Times New Roman" w:hAnsi="Times New Roman" w:cs="Times New Roman"/>
                <w:sz w:val="24"/>
                <w:szCs w:val="24"/>
              </w:rPr>
            </w:pPr>
          </w:p>
        </w:tc>
        <w:tc>
          <w:tcPr>
            <w:tcW w:w="1709" w:type="dxa"/>
          </w:tcPr>
          <w:p w:rsidR="00E960A8" w:rsidRPr="00B14887" w:rsidRDefault="00E960A8" w:rsidP="008261BB">
            <w:pPr>
              <w:jc w:val="center"/>
              <w:rPr>
                <w:rFonts w:ascii="Times New Roman" w:hAnsi="Times New Roman" w:cs="Times New Roman"/>
                <w:sz w:val="24"/>
                <w:szCs w:val="24"/>
              </w:rPr>
            </w:pPr>
          </w:p>
        </w:tc>
        <w:tc>
          <w:tcPr>
            <w:tcW w:w="1646" w:type="dxa"/>
          </w:tcPr>
          <w:p w:rsidR="00E960A8" w:rsidRPr="00B14887" w:rsidRDefault="00E960A8" w:rsidP="008261BB">
            <w:pPr>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E960A8" w:rsidRPr="00B14887" w:rsidTr="00C7220C">
        <w:tc>
          <w:tcPr>
            <w:tcW w:w="2600" w:type="dxa"/>
            <w:vMerge/>
            <w:vAlign w:val="center"/>
          </w:tcPr>
          <w:p w:rsidR="00E960A8" w:rsidRPr="00B14887" w:rsidRDefault="00E960A8" w:rsidP="008261BB">
            <w:pPr>
              <w:jc w:val="center"/>
              <w:rPr>
                <w:rFonts w:ascii="Times New Roman" w:hAnsi="Times New Roman" w:cs="Times New Roman"/>
                <w:sz w:val="24"/>
                <w:szCs w:val="24"/>
              </w:rPr>
            </w:pPr>
          </w:p>
        </w:tc>
        <w:tc>
          <w:tcPr>
            <w:tcW w:w="2161" w:type="dxa"/>
          </w:tcPr>
          <w:p w:rsidR="00E960A8" w:rsidRPr="00B14887" w:rsidRDefault="00E960A8"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E960A8" w:rsidRPr="00B14887" w:rsidRDefault="00E960A8" w:rsidP="008261BB">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709" w:type="dxa"/>
          </w:tcPr>
          <w:p w:rsidR="00E960A8" w:rsidRPr="00B14887" w:rsidRDefault="00E960A8" w:rsidP="008261BB">
            <w:pPr>
              <w:jc w:val="center"/>
              <w:rPr>
                <w:rFonts w:ascii="Times New Roman" w:hAnsi="Times New Roman" w:cs="Times New Roman"/>
                <w:sz w:val="24"/>
                <w:szCs w:val="24"/>
              </w:rPr>
            </w:pPr>
          </w:p>
        </w:tc>
        <w:tc>
          <w:tcPr>
            <w:tcW w:w="1646" w:type="dxa"/>
          </w:tcPr>
          <w:p w:rsidR="00E960A8" w:rsidRPr="00B14887" w:rsidRDefault="00E960A8" w:rsidP="008261BB">
            <w:pPr>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2406FF" w:rsidRPr="00B14887" w:rsidTr="00C7220C">
        <w:tc>
          <w:tcPr>
            <w:tcW w:w="2600" w:type="dxa"/>
            <w:vMerge w:val="restart"/>
            <w:vAlign w:val="center"/>
          </w:tcPr>
          <w:p w:rsidR="002406FF" w:rsidRPr="00B14887" w:rsidRDefault="002406FF" w:rsidP="008261BB">
            <w:pPr>
              <w:jc w:val="center"/>
              <w:rPr>
                <w:rFonts w:ascii="Times New Roman" w:hAnsi="Times New Roman" w:cs="Times New Roman"/>
                <w:sz w:val="24"/>
                <w:szCs w:val="24"/>
              </w:rPr>
            </w:pPr>
            <w:r w:rsidRPr="00B14887">
              <w:rPr>
                <w:rFonts w:ascii="Times New Roman" w:eastAsia="Calibri" w:hAnsi="Times New Roman" w:cs="Times New Roman"/>
                <w:i/>
                <w:sz w:val="24"/>
                <w:szCs w:val="24"/>
              </w:rPr>
              <w:t>Деятельность автобусного транспорта по регулярным внутригородским и пригородным пассажирским перевозкам</w:t>
            </w:r>
          </w:p>
        </w:tc>
        <w:tc>
          <w:tcPr>
            <w:tcW w:w="2161" w:type="dxa"/>
          </w:tcPr>
          <w:p w:rsidR="002406FF" w:rsidRPr="00B14887" w:rsidRDefault="002406FF" w:rsidP="008261BB">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vAlign w:val="center"/>
          </w:tcPr>
          <w:p w:rsidR="002406FF" w:rsidRPr="00B14887" w:rsidRDefault="002406FF" w:rsidP="002406FF">
            <w:pPr>
              <w:suppressAutoHyphens/>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2</w:t>
            </w:r>
          </w:p>
        </w:tc>
        <w:tc>
          <w:tcPr>
            <w:tcW w:w="1709" w:type="dxa"/>
            <w:vAlign w:val="center"/>
          </w:tcPr>
          <w:p w:rsidR="002406FF" w:rsidRPr="00B14887" w:rsidRDefault="002406FF" w:rsidP="002406FF">
            <w:pPr>
              <w:suppressAutoHyphens/>
              <w:jc w:val="center"/>
              <w:rPr>
                <w:rFonts w:ascii="Times New Roman" w:eastAsia="Calibri" w:hAnsi="Times New Roman" w:cs="Times New Roman"/>
                <w:sz w:val="24"/>
                <w:szCs w:val="24"/>
                <w:lang w:val="en-US"/>
              </w:rPr>
            </w:pPr>
          </w:p>
        </w:tc>
        <w:tc>
          <w:tcPr>
            <w:tcW w:w="1646" w:type="dxa"/>
            <w:vAlign w:val="center"/>
          </w:tcPr>
          <w:p w:rsidR="002406FF" w:rsidRPr="00C7220C" w:rsidRDefault="00C7220C" w:rsidP="002406FF">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2406FF" w:rsidRPr="00B14887" w:rsidTr="00C7220C">
        <w:tc>
          <w:tcPr>
            <w:tcW w:w="2600" w:type="dxa"/>
            <w:vMerge/>
            <w:vAlign w:val="center"/>
          </w:tcPr>
          <w:p w:rsidR="002406FF" w:rsidRPr="00B14887" w:rsidRDefault="002406FF" w:rsidP="008261BB">
            <w:pPr>
              <w:jc w:val="center"/>
              <w:rPr>
                <w:rFonts w:ascii="Times New Roman" w:hAnsi="Times New Roman" w:cs="Times New Roman"/>
                <w:sz w:val="24"/>
                <w:szCs w:val="24"/>
              </w:rPr>
            </w:pPr>
          </w:p>
        </w:tc>
        <w:tc>
          <w:tcPr>
            <w:tcW w:w="2161" w:type="dxa"/>
          </w:tcPr>
          <w:p w:rsidR="002406FF" w:rsidRPr="00B14887" w:rsidRDefault="002406FF"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vAlign w:val="center"/>
          </w:tcPr>
          <w:p w:rsidR="002406FF" w:rsidRPr="00B14887" w:rsidRDefault="002406FF" w:rsidP="002406FF">
            <w:pPr>
              <w:suppressAutoHyphens/>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3</w:t>
            </w:r>
          </w:p>
        </w:tc>
        <w:tc>
          <w:tcPr>
            <w:tcW w:w="1709" w:type="dxa"/>
            <w:vAlign w:val="center"/>
          </w:tcPr>
          <w:p w:rsidR="002406FF" w:rsidRPr="00B14887" w:rsidRDefault="002406FF" w:rsidP="002406FF">
            <w:pPr>
              <w:suppressAutoHyphens/>
              <w:jc w:val="center"/>
              <w:rPr>
                <w:rFonts w:ascii="Times New Roman" w:eastAsia="Calibri" w:hAnsi="Times New Roman" w:cs="Times New Roman"/>
                <w:sz w:val="24"/>
                <w:szCs w:val="24"/>
                <w:lang w:val="en-US"/>
              </w:rPr>
            </w:pPr>
          </w:p>
        </w:tc>
        <w:tc>
          <w:tcPr>
            <w:tcW w:w="1646" w:type="dxa"/>
            <w:vAlign w:val="center"/>
          </w:tcPr>
          <w:p w:rsidR="002406FF" w:rsidRPr="00B14887" w:rsidRDefault="002406FF" w:rsidP="002406FF">
            <w:pPr>
              <w:suppressAutoHyphens/>
              <w:jc w:val="center"/>
              <w:rPr>
                <w:rFonts w:ascii="Times New Roman" w:eastAsia="Calibri" w:hAnsi="Times New Roman" w:cs="Times New Roman"/>
                <w:sz w:val="24"/>
                <w:szCs w:val="24"/>
                <w:lang w:val="en-US"/>
              </w:rPr>
            </w:pPr>
            <w:r w:rsidRPr="00B14887">
              <w:rPr>
                <w:rFonts w:ascii="Times New Roman" w:eastAsia="Calibri" w:hAnsi="Times New Roman" w:cs="Times New Roman"/>
                <w:sz w:val="24"/>
                <w:szCs w:val="24"/>
                <w:lang w:val="en-US"/>
              </w:rPr>
              <w:t>1</w:t>
            </w:r>
          </w:p>
        </w:tc>
      </w:tr>
      <w:tr w:rsidR="008261BB" w:rsidRPr="00B14887" w:rsidTr="00C7220C">
        <w:tc>
          <w:tcPr>
            <w:tcW w:w="2600" w:type="dxa"/>
            <w:vMerge/>
            <w:vAlign w:val="center"/>
          </w:tcPr>
          <w:p w:rsidR="008261BB" w:rsidRPr="00B14887" w:rsidRDefault="008261BB" w:rsidP="008261BB">
            <w:pPr>
              <w:jc w:val="center"/>
              <w:rPr>
                <w:rFonts w:ascii="Times New Roman" w:hAnsi="Times New Roman" w:cs="Times New Roman"/>
                <w:sz w:val="24"/>
                <w:szCs w:val="24"/>
              </w:rPr>
            </w:pPr>
          </w:p>
        </w:tc>
        <w:tc>
          <w:tcPr>
            <w:tcW w:w="2161" w:type="dxa"/>
          </w:tcPr>
          <w:p w:rsidR="008261BB" w:rsidRPr="00B14887" w:rsidRDefault="008261BB"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8261BB" w:rsidRPr="00B14887" w:rsidRDefault="008261BB" w:rsidP="008261BB">
            <w:pPr>
              <w:jc w:val="center"/>
              <w:rPr>
                <w:rFonts w:ascii="Times New Roman" w:hAnsi="Times New Roman" w:cs="Times New Roman"/>
                <w:sz w:val="24"/>
                <w:szCs w:val="24"/>
              </w:rPr>
            </w:pPr>
          </w:p>
        </w:tc>
        <w:tc>
          <w:tcPr>
            <w:tcW w:w="1709" w:type="dxa"/>
          </w:tcPr>
          <w:p w:rsidR="008261BB" w:rsidRPr="00B14887" w:rsidRDefault="008261BB" w:rsidP="008261BB">
            <w:pPr>
              <w:jc w:val="center"/>
              <w:rPr>
                <w:rFonts w:ascii="Times New Roman" w:hAnsi="Times New Roman" w:cs="Times New Roman"/>
                <w:sz w:val="24"/>
                <w:szCs w:val="24"/>
              </w:rPr>
            </w:pPr>
          </w:p>
        </w:tc>
        <w:tc>
          <w:tcPr>
            <w:tcW w:w="1646" w:type="dxa"/>
          </w:tcPr>
          <w:p w:rsidR="008261BB" w:rsidRPr="00B14887" w:rsidRDefault="008261BB" w:rsidP="008261BB">
            <w:pPr>
              <w:jc w:val="center"/>
              <w:rPr>
                <w:rFonts w:ascii="Times New Roman" w:hAnsi="Times New Roman" w:cs="Times New Roman"/>
                <w:sz w:val="24"/>
                <w:szCs w:val="24"/>
              </w:rPr>
            </w:pPr>
          </w:p>
        </w:tc>
      </w:tr>
      <w:tr w:rsidR="002406FF" w:rsidRPr="00B14887" w:rsidTr="00C7220C">
        <w:tc>
          <w:tcPr>
            <w:tcW w:w="2600" w:type="dxa"/>
            <w:vMerge/>
            <w:vAlign w:val="center"/>
          </w:tcPr>
          <w:p w:rsidR="002406FF" w:rsidRPr="00B14887" w:rsidRDefault="002406FF" w:rsidP="008261BB">
            <w:pPr>
              <w:jc w:val="center"/>
              <w:rPr>
                <w:rFonts w:ascii="Times New Roman" w:hAnsi="Times New Roman" w:cs="Times New Roman"/>
                <w:sz w:val="24"/>
                <w:szCs w:val="24"/>
              </w:rPr>
            </w:pPr>
          </w:p>
        </w:tc>
        <w:tc>
          <w:tcPr>
            <w:tcW w:w="2161" w:type="dxa"/>
          </w:tcPr>
          <w:p w:rsidR="002406FF" w:rsidRPr="00B14887" w:rsidRDefault="002406FF" w:rsidP="002406FF">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2406FF" w:rsidRPr="00B14887" w:rsidRDefault="002406FF" w:rsidP="008261BB">
            <w:pPr>
              <w:jc w:val="center"/>
              <w:rPr>
                <w:rFonts w:ascii="Times New Roman" w:hAnsi="Times New Roman" w:cs="Times New Roman"/>
                <w:sz w:val="24"/>
                <w:szCs w:val="24"/>
              </w:rPr>
            </w:pPr>
          </w:p>
        </w:tc>
        <w:tc>
          <w:tcPr>
            <w:tcW w:w="1709" w:type="dxa"/>
          </w:tcPr>
          <w:p w:rsidR="002406FF" w:rsidRPr="00B14887" w:rsidRDefault="002406FF" w:rsidP="008261BB">
            <w:pPr>
              <w:jc w:val="center"/>
              <w:rPr>
                <w:rFonts w:ascii="Times New Roman" w:hAnsi="Times New Roman" w:cs="Times New Roman"/>
                <w:sz w:val="24"/>
                <w:szCs w:val="24"/>
              </w:rPr>
            </w:pPr>
          </w:p>
        </w:tc>
        <w:tc>
          <w:tcPr>
            <w:tcW w:w="1646" w:type="dxa"/>
          </w:tcPr>
          <w:p w:rsidR="002406FF" w:rsidRPr="00B14887" w:rsidRDefault="002406FF" w:rsidP="008261BB">
            <w:pPr>
              <w:jc w:val="center"/>
              <w:rPr>
                <w:rFonts w:ascii="Times New Roman" w:hAnsi="Times New Roman" w:cs="Times New Roman"/>
                <w:sz w:val="24"/>
                <w:szCs w:val="24"/>
              </w:rPr>
            </w:pPr>
          </w:p>
        </w:tc>
      </w:tr>
      <w:tr w:rsidR="002406FF" w:rsidRPr="00B14887" w:rsidTr="00C7220C">
        <w:tc>
          <w:tcPr>
            <w:tcW w:w="2600" w:type="dxa"/>
            <w:vMerge w:val="restart"/>
            <w:vAlign w:val="center"/>
          </w:tcPr>
          <w:p w:rsidR="002406FF" w:rsidRPr="00B14887" w:rsidRDefault="002406FF" w:rsidP="008261BB">
            <w:pPr>
              <w:jc w:val="center"/>
              <w:rPr>
                <w:rFonts w:ascii="Times New Roman" w:hAnsi="Times New Roman" w:cs="Times New Roman"/>
                <w:sz w:val="24"/>
                <w:szCs w:val="24"/>
              </w:rPr>
            </w:pPr>
            <w:r w:rsidRPr="00B14887">
              <w:rPr>
                <w:rFonts w:ascii="Times New Roman" w:eastAsia="Calibri" w:hAnsi="Times New Roman" w:cs="Times New Roman"/>
                <w:i/>
                <w:sz w:val="24"/>
                <w:szCs w:val="24"/>
              </w:rPr>
              <w:t>Перевозка пассажиров морскими судами каботажного плавания, не подчиняющимися расписанию</w:t>
            </w:r>
          </w:p>
        </w:tc>
        <w:tc>
          <w:tcPr>
            <w:tcW w:w="2161" w:type="dxa"/>
          </w:tcPr>
          <w:p w:rsidR="002406FF" w:rsidRPr="00B14887" w:rsidRDefault="002406FF" w:rsidP="008261BB">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2406FF" w:rsidRPr="00B14887" w:rsidRDefault="002406FF" w:rsidP="008261BB">
            <w:pPr>
              <w:jc w:val="center"/>
              <w:rPr>
                <w:rFonts w:ascii="Times New Roman" w:hAnsi="Times New Roman" w:cs="Times New Roman"/>
                <w:sz w:val="24"/>
                <w:szCs w:val="24"/>
              </w:rPr>
            </w:pPr>
          </w:p>
        </w:tc>
        <w:tc>
          <w:tcPr>
            <w:tcW w:w="1709" w:type="dxa"/>
          </w:tcPr>
          <w:p w:rsidR="002406FF" w:rsidRPr="00B14887" w:rsidRDefault="002406FF" w:rsidP="008261BB">
            <w:pPr>
              <w:jc w:val="center"/>
              <w:rPr>
                <w:rFonts w:ascii="Times New Roman" w:hAnsi="Times New Roman" w:cs="Times New Roman"/>
                <w:sz w:val="24"/>
                <w:szCs w:val="24"/>
              </w:rPr>
            </w:pPr>
          </w:p>
        </w:tc>
        <w:tc>
          <w:tcPr>
            <w:tcW w:w="1646" w:type="dxa"/>
          </w:tcPr>
          <w:p w:rsidR="002406FF" w:rsidRPr="00B14887" w:rsidRDefault="002406FF" w:rsidP="008261BB">
            <w:pPr>
              <w:jc w:val="center"/>
              <w:rPr>
                <w:rFonts w:ascii="Times New Roman" w:hAnsi="Times New Roman" w:cs="Times New Roman"/>
                <w:sz w:val="24"/>
                <w:szCs w:val="24"/>
              </w:rPr>
            </w:pPr>
          </w:p>
        </w:tc>
      </w:tr>
      <w:tr w:rsidR="002406FF" w:rsidRPr="00B14887" w:rsidTr="00C7220C">
        <w:tc>
          <w:tcPr>
            <w:tcW w:w="2600" w:type="dxa"/>
            <w:vMerge/>
            <w:vAlign w:val="center"/>
          </w:tcPr>
          <w:p w:rsidR="002406FF" w:rsidRPr="00B14887" w:rsidRDefault="002406FF" w:rsidP="008261BB">
            <w:pPr>
              <w:jc w:val="center"/>
              <w:rPr>
                <w:rFonts w:ascii="Times New Roman" w:hAnsi="Times New Roman" w:cs="Times New Roman"/>
                <w:sz w:val="24"/>
                <w:szCs w:val="24"/>
              </w:rPr>
            </w:pPr>
          </w:p>
        </w:tc>
        <w:tc>
          <w:tcPr>
            <w:tcW w:w="2161" w:type="dxa"/>
          </w:tcPr>
          <w:p w:rsidR="002406FF" w:rsidRPr="00B14887" w:rsidRDefault="002406FF"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2406FF" w:rsidRPr="00B14887" w:rsidRDefault="002406FF" w:rsidP="008261BB">
            <w:pPr>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709" w:type="dxa"/>
          </w:tcPr>
          <w:p w:rsidR="002406FF" w:rsidRPr="00B14887" w:rsidRDefault="002406FF" w:rsidP="008261BB">
            <w:pPr>
              <w:jc w:val="center"/>
              <w:rPr>
                <w:rFonts w:ascii="Times New Roman" w:hAnsi="Times New Roman" w:cs="Times New Roman"/>
                <w:sz w:val="24"/>
                <w:szCs w:val="24"/>
              </w:rPr>
            </w:pPr>
          </w:p>
        </w:tc>
        <w:tc>
          <w:tcPr>
            <w:tcW w:w="1646" w:type="dxa"/>
          </w:tcPr>
          <w:p w:rsidR="002406FF" w:rsidRPr="00B14887" w:rsidRDefault="002406FF" w:rsidP="008261BB">
            <w:pPr>
              <w:jc w:val="center"/>
              <w:rPr>
                <w:rFonts w:ascii="Times New Roman" w:hAnsi="Times New Roman" w:cs="Times New Roman"/>
                <w:sz w:val="24"/>
                <w:szCs w:val="24"/>
              </w:rPr>
            </w:pPr>
          </w:p>
        </w:tc>
      </w:tr>
      <w:tr w:rsidR="002406FF" w:rsidRPr="00B14887" w:rsidTr="00C7220C">
        <w:tc>
          <w:tcPr>
            <w:tcW w:w="2600" w:type="dxa"/>
            <w:vMerge/>
            <w:vAlign w:val="center"/>
          </w:tcPr>
          <w:p w:rsidR="002406FF" w:rsidRPr="00B14887" w:rsidRDefault="002406FF" w:rsidP="008261BB">
            <w:pPr>
              <w:jc w:val="center"/>
              <w:rPr>
                <w:rFonts w:ascii="Times New Roman" w:hAnsi="Times New Roman" w:cs="Times New Roman"/>
                <w:sz w:val="24"/>
                <w:szCs w:val="24"/>
              </w:rPr>
            </w:pPr>
          </w:p>
        </w:tc>
        <w:tc>
          <w:tcPr>
            <w:tcW w:w="2161" w:type="dxa"/>
          </w:tcPr>
          <w:p w:rsidR="002406FF" w:rsidRPr="00B14887" w:rsidRDefault="002406FF"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2406FF" w:rsidRPr="00B14887" w:rsidRDefault="002406FF" w:rsidP="008261BB">
            <w:pPr>
              <w:jc w:val="center"/>
              <w:rPr>
                <w:rFonts w:ascii="Times New Roman" w:hAnsi="Times New Roman" w:cs="Times New Roman"/>
                <w:sz w:val="24"/>
                <w:szCs w:val="24"/>
              </w:rPr>
            </w:pPr>
          </w:p>
        </w:tc>
        <w:tc>
          <w:tcPr>
            <w:tcW w:w="1709" w:type="dxa"/>
          </w:tcPr>
          <w:p w:rsidR="002406FF" w:rsidRPr="00B14887" w:rsidRDefault="002406FF" w:rsidP="008261BB">
            <w:pPr>
              <w:jc w:val="center"/>
              <w:rPr>
                <w:rFonts w:ascii="Times New Roman" w:hAnsi="Times New Roman" w:cs="Times New Roman"/>
                <w:sz w:val="24"/>
                <w:szCs w:val="24"/>
              </w:rPr>
            </w:pPr>
          </w:p>
        </w:tc>
        <w:tc>
          <w:tcPr>
            <w:tcW w:w="1646" w:type="dxa"/>
          </w:tcPr>
          <w:p w:rsidR="002406FF" w:rsidRPr="00B14887" w:rsidRDefault="002406FF" w:rsidP="008261BB">
            <w:pPr>
              <w:jc w:val="center"/>
              <w:rPr>
                <w:rFonts w:ascii="Times New Roman" w:hAnsi="Times New Roman" w:cs="Times New Roman"/>
                <w:sz w:val="24"/>
                <w:szCs w:val="24"/>
              </w:rPr>
            </w:pPr>
          </w:p>
        </w:tc>
      </w:tr>
      <w:tr w:rsidR="002406FF" w:rsidRPr="00B14887" w:rsidTr="00C7220C">
        <w:tc>
          <w:tcPr>
            <w:tcW w:w="2600" w:type="dxa"/>
            <w:vMerge/>
            <w:vAlign w:val="center"/>
          </w:tcPr>
          <w:p w:rsidR="002406FF" w:rsidRPr="00B14887" w:rsidRDefault="002406FF" w:rsidP="008261BB">
            <w:pPr>
              <w:jc w:val="center"/>
              <w:rPr>
                <w:rFonts w:ascii="Times New Roman" w:hAnsi="Times New Roman" w:cs="Times New Roman"/>
                <w:sz w:val="24"/>
                <w:szCs w:val="24"/>
              </w:rPr>
            </w:pPr>
          </w:p>
        </w:tc>
        <w:tc>
          <w:tcPr>
            <w:tcW w:w="2161" w:type="dxa"/>
          </w:tcPr>
          <w:p w:rsidR="002406FF" w:rsidRPr="00B14887" w:rsidRDefault="002406FF"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2406FF" w:rsidRPr="00B14887" w:rsidRDefault="002406FF" w:rsidP="008261BB">
            <w:pPr>
              <w:jc w:val="center"/>
              <w:rPr>
                <w:rFonts w:ascii="Times New Roman" w:hAnsi="Times New Roman" w:cs="Times New Roman"/>
                <w:sz w:val="24"/>
                <w:szCs w:val="24"/>
              </w:rPr>
            </w:pPr>
          </w:p>
        </w:tc>
        <w:tc>
          <w:tcPr>
            <w:tcW w:w="1709" w:type="dxa"/>
          </w:tcPr>
          <w:p w:rsidR="002406FF" w:rsidRPr="00B14887" w:rsidRDefault="002406FF" w:rsidP="008261BB">
            <w:pPr>
              <w:jc w:val="center"/>
              <w:rPr>
                <w:rFonts w:ascii="Times New Roman" w:hAnsi="Times New Roman" w:cs="Times New Roman"/>
                <w:sz w:val="24"/>
                <w:szCs w:val="24"/>
              </w:rPr>
            </w:pPr>
          </w:p>
        </w:tc>
        <w:tc>
          <w:tcPr>
            <w:tcW w:w="1646" w:type="dxa"/>
          </w:tcPr>
          <w:p w:rsidR="002406FF" w:rsidRPr="00B14887" w:rsidRDefault="002406FF" w:rsidP="008261BB">
            <w:pPr>
              <w:jc w:val="center"/>
              <w:rPr>
                <w:rFonts w:ascii="Times New Roman" w:hAnsi="Times New Roman" w:cs="Times New Roman"/>
                <w:sz w:val="24"/>
                <w:szCs w:val="24"/>
              </w:rPr>
            </w:pPr>
          </w:p>
        </w:tc>
      </w:tr>
      <w:tr w:rsidR="002406FF" w:rsidRPr="00B14887" w:rsidTr="00C7220C">
        <w:tc>
          <w:tcPr>
            <w:tcW w:w="2600" w:type="dxa"/>
            <w:vMerge w:val="restart"/>
            <w:vAlign w:val="center"/>
          </w:tcPr>
          <w:p w:rsidR="002406FF" w:rsidRPr="00B14887" w:rsidRDefault="002406FF" w:rsidP="002406FF">
            <w:pPr>
              <w:pStyle w:val="1"/>
              <w:shd w:val="clear" w:color="auto" w:fill="auto"/>
              <w:suppressAutoHyphens/>
              <w:spacing w:before="0" w:line="240" w:lineRule="auto"/>
              <w:ind w:firstLine="284"/>
              <w:rPr>
                <w:rStyle w:val="TimesNewRoman9pt0pt"/>
                <w:rFonts w:eastAsia="Trebuchet MS"/>
                <w:b/>
                <w:i/>
                <w:spacing w:val="0"/>
                <w:sz w:val="24"/>
                <w:szCs w:val="24"/>
              </w:rPr>
            </w:pPr>
            <w:r w:rsidRPr="00B14887">
              <w:rPr>
                <w:rFonts w:ascii="Times New Roman" w:hAnsi="Times New Roman" w:cs="Times New Roman"/>
                <w:b w:val="0"/>
                <w:i/>
                <w:sz w:val="24"/>
                <w:szCs w:val="24"/>
              </w:rPr>
              <w:t>Перевозка воздушным пассажирским транспортом</w:t>
            </w:r>
          </w:p>
        </w:tc>
        <w:tc>
          <w:tcPr>
            <w:tcW w:w="2161" w:type="dxa"/>
          </w:tcPr>
          <w:p w:rsidR="002406FF" w:rsidRPr="00B14887" w:rsidRDefault="002406FF" w:rsidP="002406FF">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2406FF" w:rsidRPr="00B14887" w:rsidRDefault="002406FF" w:rsidP="002406FF">
            <w:pPr>
              <w:jc w:val="center"/>
              <w:rPr>
                <w:rFonts w:ascii="Times New Roman" w:hAnsi="Times New Roman" w:cs="Times New Roman"/>
                <w:sz w:val="24"/>
                <w:szCs w:val="24"/>
              </w:rPr>
            </w:pPr>
          </w:p>
        </w:tc>
        <w:tc>
          <w:tcPr>
            <w:tcW w:w="1709" w:type="dxa"/>
          </w:tcPr>
          <w:p w:rsidR="002406FF" w:rsidRPr="00B14887" w:rsidRDefault="002406FF" w:rsidP="002406FF">
            <w:pPr>
              <w:jc w:val="center"/>
              <w:rPr>
                <w:rFonts w:ascii="Times New Roman" w:hAnsi="Times New Roman" w:cs="Times New Roman"/>
                <w:sz w:val="24"/>
                <w:szCs w:val="24"/>
              </w:rPr>
            </w:pPr>
          </w:p>
        </w:tc>
        <w:tc>
          <w:tcPr>
            <w:tcW w:w="1646" w:type="dxa"/>
          </w:tcPr>
          <w:p w:rsidR="002406FF" w:rsidRPr="00B14887" w:rsidRDefault="002406FF" w:rsidP="002406FF">
            <w:pPr>
              <w:jc w:val="center"/>
              <w:rPr>
                <w:rFonts w:ascii="Times New Roman" w:hAnsi="Times New Roman" w:cs="Times New Roman"/>
                <w:sz w:val="24"/>
                <w:szCs w:val="24"/>
              </w:rPr>
            </w:pPr>
          </w:p>
        </w:tc>
      </w:tr>
      <w:tr w:rsidR="002406FF" w:rsidRPr="00B14887" w:rsidTr="00C7220C">
        <w:tc>
          <w:tcPr>
            <w:tcW w:w="2600" w:type="dxa"/>
            <w:vMerge/>
            <w:vAlign w:val="center"/>
          </w:tcPr>
          <w:p w:rsidR="002406FF" w:rsidRPr="00B14887" w:rsidRDefault="002406FF" w:rsidP="002406FF">
            <w:pPr>
              <w:jc w:val="center"/>
              <w:rPr>
                <w:rFonts w:ascii="Times New Roman" w:hAnsi="Times New Roman" w:cs="Times New Roman"/>
                <w:sz w:val="24"/>
                <w:szCs w:val="24"/>
              </w:rPr>
            </w:pPr>
          </w:p>
        </w:tc>
        <w:tc>
          <w:tcPr>
            <w:tcW w:w="2161" w:type="dxa"/>
          </w:tcPr>
          <w:p w:rsidR="002406FF" w:rsidRPr="00B14887" w:rsidRDefault="002406FF" w:rsidP="002406FF">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2406FF" w:rsidRPr="00B14887" w:rsidRDefault="002406FF" w:rsidP="002406FF">
            <w:pPr>
              <w:jc w:val="center"/>
              <w:rPr>
                <w:rFonts w:ascii="Times New Roman" w:hAnsi="Times New Roman" w:cs="Times New Roman"/>
                <w:sz w:val="24"/>
                <w:szCs w:val="24"/>
              </w:rPr>
            </w:pPr>
          </w:p>
        </w:tc>
        <w:tc>
          <w:tcPr>
            <w:tcW w:w="1709" w:type="dxa"/>
          </w:tcPr>
          <w:p w:rsidR="002406FF" w:rsidRPr="00B14887" w:rsidRDefault="002406FF" w:rsidP="002406FF">
            <w:pPr>
              <w:jc w:val="center"/>
              <w:rPr>
                <w:rFonts w:ascii="Times New Roman" w:hAnsi="Times New Roman" w:cs="Times New Roman"/>
                <w:sz w:val="24"/>
                <w:szCs w:val="24"/>
              </w:rPr>
            </w:pPr>
          </w:p>
        </w:tc>
        <w:tc>
          <w:tcPr>
            <w:tcW w:w="1646" w:type="dxa"/>
          </w:tcPr>
          <w:p w:rsidR="002406FF" w:rsidRPr="00B14887" w:rsidRDefault="002406FF" w:rsidP="002406FF">
            <w:pPr>
              <w:jc w:val="center"/>
              <w:rPr>
                <w:rFonts w:ascii="Times New Roman" w:hAnsi="Times New Roman" w:cs="Times New Roman"/>
                <w:sz w:val="24"/>
                <w:szCs w:val="24"/>
              </w:rPr>
            </w:pPr>
          </w:p>
        </w:tc>
      </w:tr>
      <w:tr w:rsidR="002406FF" w:rsidRPr="00B14887" w:rsidTr="00C7220C">
        <w:tc>
          <w:tcPr>
            <w:tcW w:w="2600" w:type="dxa"/>
            <w:vMerge/>
            <w:vAlign w:val="center"/>
          </w:tcPr>
          <w:p w:rsidR="002406FF" w:rsidRPr="00B14887" w:rsidRDefault="002406FF" w:rsidP="002406FF">
            <w:pPr>
              <w:jc w:val="center"/>
              <w:rPr>
                <w:rFonts w:ascii="Times New Roman" w:hAnsi="Times New Roman" w:cs="Times New Roman"/>
                <w:sz w:val="24"/>
                <w:szCs w:val="24"/>
              </w:rPr>
            </w:pPr>
          </w:p>
        </w:tc>
        <w:tc>
          <w:tcPr>
            <w:tcW w:w="2161" w:type="dxa"/>
          </w:tcPr>
          <w:p w:rsidR="002406FF" w:rsidRPr="00B14887" w:rsidRDefault="002406FF" w:rsidP="002406FF">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2406FF" w:rsidRPr="00B14887" w:rsidRDefault="002406FF" w:rsidP="002406FF">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709" w:type="dxa"/>
          </w:tcPr>
          <w:p w:rsidR="002406FF" w:rsidRPr="00B14887" w:rsidRDefault="002406FF" w:rsidP="002406FF">
            <w:pPr>
              <w:jc w:val="center"/>
              <w:rPr>
                <w:rFonts w:ascii="Times New Roman" w:hAnsi="Times New Roman" w:cs="Times New Roman"/>
                <w:sz w:val="24"/>
                <w:szCs w:val="24"/>
              </w:rPr>
            </w:pPr>
          </w:p>
        </w:tc>
        <w:tc>
          <w:tcPr>
            <w:tcW w:w="1646" w:type="dxa"/>
          </w:tcPr>
          <w:p w:rsidR="002406FF" w:rsidRPr="00B14887" w:rsidRDefault="002406FF" w:rsidP="002406FF">
            <w:pPr>
              <w:jc w:val="center"/>
              <w:rPr>
                <w:rFonts w:ascii="Times New Roman" w:hAnsi="Times New Roman" w:cs="Times New Roman"/>
                <w:sz w:val="24"/>
                <w:szCs w:val="24"/>
              </w:rPr>
            </w:pPr>
          </w:p>
        </w:tc>
      </w:tr>
      <w:tr w:rsidR="002406FF" w:rsidRPr="00B14887" w:rsidTr="00C7220C">
        <w:tc>
          <w:tcPr>
            <w:tcW w:w="2600" w:type="dxa"/>
            <w:vMerge/>
            <w:vAlign w:val="center"/>
          </w:tcPr>
          <w:p w:rsidR="002406FF" w:rsidRPr="00B14887" w:rsidRDefault="002406FF" w:rsidP="002406FF">
            <w:pPr>
              <w:jc w:val="center"/>
              <w:rPr>
                <w:rFonts w:ascii="Times New Roman" w:hAnsi="Times New Roman" w:cs="Times New Roman"/>
                <w:sz w:val="24"/>
                <w:szCs w:val="24"/>
              </w:rPr>
            </w:pPr>
          </w:p>
        </w:tc>
        <w:tc>
          <w:tcPr>
            <w:tcW w:w="2161" w:type="dxa"/>
          </w:tcPr>
          <w:p w:rsidR="002406FF" w:rsidRPr="00B14887" w:rsidRDefault="002406FF" w:rsidP="002406FF">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2406FF" w:rsidRPr="00B14887" w:rsidRDefault="002406FF" w:rsidP="002406FF">
            <w:pPr>
              <w:jc w:val="center"/>
              <w:rPr>
                <w:rFonts w:ascii="Times New Roman" w:hAnsi="Times New Roman" w:cs="Times New Roman"/>
                <w:sz w:val="24"/>
                <w:szCs w:val="24"/>
              </w:rPr>
            </w:pPr>
            <w:r w:rsidRPr="00B14887">
              <w:rPr>
                <w:rFonts w:ascii="Times New Roman" w:hAnsi="Times New Roman" w:cs="Times New Roman"/>
                <w:sz w:val="24"/>
                <w:szCs w:val="24"/>
              </w:rPr>
              <w:t>3</w:t>
            </w:r>
          </w:p>
        </w:tc>
        <w:tc>
          <w:tcPr>
            <w:tcW w:w="1709" w:type="dxa"/>
          </w:tcPr>
          <w:p w:rsidR="002406FF" w:rsidRPr="00B14887" w:rsidRDefault="002406FF" w:rsidP="002406FF">
            <w:pPr>
              <w:jc w:val="center"/>
              <w:rPr>
                <w:rFonts w:ascii="Times New Roman" w:hAnsi="Times New Roman" w:cs="Times New Roman"/>
                <w:sz w:val="24"/>
                <w:szCs w:val="24"/>
              </w:rPr>
            </w:pPr>
          </w:p>
        </w:tc>
        <w:tc>
          <w:tcPr>
            <w:tcW w:w="1646" w:type="dxa"/>
          </w:tcPr>
          <w:p w:rsidR="002406FF" w:rsidRPr="00B14887" w:rsidRDefault="002406FF" w:rsidP="002406FF">
            <w:pPr>
              <w:jc w:val="center"/>
              <w:rPr>
                <w:rFonts w:ascii="Times New Roman" w:hAnsi="Times New Roman" w:cs="Times New Roman"/>
                <w:sz w:val="24"/>
                <w:szCs w:val="24"/>
              </w:rPr>
            </w:pPr>
          </w:p>
        </w:tc>
      </w:tr>
      <w:tr w:rsidR="00F42E30" w:rsidRPr="00B14887" w:rsidTr="00C7220C">
        <w:tc>
          <w:tcPr>
            <w:tcW w:w="2600" w:type="dxa"/>
            <w:vMerge w:val="restart"/>
            <w:vAlign w:val="center"/>
          </w:tcPr>
          <w:p w:rsidR="00F42E30" w:rsidRPr="00B14887" w:rsidRDefault="00F42E30" w:rsidP="00FC27D2">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b w:val="0"/>
                <w:i/>
                <w:sz w:val="24"/>
                <w:szCs w:val="24"/>
              </w:rPr>
              <w:t>Розничная торговля</w:t>
            </w:r>
          </w:p>
        </w:tc>
        <w:tc>
          <w:tcPr>
            <w:tcW w:w="2161" w:type="dxa"/>
          </w:tcPr>
          <w:p w:rsidR="00F42E30" w:rsidRPr="00B14887" w:rsidRDefault="00F42E30" w:rsidP="00FC27D2">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F42E30" w:rsidRPr="00B14887" w:rsidRDefault="00F42E30" w:rsidP="00FC27D2">
            <w:pPr>
              <w:jc w:val="center"/>
              <w:rPr>
                <w:rFonts w:ascii="Times New Roman" w:hAnsi="Times New Roman" w:cs="Times New Roman"/>
                <w:sz w:val="24"/>
                <w:szCs w:val="24"/>
              </w:rPr>
            </w:pPr>
            <w:r w:rsidRPr="00B14887">
              <w:rPr>
                <w:rFonts w:ascii="Times New Roman" w:hAnsi="Times New Roman" w:cs="Times New Roman"/>
                <w:sz w:val="24"/>
                <w:szCs w:val="24"/>
              </w:rPr>
              <w:t>56</w:t>
            </w:r>
          </w:p>
        </w:tc>
        <w:tc>
          <w:tcPr>
            <w:tcW w:w="1709" w:type="dxa"/>
          </w:tcPr>
          <w:p w:rsidR="00F42E30" w:rsidRPr="00B14887" w:rsidRDefault="00F42E30" w:rsidP="00FC27D2">
            <w:pPr>
              <w:jc w:val="center"/>
              <w:rPr>
                <w:rFonts w:ascii="Times New Roman" w:hAnsi="Times New Roman" w:cs="Times New Roman"/>
                <w:sz w:val="24"/>
                <w:szCs w:val="24"/>
              </w:rPr>
            </w:pPr>
            <w:r w:rsidRPr="00B14887">
              <w:rPr>
                <w:rFonts w:ascii="Times New Roman" w:hAnsi="Times New Roman" w:cs="Times New Roman"/>
                <w:sz w:val="24"/>
                <w:szCs w:val="24"/>
              </w:rPr>
              <w:t>29</w:t>
            </w:r>
          </w:p>
        </w:tc>
        <w:tc>
          <w:tcPr>
            <w:tcW w:w="1646" w:type="dxa"/>
          </w:tcPr>
          <w:p w:rsidR="00F42E30" w:rsidRPr="00B14887" w:rsidRDefault="00F42E30" w:rsidP="00FC27D2">
            <w:pPr>
              <w:jc w:val="center"/>
              <w:rPr>
                <w:rFonts w:ascii="Times New Roman" w:hAnsi="Times New Roman" w:cs="Times New Roman"/>
                <w:sz w:val="24"/>
                <w:szCs w:val="24"/>
              </w:rPr>
            </w:pPr>
            <w:r w:rsidRPr="00B14887">
              <w:rPr>
                <w:rFonts w:ascii="Times New Roman" w:hAnsi="Times New Roman" w:cs="Times New Roman"/>
                <w:sz w:val="24"/>
                <w:szCs w:val="24"/>
              </w:rPr>
              <w:t>13</w:t>
            </w:r>
          </w:p>
        </w:tc>
      </w:tr>
      <w:tr w:rsidR="00F42E30" w:rsidRPr="00B14887" w:rsidTr="00C7220C">
        <w:tc>
          <w:tcPr>
            <w:tcW w:w="2600" w:type="dxa"/>
            <w:vMerge/>
            <w:vAlign w:val="center"/>
          </w:tcPr>
          <w:p w:rsidR="00F42E30" w:rsidRPr="00B14887" w:rsidRDefault="00F42E30" w:rsidP="002406FF">
            <w:pPr>
              <w:jc w:val="center"/>
              <w:rPr>
                <w:rFonts w:ascii="Times New Roman" w:hAnsi="Times New Roman" w:cs="Times New Roman"/>
                <w:sz w:val="24"/>
                <w:szCs w:val="24"/>
              </w:rPr>
            </w:pPr>
          </w:p>
        </w:tc>
        <w:tc>
          <w:tcPr>
            <w:tcW w:w="2161" w:type="dxa"/>
          </w:tcPr>
          <w:p w:rsidR="00F42E30" w:rsidRPr="00B14887" w:rsidRDefault="00F42E30" w:rsidP="002406FF">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F42E30" w:rsidRPr="00B14887" w:rsidRDefault="00F42E30" w:rsidP="002406FF">
            <w:pPr>
              <w:jc w:val="center"/>
              <w:rPr>
                <w:rFonts w:ascii="Times New Roman" w:hAnsi="Times New Roman" w:cs="Times New Roman"/>
                <w:sz w:val="24"/>
                <w:szCs w:val="24"/>
              </w:rPr>
            </w:pPr>
            <w:r w:rsidRPr="00B14887">
              <w:rPr>
                <w:rFonts w:ascii="Times New Roman" w:hAnsi="Times New Roman" w:cs="Times New Roman"/>
                <w:sz w:val="24"/>
                <w:szCs w:val="24"/>
              </w:rPr>
              <w:t>9</w:t>
            </w:r>
          </w:p>
        </w:tc>
        <w:tc>
          <w:tcPr>
            <w:tcW w:w="1709" w:type="dxa"/>
          </w:tcPr>
          <w:p w:rsidR="00F42E30" w:rsidRPr="00B14887" w:rsidRDefault="00F42E30" w:rsidP="002406FF">
            <w:pPr>
              <w:jc w:val="center"/>
              <w:rPr>
                <w:rFonts w:ascii="Times New Roman" w:hAnsi="Times New Roman" w:cs="Times New Roman"/>
                <w:sz w:val="24"/>
                <w:szCs w:val="24"/>
              </w:rPr>
            </w:pPr>
            <w:r w:rsidRPr="00B14887">
              <w:rPr>
                <w:rFonts w:ascii="Times New Roman" w:hAnsi="Times New Roman" w:cs="Times New Roman"/>
                <w:sz w:val="24"/>
                <w:szCs w:val="24"/>
              </w:rPr>
              <w:t>3</w:t>
            </w:r>
          </w:p>
        </w:tc>
        <w:tc>
          <w:tcPr>
            <w:tcW w:w="1646" w:type="dxa"/>
          </w:tcPr>
          <w:p w:rsidR="00F42E30" w:rsidRPr="00B14887" w:rsidRDefault="00F42E30" w:rsidP="002406FF">
            <w:pPr>
              <w:jc w:val="center"/>
              <w:rPr>
                <w:rFonts w:ascii="Times New Roman" w:hAnsi="Times New Roman" w:cs="Times New Roman"/>
                <w:sz w:val="24"/>
                <w:szCs w:val="24"/>
              </w:rPr>
            </w:pPr>
            <w:r w:rsidRPr="00B14887">
              <w:rPr>
                <w:rFonts w:ascii="Times New Roman" w:hAnsi="Times New Roman" w:cs="Times New Roman"/>
                <w:sz w:val="24"/>
                <w:szCs w:val="24"/>
              </w:rPr>
              <w:t>3</w:t>
            </w:r>
          </w:p>
        </w:tc>
      </w:tr>
      <w:tr w:rsidR="00F42E30" w:rsidRPr="00B14887" w:rsidTr="00C7220C">
        <w:tc>
          <w:tcPr>
            <w:tcW w:w="2600" w:type="dxa"/>
            <w:vMerge/>
            <w:vAlign w:val="center"/>
          </w:tcPr>
          <w:p w:rsidR="00F42E30" w:rsidRPr="00B14887" w:rsidRDefault="00F42E30" w:rsidP="002406FF">
            <w:pPr>
              <w:jc w:val="center"/>
              <w:rPr>
                <w:rFonts w:ascii="Times New Roman" w:hAnsi="Times New Roman" w:cs="Times New Roman"/>
                <w:sz w:val="24"/>
                <w:szCs w:val="24"/>
              </w:rPr>
            </w:pPr>
          </w:p>
        </w:tc>
        <w:tc>
          <w:tcPr>
            <w:tcW w:w="2161" w:type="dxa"/>
          </w:tcPr>
          <w:p w:rsidR="00F42E30" w:rsidRPr="00B14887" w:rsidRDefault="00F42E30" w:rsidP="002406FF">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F42E30" w:rsidRPr="00B14887" w:rsidRDefault="00F42E30" w:rsidP="002406FF">
            <w:pPr>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709" w:type="dxa"/>
          </w:tcPr>
          <w:p w:rsidR="00F42E30" w:rsidRPr="00B14887" w:rsidRDefault="00F42E30" w:rsidP="002406FF">
            <w:pPr>
              <w:jc w:val="center"/>
              <w:rPr>
                <w:rFonts w:ascii="Times New Roman" w:hAnsi="Times New Roman" w:cs="Times New Roman"/>
                <w:sz w:val="24"/>
                <w:szCs w:val="24"/>
              </w:rPr>
            </w:pPr>
          </w:p>
        </w:tc>
        <w:tc>
          <w:tcPr>
            <w:tcW w:w="1646" w:type="dxa"/>
          </w:tcPr>
          <w:p w:rsidR="00F42E30" w:rsidRPr="00B14887" w:rsidRDefault="00F42E30" w:rsidP="002406FF">
            <w:pPr>
              <w:jc w:val="center"/>
              <w:rPr>
                <w:rFonts w:ascii="Times New Roman" w:hAnsi="Times New Roman" w:cs="Times New Roman"/>
                <w:sz w:val="24"/>
                <w:szCs w:val="24"/>
              </w:rPr>
            </w:pPr>
          </w:p>
        </w:tc>
      </w:tr>
      <w:tr w:rsidR="002406FF" w:rsidRPr="00B14887" w:rsidTr="00C7220C">
        <w:tc>
          <w:tcPr>
            <w:tcW w:w="2600" w:type="dxa"/>
            <w:vMerge/>
            <w:vAlign w:val="center"/>
          </w:tcPr>
          <w:p w:rsidR="002406FF" w:rsidRPr="00B14887" w:rsidRDefault="002406FF" w:rsidP="002406FF">
            <w:pPr>
              <w:jc w:val="center"/>
              <w:rPr>
                <w:rFonts w:ascii="Times New Roman" w:hAnsi="Times New Roman" w:cs="Times New Roman"/>
                <w:sz w:val="24"/>
                <w:szCs w:val="24"/>
              </w:rPr>
            </w:pPr>
          </w:p>
        </w:tc>
        <w:tc>
          <w:tcPr>
            <w:tcW w:w="2161" w:type="dxa"/>
          </w:tcPr>
          <w:p w:rsidR="002406FF" w:rsidRPr="00B14887" w:rsidRDefault="002406FF" w:rsidP="002406FF">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2406FF" w:rsidRPr="00B14887" w:rsidRDefault="002406FF" w:rsidP="002406FF">
            <w:pPr>
              <w:jc w:val="center"/>
              <w:rPr>
                <w:rFonts w:ascii="Times New Roman" w:hAnsi="Times New Roman" w:cs="Times New Roman"/>
                <w:sz w:val="24"/>
                <w:szCs w:val="24"/>
              </w:rPr>
            </w:pPr>
          </w:p>
        </w:tc>
        <w:tc>
          <w:tcPr>
            <w:tcW w:w="1709" w:type="dxa"/>
          </w:tcPr>
          <w:p w:rsidR="002406FF" w:rsidRPr="00B14887" w:rsidRDefault="002406FF" w:rsidP="002406FF">
            <w:pPr>
              <w:jc w:val="center"/>
              <w:rPr>
                <w:rFonts w:ascii="Times New Roman" w:hAnsi="Times New Roman" w:cs="Times New Roman"/>
                <w:sz w:val="24"/>
                <w:szCs w:val="24"/>
              </w:rPr>
            </w:pPr>
          </w:p>
        </w:tc>
        <w:tc>
          <w:tcPr>
            <w:tcW w:w="1646" w:type="dxa"/>
          </w:tcPr>
          <w:p w:rsidR="002406FF" w:rsidRPr="00B14887" w:rsidRDefault="002406FF" w:rsidP="002406FF">
            <w:pPr>
              <w:jc w:val="center"/>
              <w:rPr>
                <w:rFonts w:ascii="Times New Roman" w:hAnsi="Times New Roman" w:cs="Times New Roman"/>
                <w:sz w:val="24"/>
                <w:szCs w:val="24"/>
              </w:rPr>
            </w:pPr>
          </w:p>
        </w:tc>
      </w:tr>
      <w:tr w:rsidR="00FC27D2" w:rsidRPr="00B14887" w:rsidTr="00C7220C">
        <w:tc>
          <w:tcPr>
            <w:tcW w:w="2600" w:type="dxa"/>
            <w:vMerge w:val="restart"/>
            <w:vAlign w:val="center"/>
          </w:tcPr>
          <w:p w:rsidR="00FC27D2" w:rsidRPr="00B14887" w:rsidRDefault="00FC27D2" w:rsidP="00FC27D2">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b w:val="0"/>
                <w:i/>
                <w:sz w:val="24"/>
                <w:szCs w:val="24"/>
              </w:rPr>
              <w:t>Медицинские услуги</w:t>
            </w:r>
          </w:p>
        </w:tc>
        <w:tc>
          <w:tcPr>
            <w:tcW w:w="2161" w:type="dxa"/>
          </w:tcPr>
          <w:p w:rsidR="00FC27D2" w:rsidRPr="00B14887" w:rsidRDefault="00FC27D2" w:rsidP="00FC27D2">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9</w:t>
            </w:r>
          </w:p>
        </w:tc>
        <w:tc>
          <w:tcPr>
            <w:tcW w:w="1709"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4</w:t>
            </w:r>
          </w:p>
        </w:tc>
        <w:tc>
          <w:tcPr>
            <w:tcW w:w="1646"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21</w:t>
            </w:r>
          </w:p>
        </w:tc>
      </w:tr>
      <w:tr w:rsidR="00FC27D2" w:rsidRPr="00B14887" w:rsidTr="00C7220C">
        <w:tc>
          <w:tcPr>
            <w:tcW w:w="2600" w:type="dxa"/>
            <w:vMerge/>
            <w:vAlign w:val="center"/>
          </w:tcPr>
          <w:p w:rsidR="00FC27D2" w:rsidRPr="00B14887" w:rsidRDefault="00FC27D2" w:rsidP="00FC27D2">
            <w:pPr>
              <w:rPr>
                <w:rFonts w:ascii="Times New Roman" w:hAnsi="Times New Roman" w:cs="Times New Roman"/>
                <w:sz w:val="24"/>
                <w:szCs w:val="24"/>
              </w:rPr>
            </w:pPr>
          </w:p>
        </w:tc>
        <w:tc>
          <w:tcPr>
            <w:tcW w:w="2161" w:type="dxa"/>
          </w:tcPr>
          <w:p w:rsidR="00FC27D2" w:rsidRPr="00B14887" w:rsidRDefault="00FC27D2"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3</w:t>
            </w:r>
          </w:p>
        </w:tc>
        <w:tc>
          <w:tcPr>
            <w:tcW w:w="1709"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646"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8</w:t>
            </w:r>
          </w:p>
        </w:tc>
      </w:tr>
      <w:tr w:rsidR="00FC27D2" w:rsidRPr="00B14887" w:rsidTr="00C7220C">
        <w:tc>
          <w:tcPr>
            <w:tcW w:w="2600" w:type="dxa"/>
            <w:vMerge/>
            <w:vAlign w:val="center"/>
          </w:tcPr>
          <w:p w:rsidR="00FC27D2" w:rsidRPr="00B14887" w:rsidRDefault="00FC27D2" w:rsidP="00FC27D2">
            <w:pPr>
              <w:rPr>
                <w:rFonts w:ascii="Times New Roman" w:hAnsi="Times New Roman" w:cs="Times New Roman"/>
                <w:sz w:val="24"/>
                <w:szCs w:val="24"/>
              </w:rPr>
            </w:pPr>
          </w:p>
        </w:tc>
        <w:tc>
          <w:tcPr>
            <w:tcW w:w="2161" w:type="dxa"/>
          </w:tcPr>
          <w:p w:rsidR="00FC27D2" w:rsidRPr="00B14887" w:rsidRDefault="00FC27D2"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FC27D2" w:rsidRPr="00B14887" w:rsidRDefault="00FC27D2" w:rsidP="00FC27D2">
            <w:pPr>
              <w:jc w:val="center"/>
              <w:rPr>
                <w:rFonts w:ascii="Times New Roman" w:hAnsi="Times New Roman" w:cs="Times New Roman"/>
                <w:sz w:val="24"/>
                <w:szCs w:val="24"/>
              </w:rPr>
            </w:pPr>
          </w:p>
        </w:tc>
        <w:tc>
          <w:tcPr>
            <w:tcW w:w="1709" w:type="dxa"/>
          </w:tcPr>
          <w:p w:rsidR="00FC27D2" w:rsidRPr="00B14887" w:rsidRDefault="00FC27D2" w:rsidP="00FC27D2">
            <w:pPr>
              <w:jc w:val="center"/>
              <w:rPr>
                <w:rFonts w:ascii="Times New Roman" w:hAnsi="Times New Roman" w:cs="Times New Roman"/>
                <w:sz w:val="24"/>
                <w:szCs w:val="24"/>
              </w:rPr>
            </w:pPr>
          </w:p>
        </w:tc>
        <w:tc>
          <w:tcPr>
            <w:tcW w:w="1646" w:type="dxa"/>
          </w:tcPr>
          <w:p w:rsidR="00FC27D2" w:rsidRPr="00B14887" w:rsidRDefault="00FC27D2" w:rsidP="00FC27D2">
            <w:pPr>
              <w:jc w:val="center"/>
              <w:rPr>
                <w:rFonts w:ascii="Times New Roman" w:hAnsi="Times New Roman" w:cs="Times New Roman"/>
                <w:sz w:val="24"/>
                <w:szCs w:val="24"/>
              </w:rPr>
            </w:pPr>
          </w:p>
        </w:tc>
      </w:tr>
      <w:tr w:rsidR="00FC27D2" w:rsidRPr="00B14887" w:rsidTr="00C7220C">
        <w:tc>
          <w:tcPr>
            <w:tcW w:w="2600" w:type="dxa"/>
            <w:vMerge/>
            <w:vAlign w:val="center"/>
          </w:tcPr>
          <w:p w:rsidR="00FC27D2" w:rsidRPr="00B14887" w:rsidRDefault="00FC27D2" w:rsidP="00FC27D2">
            <w:pPr>
              <w:rPr>
                <w:rFonts w:ascii="Times New Roman" w:hAnsi="Times New Roman" w:cs="Times New Roman"/>
                <w:sz w:val="24"/>
                <w:szCs w:val="24"/>
              </w:rPr>
            </w:pPr>
          </w:p>
        </w:tc>
        <w:tc>
          <w:tcPr>
            <w:tcW w:w="2161" w:type="dxa"/>
          </w:tcPr>
          <w:p w:rsidR="00FC27D2" w:rsidRPr="00B14887" w:rsidRDefault="00FC27D2"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FC27D2" w:rsidRPr="00B14887" w:rsidRDefault="00FC27D2" w:rsidP="00FC27D2">
            <w:pPr>
              <w:jc w:val="center"/>
              <w:rPr>
                <w:rFonts w:ascii="Times New Roman" w:hAnsi="Times New Roman" w:cs="Times New Roman"/>
                <w:sz w:val="24"/>
                <w:szCs w:val="24"/>
              </w:rPr>
            </w:pPr>
          </w:p>
        </w:tc>
        <w:tc>
          <w:tcPr>
            <w:tcW w:w="1709" w:type="dxa"/>
          </w:tcPr>
          <w:p w:rsidR="00FC27D2" w:rsidRPr="00B14887" w:rsidRDefault="00FC27D2" w:rsidP="00FC27D2">
            <w:pPr>
              <w:jc w:val="center"/>
              <w:rPr>
                <w:rFonts w:ascii="Times New Roman" w:hAnsi="Times New Roman" w:cs="Times New Roman"/>
                <w:sz w:val="24"/>
                <w:szCs w:val="24"/>
              </w:rPr>
            </w:pPr>
          </w:p>
        </w:tc>
        <w:tc>
          <w:tcPr>
            <w:tcW w:w="1646" w:type="dxa"/>
          </w:tcPr>
          <w:p w:rsidR="00FC27D2" w:rsidRPr="00B14887" w:rsidRDefault="00FC27D2" w:rsidP="00FC27D2">
            <w:pPr>
              <w:jc w:val="center"/>
              <w:rPr>
                <w:rFonts w:ascii="Times New Roman" w:hAnsi="Times New Roman" w:cs="Times New Roman"/>
                <w:sz w:val="24"/>
                <w:szCs w:val="24"/>
              </w:rPr>
            </w:pPr>
          </w:p>
        </w:tc>
      </w:tr>
      <w:tr w:rsidR="00FC27D2" w:rsidRPr="00B14887" w:rsidTr="00C7220C">
        <w:tc>
          <w:tcPr>
            <w:tcW w:w="2600" w:type="dxa"/>
            <w:vMerge w:val="restart"/>
            <w:vAlign w:val="center"/>
          </w:tcPr>
          <w:p w:rsidR="00FC27D2" w:rsidRPr="00B14887" w:rsidRDefault="00FC27D2" w:rsidP="00FC27D2">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b w:val="0"/>
                <w:i/>
                <w:sz w:val="24"/>
                <w:szCs w:val="24"/>
              </w:rPr>
              <w:t>Розничная торговля фармацевтической продукцией</w:t>
            </w:r>
          </w:p>
        </w:tc>
        <w:tc>
          <w:tcPr>
            <w:tcW w:w="2161" w:type="dxa"/>
          </w:tcPr>
          <w:p w:rsidR="00FC27D2" w:rsidRPr="00B14887" w:rsidRDefault="00FC27D2" w:rsidP="00FC27D2">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5</w:t>
            </w:r>
          </w:p>
        </w:tc>
        <w:tc>
          <w:tcPr>
            <w:tcW w:w="1709"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646"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11</w:t>
            </w:r>
          </w:p>
        </w:tc>
      </w:tr>
      <w:tr w:rsidR="00FC27D2" w:rsidRPr="00B14887" w:rsidTr="00C7220C">
        <w:tc>
          <w:tcPr>
            <w:tcW w:w="2600" w:type="dxa"/>
            <w:vMerge/>
          </w:tcPr>
          <w:p w:rsidR="00FC27D2" w:rsidRPr="00B14887" w:rsidRDefault="00FC27D2" w:rsidP="00FC27D2">
            <w:pPr>
              <w:rPr>
                <w:rFonts w:ascii="Times New Roman" w:hAnsi="Times New Roman" w:cs="Times New Roman"/>
                <w:sz w:val="24"/>
                <w:szCs w:val="24"/>
              </w:rPr>
            </w:pPr>
          </w:p>
        </w:tc>
        <w:tc>
          <w:tcPr>
            <w:tcW w:w="2161" w:type="dxa"/>
          </w:tcPr>
          <w:p w:rsidR="00FC27D2" w:rsidRPr="00B14887" w:rsidRDefault="00FC27D2"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709"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646" w:type="dxa"/>
          </w:tcPr>
          <w:p w:rsidR="00FC27D2" w:rsidRPr="00B14887" w:rsidRDefault="00FC27D2" w:rsidP="00FC27D2">
            <w:pPr>
              <w:jc w:val="center"/>
              <w:rPr>
                <w:rFonts w:ascii="Times New Roman" w:hAnsi="Times New Roman" w:cs="Times New Roman"/>
                <w:sz w:val="24"/>
                <w:szCs w:val="24"/>
              </w:rPr>
            </w:pPr>
            <w:r w:rsidRPr="00B14887">
              <w:rPr>
                <w:rFonts w:ascii="Times New Roman" w:hAnsi="Times New Roman" w:cs="Times New Roman"/>
                <w:sz w:val="24"/>
                <w:szCs w:val="24"/>
              </w:rPr>
              <w:t>3</w:t>
            </w:r>
          </w:p>
        </w:tc>
      </w:tr>
      <w:tr w:rsidR="00FC27D2" w:rsidRPr="00B14887" w:rsidTr="00C7220C">
        <w:tc>
          <w:tcPr>
            <w:tcW w:w="2600" w:type="dxa"/>
            <w:vMerge/>
          </w:tcPr>
          <w:p w:rsidR="00FC27D2" w:rsidRPr="00B14887" w:rsidRDefault="00FC27D2" w:rsidP="00FC27D2">
            <w:pPr>
              <w:rPr>
                <w:rFonts w:ascii="Times New Roman" w:hAnsi="Times New Roman" w:cs="Times New Roman"/>
                <w:sz w:val="24"/>
                <w:szCs w:val="24"/>
              </w:rPr>
            </w:pPr>
          </w:p>
        </w:tc>
        <w:tc>
          <w:tcPr>
            <w:tcW w:w="2161" w:type="dxa"/>
          </w:tcPr>
          <w:p w:rsidR="00FC27D2" w:rsidRPr="00B14887" w:rsidRDefault="00FC27D2"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FC27D2" w:rsidRPr="00B14887" w:rsidRDefault="00FC27D2" w:rsidP="00FC27D2">
            <w:pPr>
              <w:jc w:val="center"/>
              <w:rPr>
                <w:rFonts w:ascii="Times New Roman" w:hAnsi="Times New Roman" w:cs="Times New Roman"/>
                <w:sz w:val="24"/>
                <w:szCs w:val="24"/>
              </w:rPr>
            </w:pPr>
          </w:p>
        </w:tc>
        <w:tc>
          <w:tcPr>
            <w:tcW w:w="1709" w:type="dxa"/>
          </w:tcPr>
          <w:p w:rsidR="00FC27D2" w:rsidRPr="00B14887" w:rsidRDefault="00FC27D2" w:rsidP="00FC27D2">
            <w:pPr>
              <w:jc w:val="center"/>
              <w:rPr>
                <w:rFonts w:ascii="Times New Roman" w:hAnsi="Times New Roman" w:cs="Times New Roman"/>
                <w:sz w:val="24"/>
                <w:szCs w:val="24"/>
              </w:rPr>
            </w:pPr>
          </w:p>
        </w:tc>
        <w:tc>
          <w:tcPr>
            <w:tcW w:w="1646" w:type="dxa"/>
          </w:tcPr>
          <w:p w:rsidR="00FC27D2" w:rsidRPr="00B14887" w:rsidRDefault="00FC27D2" w:rsidP="00FC27D2">
            <w:pPr>
              <w:jc w:val="center"/>
              <w:rPr>
                <w:rFonts w:ascii="Times New Roman" w:hAnsi="Times New Roman" w:cs="Times New Roman"/>
                <w:sz w:val="24"/>
                <w:szCs w:val="24"/>
              </w:rPr>
            </w:pPr>
          </w:p>
        </w:tc>
      </w:tr>
      <w:tr w:rsidR="00FC27D2" w:rsidRPr="00B14887" w:rsidTr="00C7220C">
        <w:tc>
          <w:tcPr>
            <w:tcW w:w="2600" w:type="dxa"/>
            <w:vMerge/>
          </w:tcPr>
          <w:p w:rsidR="00FC27D2" w:rsidRPr="00B14887" w:rsidRDefault="00FC27D2" w:rsidP="00FC27D2">
            <w:pPr>
              <w:rPr>
                <w:rFonts w:ascii="Times New Roman" w:hAnsi="Times New Roman" w:cs="Times New Roman"/>
                <w:sz w:val="24"/>
                <w:szCs w:val="24"/>
              </w:rPr>
            </w:pPr>
          </w:p>
        </w:tc>
        <w:tc>
          <w:tcPr>
            <w:tcW w:w="2161" w:type="dxa"/>
          </w:tcPr>
          <w:p w:rsidR="00FC27D2" w:rsidRPr="00B14887" w:rsidRDefault="00FC27D2"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FC27D2" w:rsidRPr="00B14887" w:rsidRDefault="00FC27D2" w:rsidP="00FC27D2">
            <w:pPr>
              <w:jc w:val="center"/>
              <w:rPr>
                <w:rFonts w:ascii="Times New Roman" w:hAnsi="Times New Roman" w:cs="Times New Roman"/>
                <w:sz w:val="24"/>
                <w:szCs w:val="24"/>
              </w:rPr>
            </w:pPr>
          </w:p>
        </w:tc>
        <w:tc>
          <w:tcPr>
            <w:tcW w:w="1709" w:type="dxa"/>
          </w:tcPr>
          <w:p w:rsidR="00FC27D2" w:rsidRPr="00B14887" w:rsidRDefault="00FC27D2" w:rsidP="00FC27D2">
            <w:pPr>
              <w:jc w:val="center"/>
              <w:rPr>
                <w:rFonts w:ascii="Times New Roman" w:hAnsi="Times New Roman" w:cs="Times New Roman"/>
                <w:sz w:val="24"/>
                <w:szCs w:val="24"/>
              </w:rPr>
            </w:pPr>
          </w:p>
        </w:tc>
        <w:tc>
          <w:tcPr>
            <w:tcW w:w="1646" w:type="dxa"/>
          </w:tcPr>
          <w:p w:rsidR="00FC27D2" w:rsidRPr="00B14887" w:rsidRDefault="00FC27D2" w:rsidP="00FC27D2">
            <w:pPr>
              <w:jc w:val="center"/>
              <w:rPr>
                <w:rFonts w:ascii="Times New Roman" w:hAnsi="Times New Roman" w:cs="Times New Roman"/>
                <w:sz w:val="24"/>
                <w:szCs w:val="24"/>
              </w:rPr>
            </w:pPr>
          </w:p>
        </w:tc>
      </w:tr>
      <w:tr w:rsidR="00AE149B" w:rsidRPr="00B14887" w:rsidTr="00C7220C">
        <w:tc>
          <w:tcPr>
            <w:tcW w:w="2600" w:type="dxa"/>
            <w:vMerge w:val="restart"/>
            <w:vAlign w:val="center"/>
          </w:tcPr>
          <w:p w:rsidR="00AE149B" w:rsidRPr="00B14887" w:rsidRDefault="00AE149B" w:rsidP="00FC27D2">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b w:val="0"/>
                <w:i/>
                <w:color w:val="000000"/>
                <w:sz w:val="24"/>
                <w:szCs w:val="24"/>
              </w:rPr>
              <w:t>Рынок услуг в сфере культуры</w:t>
            </w:r>
          </w:p>
        </w:tc>
        <w:tc>
          <w:tcPr>
            <w:tcW w:w="2161" w:type="dxa"/>
          </w:tcPr>
          <w:p w:rsidR="00AE149B" w:rsidRPr="00B14887" w:rsidRDefault="00AE149B" w:rsidP="00FC27D2">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4</w:t>
            </w:r>
          </w:p>
        </w:tc>
        <w:tc>
          <w:tcPr>
            <w:tcW w:w="1709"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22</w:t>
            </w:r>
          </w:p>
        </w:tc>
        <w:tc>
          <w:tcPr>
            <w:tcW w:w="1646"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8</w:t>
            </w:r>
          </w:p>
        </w:tc>
      </w:tr>
      <w:tr w:rsidR="00AE149B" w:rsidRPr="00B14887" w:rsidTr="00C7220C">
        <w:tc>
          <w:tcPr>
            <w:tcW w:w="2600" w:type="dxa"/>
            <w:vMerge/>
          </w:tcPr>
          <w:p w:rsidR="00AE149B" w:rsidRPr="00B14887" w:rsidRDefault="00AE149B" w:rsidP="00FC27D2">
            <w:pPr>
              <w:rPr>
                <w:rFonts w:ascii="Times New Roman" w:hAnsi="Times New Roman" w:cs="Times New Roman"/>
                <w:sz w:val="24"/>
                <w:szCs w:val="24"/>
              </w:rPr>
            </w:pPr>
          </w:p>
        </w:tc>
        <w:tc>
          <w:tcPr>
            <w:tcW w:w="2161" w:type="dxa"/>
          </w:tcPr>
          <w:p w:rsidR="00AE149B" w:rsidRPr="00B14887" w:rsidRDefault="00AE149B"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2</w:t>
            </w:r>
          </w:p>
        </w:tc>
        <w:tc>
          <w:tcPr>
            <w:tcW w:w="1709"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5</w:t>
            </w:r>
          </w:p>
        </w:tc>
        <w:tc>
          <w:tcPr>
            <w:tcW w:w="1646"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4</w:t>
            </w:r>
          </w:p>
        </w:tc>
      </w:tr>
      <w:tr w:rsidR="00AE149B" w:rsidRPr="00B14887" w:rsidTr="00C7220C">
        <w:tc>
          <w:tcPr>
            <w:tcW w:w="2600" w:type="dxa"/>
            <w:vMerge/>
          </w:tcPr>
          <w:p w:rsidR="00AE149B" w:rsidRPr="00B14887" w:rsidRDefault="00AE149B" w:rsidP="00FC27D2">
            <w:pPr>
              <w:rPr>
                <w:rFonts w:ascii="Times New Roman" w:hAnsi="Times New Roman" w:cs="Times New Roman"/>
                <w:sz w:val="24"/>
                <w:szCs w:val="24"/>
              </w:rPr>
            </w:pPr>
          </w:p>
        </w:tc>
        <w:tc>
          <w:tcPr>
            <w:tcW w:w="2161" w:type="dxa"/>
          </w:tcPr>
          <w:p w:rsidR="00AE149B" w:rsidRPr="00B14887" w:rsidRDefault="00AE149B"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0</w:t>
            </w:r>
          </w:p>
        </w:tc>
        <w:tc>
          <w:tcPr>
            <w:tcW w:w="1709"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0</w:t>
            </w:r>
          </w:p>
        </w:tc>
        <w:tc>
          <w:tcPr>
            <w:tcW w:w="1646"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0</w:t>
            </w:r>
          </w:p>
        </w:tc>
      </w:tr>
      <w:tr w:rsidR="00AE149B" w:rsidRPr="00B14887" w:rsidTr="00C7220C">
        <w:tc>
          <w:tcPr>
            <w:tcW w:w="2600" w:type="dxa"/>
            <w:vMerge/>
          </w:tcPr>
          <w:p w:rsidR="00AE149B" w:rsidRPr="00B14887" w:rsidRDefault="00AE149B" w:rsidP="00FC27D2">
            <w:pPr>
              <w:rPr>
                <w:rFonts w:ascii="Times New Roman" w:hAnsi="Times New Roman" w:cs="Times New Roman"/>
                <w:sz w:val="24"/>
                <w:szCs w:val="24"/>
              </w:rPr>
            </w:pPr>
          </w:p>
        </w:tc>
        <w:tc>
          <w:tcPr>
            <w:tcW w:w="2161" w:type="dxa"/>
          </w:tcPr>
          <w:p w:rsidR="00AE149B" w:rsidRPr="00B14887" w:rsidRDefault="00AE149B"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0</w:t>
            </w:r>
          </w:p>
        </w:tc>
        <w:tc>
          <w:tcPr>
            <w:tcW w:w="1709"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0</w:t>
            </w:r>
          </w:p>
        </w:tc>
        <w:tc>
          <w:tcPr>
            <w:tcW w:w="1646" w:type="dxa"/>
            <w:vAlign w:val="bottom"/>
          </w:tcPr>
          <w:p w:rsidR="00AE149B" w:rsidRPr="00B14887" w:rsidRDefault="00AE149B" w:rsidP="00AE149B">
            <w:pPr>
              <w:jc w:val="center"/>
              <w:rPr>
                <w:rFonts w:ascii="Times New Roman" w:hAnsi="Times New Roman" w:cs="Times New Roman"/>
                <w:color w:val="000000"/>
                <w:sz w:val="24"/>
                <w:szCs w:val="24"/>
              </w:rPr>
            </w:pPr>
            <w:r w:rsidRPr="00B14887">
              <w:rPr>
                <w:rFonts w:ascii="Times New Roman" w:hAnsi="Times New Roman" w:cs="Times New Roman"/>
                <w:color w:val="000000"/>
                <w:sz w:val="24"/>
                <w:szCs w:val="24"/>
              </w:rPr>
              <w:t>0</w:t>
            </w:r>
          </w:p>
        </w:tc>
      </w:tr>
      <w:tr w:rsidR="00BC324F" w:rsidRPr="00B14887" w:rsidTr="00C7220C">
        <w:tc>
          <w:tcPr>
            <w:tcW w:w="2600" w:type="dxa"/>
            <w:vMerge w:val="restart"/>
            <w:vAlign w:val="center"/>
          </w:tcPr>
          <w:p w:rsidR="00BC324F" w:rsidRPr="00B14887" w:rsidRDefault="00BC324F" w:rsidP="00DF753A">
            <w:pPr>
              <w:pStyle w:val="1"/>
              <w:shd w:val="clear" w:color="auto" w:fill="auto"/>
              <w:spacing w:before="0" w:line="240" w:lineRule="auto"/>
              <w:ind w:firstLine="0"/>
              <w:jc w:val="center"/>
              <w:rPr>
                <w:rFonts w:ascii="Times New Roman" w:hAnsi="Times New Roman" w:cs="Times New Roman"/>
                <w:i/>
                <w:sz w:val="24"/>
                <w:szCs w:val="24"/>
              </w:rPr>
            </w:pPr>
            <w:r w:rsidRPr="00B14887">
              <w:rPr>
                <w:rStyle w:val="TimesNewRoman9pt0pt"/>
                <w:rFonts w:eastAsia="Trebuchet MS"/>
                <w:i/>
                <w:spacing w:val="0"/>
                <w:sz w:val="24"/>
                <w:szCs w:val="24"/>
              </w:rPr>
              <w:t>Рынок услуг дополнительного образования детей</w:t>
            </w:r>
          </w:p>
        </w:tc>
        <w:tc>
          <w:tcPr>
            <w:tcW w:w="2161" w:type="dxa"/>
          </w:tcPr>
          <w:p w:rsidR="00BC324F" w:rsidRPr="00B14887" w:rsidRDefault="00BC324F" w:rsidP="00DF753A">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BC324F" w:rsidRPr="00B14887" w:rsidRDefault="00BC324F" w:rsidP="00DF753A">
            <w:pPr>
              <w:jc w:val="center"/>
              <w:rPr>
                <w:rFonts w:ascii="Times New Roman" w:hAnsi="Times New Roman" w:cs="Times New Roman"/>
                <w:sz w:val="24"/>
                <w:szCs w:val="24"/>
              </w:rPr>
            </w:pPr>
            <w:r w:rsidRPr="00B14887">
              <w:rPr>
                <w:rFonts w:ascii="Times New Roman" w:hAnsi="Times New Roman" w:cs="Times New Roman"/>
                <w:sz w:val="24"/>
                <w:szCs w:val="24"/>
              </w:rPr>
              <w:t xml:space="preserve">2 </w:t>
            </w:r>
          </w:p>
        </w:tc>
        <w:tc>
          <w:tcPr>
            <w:tcW w:w="1709" w:type="dxa"/>
          </w:tcPr>
          <w:p w:rsidR="00BC324F" w:rsidRPr="00B14887" w:rsidRDefault="00BC324F" w:rsidP="00DF753A">
            <w:pPr>
              <w:jc w:val="center"/>
              <w:rPr>
                <w:rFonts w:ascii="Times New Roman" w:hAnsi="Times New Roman" w:cs="Times New Roman"/>
                <w:sz w:val="24"/>
                <w:szCs w:val="24"/>
              </w:rPr>
            </w:pPr>
            <w:r w:rsidRPr="00B14887">
              <w:rPr>
                <w:rFonts w:ascii="Times New Roman" w:hAnsi="Times New Roman" w:cs="Times New Roman"/>
                <w:sz w:val="24"/>
                <w:szCs w:val="24"/>
              </w:rPr>
              <w:t>5</w:t>
            </w:r>
          </w:p>
        </w:tc>
        <w:tc>
          <w:tcPr>
            <w:tcW w:w="1646" w:type="dxa"/>
          </w:tcPr>
          <w:p w:rsidR="00BC324F" w:rsidRPr="00B14887" w:rsidRDefault="00BC324F" w:rsidP="00DF753A">
            <w:pPr>
              <w:jc w:val="center"/>
              <w:rPr>
                <w:rFonts w:ascii="Times New Roman" w:hAnsi="Times New Roman" w:cs="Times New Roman"/>
                <w:sz w:val="24"/>
                <w:szCs w:val="24"/>
              </w:rPr>
            </w:pPr>
            <w:r w:rsidRPr="00B14887">
              <w:rPr>
                <w:rFonts w:ascii="Times New Roman" w:hAnsi="Times New Roman" w:cs="Times New Roman"/>
                <w:sz w:val="24"/>
                <w:szCs w:val="24"/>
              </w:rPr>
              <w:t>7</w:t>
            </w:r>
          </w:p>
        </w:tc>
      </w:tr>
      <w:tr w:rsidR="00BC324F" w:rsidRPr="00B14887" w:rsidTr="00C7220C">
        <w:tc>
          <w:tcPr>
            <w:tcW w:w="2600" w:type="dxa"/>
            <w:vMerge/>
            <w:vAlign w:val="center"/>
          </w:tcPr>
          <w:p w:rsidR="00BC324F" w:rsidRPr="00B14887" w:rsidRDefault="00BC324F" w:rsidP="00FC27D2">
            <w:pPr>
              <w:rPr>
                <w:rFonts w:ascii="Times New Roman" w:hAnsi="Times New Roman" w:cs="Times New Roman"/>
                <w:sz w:val="24"/>
                <w:szCs w:val="24"/>
              </w:rPr>
            </w:pPr>
          </w:p>
        </w:tc>
        <w:tc>
          <w:tcPr>
            <w:tcW w:w="2161" w:type="dxa"/>
          </w:tcPr>
          <w:p w:rsidR="00BC324F" w:rsidRPr="00B14887" w:rsidRDefault="00BC324F"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BC324F" w:rsidRPr="00B14887" w:rsidRDefault="00BC324F" w:rsidP="00BC324F">
            <w:pPr>
              <w:jc w:val="center"/>
              <w:rPr>
                <w:rFonts w:ascii="Times New Roman" w:hAnsi="Times New Roman" w:cs="Times New Roman"/>
                <w:sz w:val="24"/>
                <w:szCs w:val="24"/>
              </w:rPr>
            </w:pPr>
            <w:r w:rsidRPr="00B14887">
              <w:rPr>
                <w:rFonts w:ascii="Times New Roman" w:hAnsi="Times New Roman" w:cs="Times New Roman"/>
                <w:sz w:val="24"/>
                <w:szCs w:val="24"/>
              </w:rPr>
              <w:t>0</w:t>
            </w:r>
          </w:p>
        </w:tc>
        <w:tc>
          <w:tcPr>
            <w:tcW w:w="1709" w:type="dxa"/>
          </w:tcPr>
          <w:p w:rsidR="00BC324F" w:rsidRPr="00B14887" w:rsidRDefault="00BC324F" w:rsidP="00BC324F">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646" w:type="dxa"/>
          </w:tcPr>
          <w:p w:rsidR="00BC324F" w:rsidRPr="00B14887" w:rsidRDefault="00BC324F" w:rsidP="00BC324F">
            <w:pPr>
              <w:jc w:val="center"/>
              <w:rPr>
                <w:rFonts w:ascii="Times New Roman" w:hAnsi="Times New Roman" w:cs="Times New Roman"/>
                <w:sz w:val="24"/>
                <w:szCs w:val="24"/>
              </w:rPr>
            </w:pPr>
            <w:r w:rsidRPr="00B14887">
              <w:rPr>
                <w:rFonts w:ascii="Times New Roman" w:hAnsi="Times New Roman" w:cs="Times New Roman"/>
                <w:sz w:val="24"/>
                <w:szCs w:val="24"/>
              </w:rPr>
              <w:t>0</w:t>
            </w:r>
          </w:p>
        </w:tc>
      </w:tr>
      <w:tr w:rsidR="00BC324F" w:rsidRPr="00B14887" w:rsidTr="00C7220C">
        <w:tc>
          <w:tcPr>
            <w:tcW w:w="2600" w:type="dxa"/>
            <w:vMerge/>
            <w:vAlign w:val="center"/>
          </w:tcPr>
          <w:p w:rsidR="00BC324F" w:rsidRPr="00B14887" w:rsidRDefault="00BC324F" w:rsidP="00FC27D2">
            <w:pPr>
              <w:rPr>
                <w:rFonts w:ascii="Times New Roman" w:hAnsi="Times New Roman" w:cs="Times New Roman"/>
                <w:sz w:val="24"/>
                <w:szCs w:val="24"/>
              </w:rPr>
            </w:pPr>
          </w:p>
        </w:tc>
        <w:tc>
          <w:tcPr>
            <w:tcW w:w="2161" w:type="dxa"/>
          </w:tcPr>
          <w:p w:rsidR="00BC324F" w:rsidRPr="00B14887" w:rsidRDefault="00BC324F"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BC324F" w:rsidRPr="00B14887" w:rsidRDefault="00BC324F" w:rsidP="00BC324F">
            <w:pPr>
              <w:jc w:val="center"/>
              <w:rPr>
                <w:rFonts w:ascii="Times New Roman" w:hAnsi="Times New Roman" w:cs="Times New Roman"/>
                <w:sz w:val="24"/>
                <w:szCs w:val="24"/>
              </w:rPr>
            </w:pPr>
          </w:p>
        </w:tc>
        <w:tc>
          <w:tcPr>
            <w:tcW w:w="1709" w:type="dxa"/>
          </w:tcPr>
          <w:p w:rsidR="00BC324F" w:rsidRPr="00B14887" w:rsidRDefault="00BC324F" w:rsidP="00BC324F">
            <w:pPr>
              <w:jc w:val="center"/>
              <w:rPr>
                <w:rFonts w:ascii="Times New Roman" w:hAnsi="Times New Roman" w:cs="Times New Roman"/>
                <w:sz w:val="24"/>
                <w:szCs w:val="24"/>
              </w:rPr>
            </w:pPr>
          </w:p>
        </w:tc>
        <w:tc>
          <w:tcPr>
            <w:tcW w:w="1646" w:type="dxa"/>
          </w:tcPr>
          <w:p w:rsidR="00BC324F" w:rsidRPr="00B14887" w:rsidRDefault="00BC324F" w:rsidP="00BC324F">
            <w:pPr>
              <w:jc w:val="center"/>
              <w:rPr>
                <w:rFonts w:ascii="Times New Roman" w:hAnsi="Times New Roman" w:cs="Times New Roman"/>
                <w:sz w:val="24"/>
                <w:szCs w:val="24"/>
              </w:rPr>
            </w:pPr>
          </w:p>
        </w:tc>
      </w:tr>
      <w:tr w:rsidR="00BC324F" w:rsidRPr="00B14887" w:rsidTr="00C7220C">
        <w:tc>
          <w:tcPr>
            <w:tcW w:w="2600" w:type="dxa"/>
            <w:vMerge/>
            <w:vAlign w:val="center"/>
          </w:tcPr>
          <w:p w:rsidR="00BC324F" w:rsidRPr="00B14887" w:rsidRDefault="00BC324F" w:rsidP="00FC27D2">
            <w:pPr>
              <w:rPr>
                <w:rFonts w:ascii="Times New Roman" w:hAnsi="Times New Roman" w:cs="Times New Roman"/>
                <w:sz w:val="24"/>
                <w:szCs w:val="24"/>
              </w:rPr>
            </w:pPr>
          </w:p>
        </w:tc>
        <w:tc>
          <w:tcPr>
            <w:tcW w:w="2161" w:type="dxa"/>
          </w:tcPr>
          <w:p w:rsidR="00BC324F" w:rsidRPr="00B14887" w:rsidRDefault="00BC324F"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BC324F" w:rsidRPr="00B14887" w:rsidRDefault="00BC324F" w:rsidP="00FC27D2">
            <w:pPr>
              <w:rPr>
                <w:rFonts w:ascii="Times New Roman" w:hAnsi="Times New Roman" w:cs="Times New Roman"/>
                <w:sz w:val="24"/>
                <w:szCs w:val="24"/>
              </w:rPr>
            </w:pPr>
          </w:p>
        </w:tc>
        <w:tc>
          <w:tcPr>
            <w:tcW w:w="1709" w:type="dxa"/>
          </w:tcPr>
          <w:p w:rsidR="00BC324F" w:rsidRPr="00B14887" w:rsidRDefault="00BC324F" w:rsidP="00FC27D2">
            <w:pPr>
              <w:rPr>
                <w:rFonts w:ascii="Times New Roman" w:hAnsi="Times New Roman" w:cs="Times New Roman"/>
                <w:sz w:val="24"/>
                <w:szCs w:val="24"/>
              </w:rPr>
            </w:pPr>
          </w:p>
        </w:tc>
        <w:tc>
          <w:tcPr>
            <w:tcW w:w="1646" w:type="dxa"/>
          </w:tcPr>
          <w:p w:rsidR="00BC324F" w:rsidRPr="00B14887" w:rsidRDefault="00BC324F" w:rsidP="00FC27D2">
            <w:pPr>
              <w:rPr>
                <w:rFonts w:ascii="Times New Roman" w:hAnsi="Times New Roman" w:cs="Times New Roman"/>
                <w:sz w:val="24"/>
                <w:szCs w:val="24"/>
              </w:rPr>
            </w:pPr>
          </w:p>
        </w:tc>
      </w:tr>
      <w:tr w:rsidR="00DF753A" w:rsidRPr="00B14887" w:rsidTr="00C7220C">
        <w:tc>
          <w:tcPr>
            <w:tcW w:w="2600" w:type="dxa"/>
            <w:vMerge w:val="restart"/>
          </w:tcPr>
          <w:p w:rsidR="00DF753A" w:rsidRPr="00B14887" w:rsidRDefault="00DF753A" w:rsidP="00DF753A">
            <w:pPr>
              <w:pStyle w:val="1"/>
              <w:shd w:val="clear" w:color="auto" w:fill="auto"/>
              <w:spacing w:before="0" w:line="240" w:lineRule="auto"/>
              <w:ind w:firstLine="0"/>
              <w:jc w:val="center"/>
              <w:rPr>
                <w:rFonts w:ascii="Times New Roman" w:hAnsi="Times New Roman" w:cs="Times New Roman"/>
                <w:i/>
                <w:sz w:val="24"/>
                <w:szCs w:val="24"/>
              </w:rPr>
            </w:pPr>
            <w:r w:rsidRPr="00B14887">
              <w:rPr>
                <w:rStyle w:val="TimesNewRoman9pt0pt"/>
                <w:rFonts w:eastAsia="Trebuchet MS"/>
                <w:i/>
                <w:spacing w:val="0"/>
                <w:sz w:val="24"/>
                <w:szCs w:val="24"/>
              </w:rPr>
              <w:t xml:space="preserve">Рынок услуг дошкольного образования </w:t>
            </w:r>
          </w:p>
        </w:tc>
        <w:tc>
          <w:tcPr>
            <w:tcW w:w="2161" w:type="dxa"/>
          </w:tcPr>
          <w:p w:rsidR="00DF753A" w:rsidRPr="00B14887" w:rsidRDefault="00DF753A" w:rsidP="00FC27D2">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vAlign w:val="center"/>
          </w:tcPr>
          <w:p w:rsidR="00DF753A" w:rsidRPr="00B14887" w:rsidRDefault="00DF753A" w:rsidP="00DF753A">
            <w:pPr>
              <w:jc w:val="center"/>
              <w:rPr>
                <w:rFonts w:ascii="Times New Roman" w:hAnsi="Times New Roman" w:cs="Times New Roman"/>
                <w:sz w:val="24"/>
                <w:szCs w:val="24"/>
              </w:rPr>
            </w:pPr>
            <w:r w:rsidRPr="00B14887">
              <w:rPr>
                <w:rFonts w:ascii="Times New Roman" w:hAnsi="Times New Roman" w:cs="Times New Roman"/>
                <w:sz w:val="24"/>
                <w:szCs w:val="24"/>
              </w:rPr>
              <w:t>7</w:t>
            </w:r>
          </w:p>
        </w:tc>
        <w:tc>
          <w:tcPr>
            <w:tcW w:w="1709" w:type="dxa"/>
            <w:vAlign w:val="center"/>
          </w:tcPr>
          <w:p w:rsidR="00DF753A" w:rsidRPr="00B14887" w:rsidRDefault="00DF753A" w:rsidP="00DF753A">
            <w:pPr>
              <w:jc w:val="center"/>
              <w:rPr>
                <w:rFonts w:ascii="Times New Roman" w:hAnsi="Times New Roman" w:cs="Times New Roman"/>
                <w:sz w:val="24"/>
                <w:szCs w:val="24"/>
              </w:rPr>
            </w:pPr>
            <w:r w:rsidRPr="00B14887">
              <w:rPr>
                <w:rFonts w:ascii="Times New Roman" w:hAnsi="Times New Roman" w:cs="Times New Roman"/>
                <w:sz w:val="24"/>
                <w:szCs w:val="24"/>
              </w:rPr>
              <w:t xml:space="preserve">2 </w:t>
            </w:r>
          </w:p>
        </w:tc>
        <w:tc>
          <w:tcPr>
            <w:tcW w:w="1646" w:type="dxa"/>
            <w:vAlign w:val="center"/>
          </w:tcPr>
          <w:p w:rsidR="00DF753A" w:rsidRPr="00B14887" w:rsidRDefault="00DF753A" w:rsidP="00DF753A">
            <w:pPr>
              <w:jc w:val="center"/>
              <w:rPr>
                <w:rFonts w:ascii="Times New Roman" w:hAnsi="Times New Roman" w:cs="Times New Roman"/>
                <w:sz w:val="24"/>
                <w:szCs w:val="24"/>
              </w:rPr>
            </w:pPr>
          </w:p>
        </w:tc>
      </w:tr>
      <w:tr w:rsidR="00DF753A" w:rsidRPr="00B14887" w:rsidTr="00C7220C">
        <w:tc>
          <w:tcPr>
            <w:tcW w:w="2600" w:type="dxa"/>
            <w:vMerge/>
          </w:tcPr>
          <w:p w:rsidR="00DF753A" w:rsidRPr="00B14887" w:rsidRDefault="00DF753A" w:rsidP="00FC27D2">
            <w:pPr>
              <w:rPr>
                <w:rFonts w:ascii="Times New Roman" w:hAnsi="Times New Roman" w:cs="Times New Roman"/>
                <w:sz w:val="24"/>
                <w:szCs w:val="24"/>
              </w:rPr>
            </w:pPr>
          </w:p>
        </w:tc>
        <w:tc>
          <w:tcPr>
            <w:tcW w:w="2161" w:type="dxa"/>
          </w:tcPr>
          <w:p w:rsidR="00DF753A" w:rsidRPr="00B14887" w:rsidRDefault="00DF753A"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DF753A" w:rsidRPr="00B14887" w:rsidRDefault="00DF753A" w:rsidP="00FC27D2">
            <w:pPr>
              <w:rPr>
                <w:rFonts w:ascii="Times New Roman" w:hAnsi="Times New Roman" w:cs="Times New Roman"/>
                <w:sz w:val="24"/>
                <w:szCs w:val="24"/>
              </w:rPr>
            </w:pPr>
          </w:p>
        </w:tc>
        <w:tc>
          <w:tcPr>
            <w:tcW w:w="1709" w:type="dxa"/>
          </w:tcPr>
          <w:p w:rsidR="00DF753A" w:rsidRPr="00B14887" w:rsidRDefault="00DF753A" w:rsidP="00FC27D2">
            <w:pPr>
              <w:rPr>
                <w:rFonts w:ascii="Times New Roman" w:hAnsi="Times New Roman" w:cs="Times New Roman"/>
                <w:sz w:val="24"/>
                <w:szCs w:val="24"/>
              </w:rPr>
            </w:pPr>
          </w:p>
        </w:tc>
        <w:tc>
          <w:tcPr>
            <w:tcW w:w="1646" w:type="dxa"/>
          </w:tcPr>
          <w:p w:rsidR="00DF753A" w:rsidRPr="00B14887" w:rsidRDefault="00DF753A" w:rsidP="00FC27D2">
            <w:pPr>
              <w:rPr>
                <w:rFonts w:ascii="Times New Roman" w:hAnsi="Times New Roman" w:cs="Times New Roman"/>
                <w:sz w:val="24"/>
                <w:szCs w:val="24"/>
              </w:rPr>
            </w:pPr>
          </w:p>
        </w:tc>
      </w:tr>
      <w:tr w:rsidR="00DF753A" w:rsidRPr="00B14887" w:rsidTr="00C7220C">
        <w:tc>
          <w:tcPr>
            <w:tcW w:w="2600" w:type="dxa"/>
            <w:vMerge/>
          </w:tcPr>
          <w:p w:rsidR="00DF753A" w:rsidRPr="00B14887" w:rsidRDefault="00DF753A" w:rsidP="00FC27D2">
            <w:pPr>
              <w:rPr>
                <w:rFonts w:ascii="Times New Roman" w:hAnsi="Times New Roman" w:cs="Times New Roman"/>
                <w:sz w:val="24"/>
                <w:szCs w:val="24"/>
              </w:rPr>
            </w:pPr>
          </w:p>
        </w:tc>
        <w:tc>
          <w:tcPr>
            <w:tcW w:w="2161" w:type="dxa"/>
          </w:tcPr>
          <w:p w:rsidR="00DF753A" w:rsidRPr="00B14887" w:rsidRDefault="00DF753A"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DF753A" w:rsidRPr="00B14887" w:rsidRDefault="00DF753A" w:rsidP="00FC27D2">
            <w:pPr>
              <w:rPr>
                <w:rFonts w:ascii="Times New Roman" w:hAnsi="Times New Roman" w:cs="Times New Roman"/>
                <w:sz w:val="24"/>
                <w:szCs w:val="24"/>
              </w:rPr>
            </w:pPr>
          </w:p>
        </w:tc>
        <w:tc>
          <w:tcPr>
            <w:tcW w:w="1709" w:type="dxa"/>
          </w:tcPr>
          <w:p w:rsidR="00DF753A" w:rsidRPr="00B14887" w:rsidRDefault="00DF753A" w:rsidP="00FC27D2">
            <w:pPr>
              <w:rPr>
                <w:rFonts w:ascii="Times New Roman" w:hAnsi="Times New Roman" w:cs="Times New Roman"/>
                <w:sz w:val="24"/>
                <w:szCs w:val="24"/>
              </w:rPr>
            </w:pPr>
          </w:p>
        </w:tc>
        <w:tc>
          <w:tcPr>
            <w:tcW w:w="1646" w:type="dxa"/>
          </w:tcPr>
          <w:p w:rsidR="00DF753A" w:rsidRPr="00B14887" w:rsidRDefault="00DF753A" w:rsidP="00FC27D2">
            <w:pPr>
              <w:rPr>
                <w:rFonts w:ascii="Times New Roman" w:hAnsi="Times New Roman" w:cs="Times New Roman"/>
                <w:sz w:val="24"/>
                <w:szCs w:val="24"/>
              </w:rPr>
            </w:pPr>
          </w:p>
        </w:tc>
      </w:tr>
      <w:tr w:rsidR="00DF753A" w:rsidRPr="00B14887" w:rsidTr="00C7220C">
        <w:tc>
          <w:tcPr>
            <w:tcW w:w="2600" w:type="dxa"/>
            <w:vMerge/>
          </w:tcPr>
          <w:p w:rsidR="00DF753A" w:rsidRPr="00B14887" w:rsidRDefault="00DF753A" w:rsidP="00FC27D2">
            <w:pPr>
              <w:rPr>
                <w:rFonts w:ascii="Times New Roman" w:hAnsi="Times New Roman" w:cs="Times New Roman"/>
                <w:sz w:val="24"/>
                <w:szCs w:val="24"/>
              </w:rPr>
            </w:pPr>
          </w:p>
        </w:tc>
        <w:tc>
          <w:tcPr>
            <w:tcW w:w="2161" w:type="dxa"/>
          </w:tcPr>
          <w:p w:rsidR="00DF753A" w:rsidRPr="00B14887" w:rsidRDefault="00DF753A" w:rsidP="00FC27D2">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DF753A" w:rsidRPr="00B14887" w:rsidRDefault="00DF753A" w:rsidP="00FC27D2">
            <w:pPr>
              <w:rPr>
                <w:rFonts w:ascii="Times New Roman" w:hAnsi="Times New Roman" w:cs="Times New Roman"/>
                <w:sz w:val="24"/>
                <w:szCs w:val="24"/>
              </w:rPr>
            </w:pPr>
          </w:p>
        </w:tc>
        <w:tc>
          <w:tcPr>
            <w:tcW w:w="1709" w:type="dxa"/>
          </w:tcPr>
          <w:p w:rsidR="00DF753A" w:rsidRPr="00B14887" w:rsidRDefault="00DF753A" w:rsidP="00FC27D2">
            <w:pPr>
              <w:rPr>
                <w:rFonts w:ascii="Times New Roman" w:hAnsi="Times New Roman" w:cs="Times New Roman"/>
                <w:sz w:val="24"/>
                <w:szCs w:val="24"/>
              </w:rPr>
            </w:pPr>
          </w:p>
        </w:tc>
        <w:tc>
          <w:tcPr>
            <w:tcW w:w="1646" w:type="dxa"/>
          </w:tcPr>
          <w:p w:rsidR="00DF753A" w:rsidRPr="00B14887" w:rsidRDefault="00DF753A" w:rsidP="00FC27D2">
            <w:pPr>
              <w:rPr>
                <w:rFonts w:ascii="Times New Roman" w:hAnsi="Times New Roman" w:cs="Times New Roman"/>
                <w:sz w:val="24"/>
                <w:szCs w:val="24"/>
              </w:rPr>
            </w:pPr>
          </w:p>
        </w:tc>
      </w:tr>
      <w:tr w:rsidR="00DF753A" w:rsidRPr="00B14887" w:rsidTr="00C7220C">
        <w:tc>
          <w:tcPr>
            <w:tcW w:w="2600" w:type="dxa"/>
            <w:vMerge w:val="restart"/>
            <w:vAlign w:val="center"/>
          </w:tcPr>
          <w:p w:rsidR="00DF753A" w:rsidRPr="00B14887" w:rsidRDefault="00DF753A" w:rsidP="006A30B3">
            <w:pPr>
              <w:pStyle w:val="1"/>
              <w:shd w:val="clear" w:color="auto" w:fill="auto"/>
              <w:spacing w:before="0" w:line="240" w:lineRule="auto"/>
              <w:ind w:firstLine="0"/>
              <w:jc w:val="center"/>
              <w:rPr>
                <w:rFonts w:ascii="Times New Roman" w:hAnsi="Times New Roman" w:cs="Times New Roman"/>
                <w:i/>
                <w:sz w:val="24"/>
                <w:szCs w:val="24"/>
              </w:rPr>
            </w:pPr>
            <w:r w:rsidRPr="00B14887">
              <w:rPr>
                <w:rFonts w:ascii="Times New Roman" w:hAnsi="Times New Roman" w:cs="Times New Roman"/>
                <w:b w:val="0"/>
                <w:i/>
                <w:sz w:val="24"/>
                <w:szCs w:val="24"/>
              </w:rPr>
              <w:t>Социальное обслуживание</w:t>
            </w:r>
          </w:p>
        </w:tc>
        <w:tc>
          <w:tcPr>
            <w:tcW w:w="2161" w:type="dxa"/>
          </w:tcPr>
          <w:p w:rsidR="00DF753A" w:rsidRPr="00B14887" w:rsidRDefault="00DF753A" w:rsidP="008261BB">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DF753A" w:rsidRPr="00B14887" w:rsidRDefault="00DF753A" w:rsidP="007022D5">
            <w:pPr>
              <w:rPr>
                <w:rFonts w:ascii="Times New Roman" w:hAnsi="Times New Roman" w:cs="Times New Roman"/>
                <w:sz w:val="24"/>
                <w:szCs w:val="24"/>
              </w:rPr>
            </w:pPr>
          </w:p>
        </w:tc>
        <w:tc>
          <w:tcPr>
            <w:tcW w:w="1709" w:type="dxa"/>
          </w:tcPr>
          <w:p w:rsidR="00DF753A" w:rsidRPr="00B14887" w:rsidRDefault="00DF753A" w:rsidP="007022D5">
            <w:pPr>
              <w:rPr>
                <w:rFonts w:ascii="Times New Roman" w:hAnsi="Times New Roman" w:cs="Times New Roman"/>
                <w:sz w:val="24"/>
                <w:szCs w:val="24"/>
              </w:rPr>
            </w:pPr>
          </w:p>
        </w:tc>
        <w:tc>
          <w:tcPr>
            <w:tcW w:w="1646" w:type="dxa"/>
          </w:tcPr>
          <w:p w:rsidR="00DF753A" w:rsidRPr="00B14887" w:rsidRDefault="00DF753A" w:rsidP="007022D5">
            <w:pPr>
              <w:rPr>
                <w:rFonts w:ascii="Times New Roman" w:hAnsi="Times New Roman" w:cs="Times New Roman"/>
                <w:sz w:val="24"/>
                <w:szCs w:val="24"/>
              </w:rPr>
            </w:pPr>
          </w:p>
        </w:tc>
      </w:tr>
      <w:tr w:rsidR="00DF753A" w:rsidRPr="00B14887" w:rsidTr="00C7220C">
        <w:tc>
          <w:tcPr>
            <w:tcW w:w="2600" w:type="dxa"/>
            <w:vMerge/>
          </w:tcPr>
          <w:p w:rsidR="00DF753A" w:rsidRPr="00B14887" w:rsidRDefault="00DF753A" w:rsidP="007022D5">
            <w:pPr>
              <w:rPr>
                <w:rFonts w:ascii="Times New Roman" w:hAnsi="Times New Roman" w:cs="Times New Roman"/>
                <w:sz w:val="24"/>
                <w:szCs w:val="24"/>
              </w:rPr>
            </w:pPr>
          </w:p>
        </w:tc>
        <w:tc>
          <w:tcPr>
            <w:tcW w:w="2161" w:type="dxa"/>
          </w:tcPr>
          <w:p w:rsidR="00DF753A" w:rsidRPr="00B14887" w:rsidRDefault="00DF753A"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DF753A" w:rsidRPr="00B14887" w:rsidRDefault="00DF753A" w:rsidP="007022D5">
            <w:pPr>
              <w:rPr>
                <w:rFonts w:ascii="Times New Roman" w:hAnsi="Times New Roman" w:cs="Times New Roman"/>
                <w:sz w:val="24"/>
                <w:szCs w:val="24"/>
              </w:rPr>
            </w:pPr>
          </w:p>
        </w:tc>
        <w:tc>
          <w:tcPr>
            <w:tcW w:w="1709" w:type="dxa"/>
          </w:tcPr>
          <w:p w:rsidR="00DF753A" w:rsidRPr="00B14887" w:rsidRDefault="00DF753A" w:rsidP="007022D5">
            <w:pPr>
              <w:rPr>
                <w:rFonts w:ascii="Times New Roman" w:hAnsi="Times New Roman" w:cs="Times New Roman"/>
                <w:sz w:val="24"/>
                <w:szCs w:val="24"/>
              </w:rPr>
            </w:pPr>
          </w:p>
        </w:tc>
        <w:tc>
          <w:tcPr>
            <w:tcW w:w="1646" w:type="dxa"/>
          </w:tcPr>
          <w:p w:rsidR="00DF753A" w:rsidRPr="00B14887" w:rsidRDefault="00DF753A" w:rsidP="007022D5">
            <w:pPr>
              <w:rPr>
                <w:rFonts w:ascii="Times New Roman" w:hAnsi="Times New Roman" w:cs="Times New Roman"/>
                <w:sz w:val="24"/>
                <w:szCs w:val="24"/>
              </w:rPr>
            </w:pPr>
          </w:p>
        </w:tc>
      </w:tr>
      <w:tr w:rsidR="00DF753A" w:rsidRPr="00B14887" w:rsidTr="00C7220C">
        <w:tc>
          <w:tcPr>
            <w:tcW w:w="2600" w:type="dxa"/>
            <w:vMerge/>
          </w:tcPr>
          <w:p w:rsidR="00DF753A" w:rsidRPr="00B14887" w:rsidRDefault="00DF753A" w:rsidP="007022D5">
            <w:pPr>
              <w:rPr>
                <w:rFonts w:ascii="Times New Roman" w:hAnsi="Times New Roman" w:cs="Times New Roman"/>
                <w:sz w:val="24"/>
                <w:szCs w:val="24"/>
              </w:rPr>
            </w:pPr>
          </w:p>
        </w:tc>
        <w:tc>
          <w:tcPr>
            <w:tcW w:w="2161" w:type="dxa"/>
          </w:tcPr>
          <w:p w:rsidR="00DF753A" w:rsidRPr="00B14887" w:rsidRDefault="00DF753A"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DF753A" w:rsidRPr="00B14887" w:rsidRDefault="00DF753A" w:rsidP="007022D5">
            <w:pPr>
              <w:rPr>
                <w:rFonts w:ascii="Times New Roman" w:hAnsi="Times New Roman" w:cs="Times New Roman"/>
                <w:sz w:val="24"/>
                <w:szCs w:val="24"/>
              </w:rPr>
            </w:pPr>
          </w:p>
        </w:tc>
        <w:tc>
          <w:tcPr>
            <w:tcW w:w="1709" w:type="dxa"/>
          </w:tcPr>
          <w:p w:rsidR="00DF753A" w:rsidRPr="00B14887" w:rsidRDefault="00DF753A" w:rsidP="007022D5">
            <w:pPr>
              <w:rPr>
                <w:rFonts w:ascii="Times New Roman" w:hAnsi="Times New Roman" w:cs="Times New Roman"/>
                <w:sz w:val="24"/>
                <w:szCs w:val="24"/>
              </w:rPr>
            </w:pPr>
          </w:p>
        </w:tc>
        <w:tc>
          <w:tcPr>
            <w:tcW w:w="1646" w:type="dxa"/>
          </w:tcPr>
          <w:p w:rsidR="00DF753A" w:rsidRPr="00B14887" w:rsidRDefault="00DF753A" w:rsidP="007022D5">
            <w:pPr>
              <w:rPr>
                <w:rFonts w:ascii="Times New Roman" w:hAnsi="Times New Roman" w:cs="Times New Roman"/>
                <w:sz w:val="24"/>
                <w:szCs w:val="24"/>
              </w:rPr>
            </w:pPr>
          </w:p>
        </w:tc>
      </w:tr>
      <w:tr w:rsidR="00DF753A" w:rsidRPr="00B14887" w:rsidTr="00C7220C">
        <w:tc>
          <w:tcPr>
            <w:tcW w:w="2600" w:type="dxa"/>
            <w:vMerge/>
          </w:tcPr>
          <w:p w:rsidR="00DF753A" w:rsidRPr="00B14887" w:rsidRDefault="00DF753A" w:rsidP="007022D5">
            <w:pPr>
              <w:rPr>
                <w:rFonts w:ascii="Times New Roman" w:hAnsi="Times New Roman" w:cs="Times New Roman"/>
                <w:sz w:val="24"/>
                <w:szCs w:val="24"/>
              </w:rPr>
            </w:pPr>
          </w:p>
        </w:tc>
        <w:tc>
          <w:tcPr>
            <w:tcW w:w="2161" w:type="dxa"/>
          </w:tcPr>
          <w:p w:rsidR="00DF753A" w:rsidRPr="00B14887" w:rsidRDefault="00DF753A" w:rsidP="008261BB">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DF753A" w:rsidRPr="00B14887" w:rsidRDefault="00DF753A" w:rsidP="007022D5">
            <w:pPr>
              <w:rPr>
                <w:rFonts w:ascii="Times New Roman" w:hAnsi="Times New Roman" w:cs="Times New Roman"/>
                <w:sz w:val="24"/>
                <w:szCs w:val="24"/>
              </w:rPr>
            </w:pPr>
          </w:p>
        </w:tc>
        <w:tc>
          <w:tcPr>
            <w:tcW w:w="1709" w:type="dxa"/>
          </w:tcPr>
          <w:p w:rsidR="00DF753A" w:rsidRPr="00B14887" w:rsidRDefault="00DF753A" w:rsidP="007022D5">
            <w:pPr>
              <w:rPr>
                <w:rFonts w:ascii="Times New Roman" w:hAnsi="Times New Roman" w:cs="Times New Roman"/>
                <w:sz w:val="24"/>
                <w:szCs w:val="24"/>
              </w:rPr>
            </w:pPr>
          </w:p>
        </w:tc>
        <w:tc>
          <w:tcPr>
            <w:tcW w:w="1646" w:type="dxa"/>
          </w:tcPr>
          <w:p w:rsidR="00DF753A" w:rsidRPr="00B14887" w:rsidRDefault="00DF753A" w:rsidP="007022D5">
            <w:pPr>
              <w:rPr>
                <w:rFonts w:ascii="Times New Roman" w:hAnsi="Times New Roman" w:cs="Times New Roman"/>
                <w:sz w:val="24"/>
                <w:szCs w:val="24"/>
              </w:rPr>
            </w:pPr>
          </w:p>
        </w:tc>
      </w:tr>
      <w:tr w:rsidR="003436EF" w:rsidRPr="00B14887" w:rsidTr="00C7220C">
        <w:tc>
          <w:tcPr>
            <w:tcW w:w="2600" w:type="dxa"/>
            <w:vMerge w:val="restart"/>
          </w:tcPr>
          <w:p w:rsidR="003436EF" w:rsidRPr="00B14887" w:rsidRDefault="003436EF" w:rsidP="005A278D">
            <w:pPr>
              <w:autoSpaceDE w:val="0"/>
              <w:autoSpaceDN w:val="0"/>
              <w:adjustRightInd w:val="0"/>
              <w:rPr>
                <w:rFonts w:ascii="Times New Roman" w:hAnsi="Times New Roman" w:cs="Times New Roman"/>
                <w:bCs/>
                <w:i/>
                <w:color w:val="000000"/>
                <w:sz w:val="24"/>
                <w:szCs w:val="24"/>
              </w:rPr>
            </w:pPr>
            <w:r w:rsidRPr="00B14887">
              <w:rPr>
                <w:rFonts w:ascii="Times New Roman" w:hAnsi="Times New Roman" w:cs="Times New Roman"/>
                <w:bCs/>
                <w:i/>
                <w:color w:val="000000"/>
                <w:sz w:val="24"/>
                <w:szCs w:val="24"/>
              </w:rPr>
              <w:t>Рынок туристических услуг</w:t>
            </w:r>
          </w:p>
        </w:tc>
        <w:tc>
          <w:tcPr>
            <w:tcW w:w="2161" w:type="dxa"/>
          </w:tcPr>
          <w:p w:rsidR="003436EF" w:rsidRPr="00B14887" w:rsidRDefault="003436EF" w:rsidP="00613619">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3436EF" w:rsidRPr="00B14887" w:rsidRDefault="003436EF" w:rsidP="003436EF">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709" w:type="dxa"/>
          </w:tcPr>
          <w:p w:rsidR="003436EF" w:rsidRPr="00B14887" w:rsidRDefault="003436EF" w:rsidP="003436EF">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646" w:type="dxa"/>
          </w:tcPr>
          <w:p w:rsidR="003436EF" w:rsidRPr="00B14887" w:rsidRDefault="003436EF" w:rsidP="003436EF">
            <w:pPr>
              <w:jc w:val="center"/>
              <w:rPr>
                <w:rFonts w:ascii="Times New Roman" w:hAnsi="Times New Roman" w:cs="Times New Roman"/>
                <w:sz w:val="24"/>
                <w:szCs w:val="24"/>
              </w:rPr>
            </w:pPr>
            <w:r w:rsidRPr="00B14887">
              <w:rPr>
                <w:rFonts w:ascii="Times New Roman" w:hAnsi="Times New Roman" w:cs="Times New Roman"/>
                <w:sz w:val="24"/>
                <w:szCs w:val="24"/>
              </w:rPr>
              <w:t>16</w:t>
            </w:r>
          </w:p>
        </w:tc>
      </w:tr>
      <w:tr w:rsidR="003436EF" w:rsidRPr="00B14887" w:rsidTr="00C7220C">
        <w:tc>
          <w:tcPr>
            <w:tcW w:w="2600" w:type="dxa"/>
            <w:vMerge/>
          </w:tcPr>
          <w:p w:rsidR="003436EF" w:rsidRPr="00B14887" w:rsidRDefault="003436EF" w:rsidP="00613619">
            <w:pPr>
              <w:rPr>
                <w:rFonts w:ascii="Times New Roman" w:hAnsi="Times New Roman" w:cs="Times New Roman"/>
                <w:sz w:val="24"/>
                <w:szCs w:val="24"/>
              </w:rPr>
            </w:pPr>
          </w:p>
        </w:tc>
        <w:tc>
          <w:tcPr>
            <w:tcW w:w="2161" w:type="dxa"/>
          </w:tcPr>
          <w:p w:rsidR="003436EF" w:rsidRPr="00B14887" w:rsidRDefault="003436EF" w:rsidP="00613619">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3436EF" w:rsidRPr="00B14887" w:rsidRDefault="003436EF" w:rsidP="00613619">
            <w:pPr>
              <w:rPr>
                <w:rFonts w:ascii="Times New Roman" w:hAnsi="Times New Roman" w:cs="Times New Roman"/>
                <w:sz w:val="24"/>
                <w:szCs w:val="24"/>
              </w:rPr>
            </w:pPr>
          </w:p>
        </w:tc>
        <w:tc>
          <w:tcPr>
            <w:tcW w:w="1709" w:type="dxa"/>
          </w:tcPr>
          <w:p w:rsidR="003436EF" w:rsidRPr="00B14887" w:rsidRDefault="003436EF" w:rsidP="00613619">
            <w:pPr>
              <w:rPr>
                <w:rFonts w:ascii="Times New Roman" w:hAnsi="Times New Roman" w:cs="Times New Roman"/>
                <w:sz w:val="24"/>
                <w:szCs w:val="24"/>
              </w:rPr>
            </w:pPr>
          </w:p>
        </w:tc>
        <w:tc>
          <w:tcPr>
            <w:tcW w:w="1646" w:type="dxa"/>
          </w:tcPr>
          <w:p w:rsidR="003436EF" w:rsidRPr="00B14887" w:rsidRDefault="003436EF" w:rsidP="00613619">
            <w:pPr>
              <w:rPr>
                <w:rFonts w:ascii="Times New Roman" w:hAnsi="Times New Roman" w:cs="Times New Roman"/>
                <w:sz w:val="24"/>
                <w:szCs w:val="24"/>
              </w:rPr>
            </w:pPr>
          </w:p>
        </w:tc>
      </w:tr>
      <w:tr w:rsidR="003436EF" w:rsidRPr="00B14887" w:rsidTr="00C7220C">
        <w:tc>
          <w:tcPr>
            <w:tcW w:w="2600" w:type="dxa"/>
            <w:vMerge/>
          </w:tcPr>
          <w:p w:rsidR="003436EF" w:rsidRPr="00B14887" w:rsidRDefault="003436EF" w:rsidP="00613619">
            <w:pPr>
              <w:rPr>
                <w:rFonts w:ascii="Times New Roman" w:hAnsi="Times New Roman" w:cs="Times New Roman"/>
                <w:sz w:val="24"/>
                <w:szCs w:val="24"/>
              </w:rPr>
            </w:pPr>
          </w:p>
        </w:tc>
        <w:tc>
          <w:tcPr>
            <w:tcW w:w="2161" w:type="dxa"/>
          </w:tcPr>
          <w:p w:rsidR="003436EF" w:rsidRPr="00B14887" w:rsidRDefault="003436EF" w:rsidP="00613619">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3436EF" w:rsidRPr="00B14887" w:rsidRDefault="003436EF" w:rsidP="00613619">
            <w:pPr>
              <w:rPr>
                <w:rFonts w:ascii="Times New Roman" w:hAnsi="Times New Roman" w:cs="Times New Roman"/>
                <w:sz w:val="24"/>
                <w:szCs w:val="24"/>
              </w:rPr>
            </w:pPr>
          </w:p>
        </w:tc>
        <w:tc>
          <w:tcPr>
            <w:tcW w:w="1709" w:type="dxa"/>
          </w:tcPr>
          <w:p w:rsidR="003436EF" w:rsidRPr="00B14887" w:rsidRDefault="003436EF" w:rsidP="00613619">
            <w:pPr>
              <w:rPr>
                <w:rFonts w:ascii="Times New Roman" w:hAnsi="Times New Roman" w:cs="Times New Roman"/>
                <w:sz w:val="24"/>
                <w:szCs w:val="24"/>
              </w:rPr>
            </w:pPr>
          </w:p>
        </w:tc>
        <w:tc>
          <w:tcPr>
            <w:tcW w:w="1646" w:type="dxa"/>
          </w:tcPr>
          <w:p w:rsidR="003436EF" w:rsidRPr="00B14887" w:rsidRDefault="003436EF" w:rsidP="00613619">
            <w:pPr>
              <w:rPr>
                <w:rFonts w:ascii="Times New Roman" w:hAnsi="Times New Roman" w:cs="Times New Roman"/>
                <w:sz w:val="24"/>
                <w:szCs w:val="24"/>
              </w:rPr>
            </w:pPr>
          </w:p>
        </w:tc>
      </w:tr>
      <w:tr w:rsidR="003436EF" w:rsidRPr="00B14887" w:rsidTr="00C7220C">
        <w:tc>
          <w:tcPr>
            <w:tcW w:w="2600" w:type="dxa"/>
            <w:vMerge/>
          </w:tcPr>
          <w:p w:rsidR="003436EF" w:rsidRPr="00B14887" w:rsidRDefault="003436EF" w:rsidP="00613619">
            <w:pPr>
              <w:rPr>
                <w:rFonts w:ascii="Times New Roman" w:hAnsi="Times New Roman" w:cs="Times New Roman"/>
                <w:sz w:val="24"/>
                <w:szCs w:val="24"/>
              </w:rPr>
            </w:pPr>
          </w:p>
        </w:tc>
        <w:tc>
          <w:tcPr>
            <w:tcW w:w="2161" w:type="dxa"/>
          </w:tcPr>
          <w:p w:rsidR="003436EF" w:rsidRPr="00B14887" w:rsidRDefault="003436EF" w:rsidP="00613619">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3436EF" w:rsidRPr="00B14887" w:rsidRDefault="003436EF" w:rsidP="00613619">
            <w:pPr>
              <w:rPr>
                <w:rFonts w:ascii="Times New Roman" w:hAnsi="Times New Roman" w:cs="Times New Roman"/>
                <w:sz w:val="24"/>
                <w:szCs w:val="24"/>
              </w:rPr>
            </w:pPr>
          </w:p>
        </w:tc>
        <w:tc>
          <w:tcPr>
            <w:tcW w:w="1709" w:type="dxa"/>
          </w:tcPr>
          <w:p w:rsidR="003436EF" w:rsidRPr="00B14887" w:rsidRDefault="003436EF" w:rsidP="00613619">
            <w:pPr>
              <w:rPr>
                <w:rFonts w:ascii="Times New Roman" w:hAnsi="Times New Roman" w:cs="Times New Roman"/>
                <w:sz w:val="24"/>
                <w:szCs w:val="24"/>
              </w:rPr>
            </w:pPr>
          </w:p>
        </w:tc>
        <w:tc>
          <w:tcPr>
            <w:tcW w:w="1646" w:type="dxa"/>
          </w:tcPr>
          <w:p w:rsidR="003436EF" w:rsidRPr="00B14887" w:rsidRDefault="003436EF" w:rsidP="00613619">
            <w:pPr>
              <w:rPr>
                <w:rFonts w:ascii="Times New Roman" w:hAnsi="Times New Roman" w:cs="Times New Roman"/>
                <w:sz w:val="24"/>
                <w:szCs w:val="24"/>
              </w:rPr>
            </w:pPr>
          </w:p>
        </w:tc>
      </w:tr>
      <w:tr w:rsidR="00734A1C" w:rsidRPr="00B14887" w:rsidTr="00C7220C">
        <w:tc>
          <w:tcPr>
            <w:tcW w:w="2600" w:type="dxa"/>
            <w:vMerge w:val="restart"/>
            <w:vAlign w:val="center"/>
          </w:tcPr>
          <w:p w:rsidR="00734A1C" w:rsidRPr="00B14887" w:rsidRDefault="00734A1C" w:rsidP="00600D92">
            <w:pPr>
              <w:autoSpaceDE w:val="0"/>
              <w:autoSpaceDN w:val="0"/>
              <w:adjustRightInd w:val="0"/>
              <w:jc w:val="center"/>
              <w:rPr>
                <w:rFonts w:ascii="Times New Roman" w:hAnsi="Times New Roman" w:cs="Times New Roman"/>
                <w:b/>
                <w:bCs/>
                <w:i/>
                <w:color w:val="000000"/>
                <w:sz w:val="24"/>
                <w:szCs w:val="24"/>
              </w:rPr>
            </w:pPr>
            <w:r w:rsidRPr="00B14887">
              <w:rPr>
                <w:rStyle w:val="TimesNewRoman9pt0pt"/>
                <w:rFonts w:eastAsia="Trebuchet MS"/>
                <w:b w:val="0"/>
                <w:i/>
                <w:spacing w:val="0"/>
                <w:sz w:val="24"/>
                <w:szCs w:val="24"/>
              </w:rPr>
              <w:t>Рынок услуг детского отдыха и оздоровления</w:t>
            </w:r>
          </w:p>
        </w:tc>
        <w:tc>
          <w:tcPr>
            <w:tcW w:w="2161" w:type="dxa"/>
          </w:tcPr>
          <w:p w:rsidR="00734A1C" w:rsidRPr="00B14887" w:rsidRDefault="00734A1C" w:rsidP="00600D92">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734A1C" w:rsidRPr="00B14887" w:rsidRDefault="00734A1C" w:rsidP="00BB2ACD">
            <w:pPr>
              <w:jc w:val="center"/>
              <w:rPr>
                <w:rFonts w:ascii="Times New Roman" w:hAnsi="Times New Roman" w:cs="Times New Roman"/>
                <w:sz w:val="24"/>
                <w:szCs w:val="24"/>
              </w:rPr>
            </w:pPr>
            <w:r w:rsidRPr="00B14887">
              <w:rPr>
                <w:rFonts w:ascii="Times New Roman" w:hAnsi="Times New Roman" w:cs="Times New Roman"/>
                <w:sz w:val="24"/>
                <w:szCs w:val="24"/>
              </w:rPr>
              <w:t xml:space="preserve">2 </w:t>
            </w:r>
          </w:p>
        </w:tc>
        <w:tc>
          <w:tcPr>
            <w:tcW w:w="1709" w:type="dxa"/>
          </w:tcPr>
          <w:p w:rsidR="00734A1C" w:rsidRPr="00B14887" w:rsidRDefault="00734A1C" w:rsidP="00600D92">
            <w:pPr>
              <w:jc w:val="center"/>
              <w:rPr>
                <w:rFonts w:ascii="Times New Roman" w:hAnsi="Times New Roman" w:cs="Times New Roman"/>
                <w:sz w:val="24"/>
                <w:szCs w:val="24"/>
              </w:rPr>
            </w:pPr>
          </w:p>
        </w:tc>
        <w:tc>
          <w:tcPr>
            <w:tcW w:w="1646" w:type="dxa"/>
          </w:tcPr>
          <w:p w:rsidR="00734A1C" w:rsidRPr="00B14887" w:rsidRDefault="00734A1C" w:rsidP="00600D92">
            <w:pPr>
              <w:jc w:val="center"/>
              <w:rPr>
                <w:rFonts w:ascii="Times New Roman" w:hAnsi="Times New Roman" w:cs="Times New Roman"/>
                <w:sz w:val="24"/>
                <w:szCs w:val="24"/>
              </w:rPr>
            </w:pPr>
          </w:p>
        </w:tc>
      </w:tr>
      <w:tr w:rsidR="00734A1C" w:rsidRPr="00B14887" w:rsidTr="00C7220C">
        <w:tc>
          <w:tcPr>
            <w:tcW w:w="2600" w:type="dxa"/>
            <w:vMerge/>
            <w:vAlign w:val="center"/>
          </w:tcPr>
          <w:p w:rsidR="00734A1C" w:rsidRPr="00B14887" w:rsidRDefault="00734A1C" w:rsidP="00600D92">
            <w:pPr>
              <w:rPr>
                <w:rFonts w:ascii="Times New Roman" w:hAnsi="Times New Roman" w:cs="Times New Roman"/>
                <w:sz w:val="24"/>
                <w:szCs w:val="24"/>
              </w:rPr>
            </w:pPr>
          </w:p>
        </w:tc>
        <w:tc>
          <w:tcPr>
            <w:tcW w:w="2161" w:type="dxa"/>
          </w:tcPr>
          <w:p w:rsidR="00734A1C" w:rsidRPr="00B14887" w:rsidRDefault="00734A1C" w:rsidP="00600D92">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734A1C" w:rsidRPr="00B14887" w:rsidRDefault="00734A1C" w:rsidP="00BB2ACD">
            <w:pPr>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709" w:type="dxa"/>
          </w:tcPr>
          <w:p w:rsidR="00734A1C" w:rsidRPr="00B14887" w:rsidRDefault="00734A1C" w:rsidP="00600D92">
            <w:pPr>
              <w:rPr>
                <w:rFonts w:ascii="Times New Roman" w:hAnsi="Times New Roman" w:cs="Times New Roman"/>
                <w:sz w:val="24"/>
                <w:szCs w:val="24"/>
              </w:rPr>
            </w:pPr>
          </w:p>
        </w:tc>
        <w:tc>
          <w:tcPr>
            <w:tcW w:w="1646" w:type="dxa"/>
          </w:tcPr>
          <w:p w:rsidR="00734A1C" w:rsidRPr="00B14887" w:rsidRDefault="00734A1C" w:rsidP="00600D92">
            <w:pPr>
              <w:rPr>
                <w:rFonts w:ascii="Times New Roman" w:hAnsi="Times New Roman" w:cs="Times New Roman"/>
                <w:sz w:val="24"/>
                <w:szCs w:val="24"/>
              </w:rPr>
            </w:pPr>
          </w:p>
        </w:tc>
      </w:tr>
      <w:tr w:rsidR="00600D92" w:rsidRPr="00B14887" w:rsidTr="00C7220C">
        <w:tc>
          <w:tcPr>
            <w:tcW w:w="2600" w:type="dxa"/>
            <w:vMerge/>
            <w:vAlign w:val="center"/>
          </w:tcPr>
          <w:p w:rsidR="00600D92" w:rsidRPr="00B14887" w:rsidRDefault="00600D92" w:rsidP="00600D92">
            <w:pPr>
              <w:rPr>
                <w:rFonts w:ascii="Times New Roman" w:hAnsi="Times New Roman" w:cs="Times New Roman"/>
                <w:sz w:val="24"/>
                <w:szCs w:val="24"/>
              </w:rPr>
            </w:pPr>
          </w:p>
        </w:tc>
        <w:tc>
          <w:tcPr>
            <w:tcW w:w="2161" w:type="dxa"/>
          </w:tcPr>
          <w:p w:rsidR="00600D92" w:rsidRPr="00B14887" w:rsidRDefault="00600D92" w:rsidP="00600D92">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600D92" w:rsidRPr="00B14887" w:rsidRDefault="00600D92" w:rsidP="00600D92">
            <w:pPr>
              <w:rPr>
                <w:rFonts w:ascii="Times New Roman" w:hAnsi="Times New Roman" w:cs="Times New Roman"/>
                <w:sz w:val="24"/>
                <w:szCs w:val="24"/>
              </w:rPr>
            </w:pPr>
          </w:p>
        </w:tc>
        <w:tc>
          <w:tcPr>
            <w:tcW w:w="1709" w:type="dxa"/>
          </w:tcPr>
          <w:p w:rsidR="00600D92" w:rsidRPr="00B14887" w:rsidRDefault="00600D92" w:rsidP="00600D92">
            <w:pPr>
              <w:rPr>
                <w:rFonts w:ascii="Times New Roman" w:hAnsi="Times New Roman" w:cs="Times New Roman"/>
                <w:sz w:val="24"/>
                <w:szCs w:val="24"/>
              </w:rPr>
            </w:pPr>
          </w:p>
        </w:tc>
        <w:tc>
          <w:tcPr>
            <w:tcW w:w="1646" w:type="dxa"/>
          </w:tcPr>
          <w:p w:rsidR="00600D92" w:rsidRPr="00B14887" w:rsidRDefault="00600D92" w:rsidP="00600D92">
            <w:pPr>
              <w:rPr>
                <w:rFonts w:ascii="Times New Roman" w:hAnsi="Times New Roman" w:cs="Times New Roman"/>
                <w:sz w:val="24"/>
                <w:szCs w:val="24"/>
              </w:rPr>
            </w:pPr>
          </w:p>
        </w:tc>
      </w:tr>
      <w:tr w:rsidR="00600D92" w:rsidRPr="00B14887" w:rsidTr="00C7220C">
        <w:tc>
          <w:tcPr>
            <w:tcW w:w="2600" w:type="dxa"/>
            <w:vMerge/>
            <w:vAlign w:val="center"/>
          </w:tcPr>
          <w:p w:rsidR="00600D92" w:rsidRPr="00B14887" w:rsidRDefault="00600D92" w:rsidP="00600D92">
            <w:pPr>
              <w:rPr>
                <w:rFonts w:ascii="Times New Roman" w:hAnsi="Times New Roman" w:cs="Times New Roman"/>
                <w:sz w:val="24"/>
                <w:szCs w:val="24"/>
              </w:rPr>
            </w:pPr>
          </w:p>
        </w:tc>
        <w:tc>
          <w:tcPr>
            <w:tcW w:w="2161" w:type="dxa"/>
          </w:tcPr>
          <w:p w:rsidR="00600D92" w:rsidRPr="00B14887" w:rsidRDefault="00600D92" w:rsidP="00600D92">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600D92" w:rsidRPr="00B14887" w:rsidRDefault="00600D92" w:rsidP="00600D92">
            <w:pPr>
              <w:rPr>
                <w:rFonts w:ascii="Times New Roman" w:hAnsi="Times New Roman" w:cs="Times New Roman"/>
                <w:sz w:val="24"/>
                <w:szCs w:val="24"/>
              </w:rPr>
            </w:pPr>
          </w:p>
        </w:tc>
        <w:tc>
          <w:tcPr>
            <w:tcW w:w="1709" w:type="dxa"/>
          </w:tcPr>
          <w:p w:rsidR="00600D92" w:rsidRPr="00B14887" w:rsidRDefault="00600D92" w:rsidP="00600D92">
            <w:pPr>
              <w:rPr>
                <w:rFonts w:ascii="Times New Roman" w:hAnsi="Times New Roman" w:cs="Times New Roman"/>
                <w:sz w:val="24"/>
                <w:szCs w:val="24"/>
              </w:rPr>
            </w:pPr>
          </w:p>
        </w:tc>
        <w:tc>
          <w:tcPr>
            <w:tcW w:w="1646" w:type="dxa"/>
          </w:tcPr>
          <w:p w:rsidR="00600D92" w:rsidRPr="00B14887" w:rsidRDefault="00600D92" w:rsidP="00600D92">
            <w:pPr>
              <w:rPr>
                <w:rFonts w:ascii="Times New Roman" w:hAnsi="Times New Roman" w:cs="Times New Roman"/>
                <w:sz w:val="24"/>
                <w:szCs w:val="24"/>
              </w:rPr>
            </w:pPr>
          </w:p>
        </w:tc>
      </w:tr>
      <w:tr w:rsidR="00600D92" w:rsidRPr="00B14887" w:rsidTr="00C7220C">
        <w:tc>
          <w:tcPr>
            <w:tcW w:w="2600" w:type="dxa"/>
            <w:vMerge w:val="restart"/>
            <w:vAlign w:val="center"/>
          </w:tcPr>
          <w:p w:rsidR="00600D92" w:rsidRPr="00B14887" w:rsidRDefault="00600D92" w:rsidP="00600D92">
            <w:pPr>
              <w:jc w:val="center"/>
              <w:rPr>
                <w:rFonts w:ascii="Times New Roman" w:hAnsi="Times New Roman" w:cs="Times New Roman"/>
                <w:i/>
                <w:sz w:val="24"/>
                <w:szCs w:val="24"/>
              </w:rPr>
            </w:pPr>
            <w:r w:rsidRPr="00B14887">
              <w:rPr>
                <w:rFonts w:ascii="Times New Roman" w:hAnsi="Times New Roman" w:cs="Times New Roman"/>
                <w:bCs/>
                <w:i/>
                <w:sz w:val="24"/>
                <w:szCs w:val="24"/>
              </w:rPr>
              <w:t>Сельское хозяйство, охота и предоставление услуг в этих областях</w:t>
            </w:r>
          </w:p>
        </w:tc>
        <w:tc>
          <w:tcPr>
            <w:tcW w:w="2161" w:type="dxa"/>
          </w:tcPr>
          <w:p w:rsidR="00600D92" w:rsidRPr="00B14887" w:rsidRDefault="00600D92" w:rsidP="00600D92">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6</w:t>
            </w:r>
          </w:p>
        </w:tc>
        <w:tc>
          <w:tcPr>
            <w:tcW w:w="1709"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5</w:t>
            </w:r>
          </w:p>
        </w:tc>
        <w:tc>
          <w:tcPr>
            <w:tcW w:w="1646"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6</w:t>
            </w:r>
          </w:p>
        </w:tc>
      </w:tr>
      <w:tr w:rsidR="00600D92" w:rsidRPr="00B14887" w:rsidTr="00C7220C">
        <w:tc>
          <w:tcPr>
            <w:tcW w:w="2600" w:type="dxa"/>
            <w:vMerge/>
            <w:vAlign w:val="center"/>
          </w:tcPr>
          <w:p w:rsidR="00600D92" w:rsidRPr="00B14887" w:rsidRDefault="00600D92" w:rsidP="00600D92">
            <w:pPr>
              <w:rPr>
                <w:rFonts w:ascii="Times New Roman" w:hAnsi="Times New Roman" w:cs="Times New Roman"/>
                <w:sz w:val="24"/>
                <w:szCs w:val="24"/>
              </w:rPr>
            </w:pPr>
          </w:p>
        </w:tc>
        <w:tc>
          <w:tcPr>
            <w:tcW w:w="2161" w:type="dxa"/>
          </w:tcPr>
          <w:p w:rsidR="00600D92" w:rsidRPr="00B14887" w:rsidRDefault="00600D92" w:rsidP="00600D92">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3</w:t>
            </w:r>
          </w:p>
        </w:tc>
        <w:tc>
          <w:tcPr>
            <w:tcW w:w="1709"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646"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2</w:t>
            </w:r>
          </w:p>
        </w:tc>
      </w:tr>
      <w:tr w:rsidR="00600D92" w:rsidRPr="00B14887" w:rsidTr="00C7220C">
        <w:tc>
          <w:tcPr>
            <w:tcW w:w="2600" w:type="dxa"/>
            <w:vMerge/>
            <w:vAlign w:val="center"/>
          </w:tcPr>
          <w:p w:rsidR="00600D92" w:rsidRPr="00B14887" w:rsidRDefault="00600D92" w:rsidP="00600D92">
            <w:pPr>
              <w:rPr>
                <w:rFonts w:ascii="Times New Roman" w:hAnsi="Times New Roman" w:cs="Times New Roman"/>
                <w:sz w:val="24"/>
                <w:szCs w:val="24"/>
              </w:rPr>
            </w:pPr>
          </w:p>
        </w:tc>
        <w:tc>
          <w:tcPr>
            <w:tcW w:w="2161" w:type="dxa"/>
          </w:tcPr>
          <w:p w:rsidR="00600D92" w:rsidRPr="00B14887" w:rsidRDefault="00600D92" w:rsidP="00600D92">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709"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646"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600D92" w:rsidRPr="00B14887" w:rsidTr="00C7220C">
        <w:tc>
          <w:tcPr>
            <w:tcW w:w="2600" w:type="dxa"/>
            <w:vMerge/>
            <w:vAlign w:val="center"/>
          </w:tcPr>
          <w:p w:rsidR="00600D92" w:rsidRPr="00B14887" w:rsidRDefault="00600D92" w:rsidP="00600D92">
            <w:pPr>
              <w:rPr>
                <w:rFonts w:ascii="Times New Roman" w:hAnsi="Times New Roman" w:cs="Times New Roman"/>
                <w:sz w:val="24"/>
                <w:szCs w:val="24"/>
              </w:rPr>
            </w:pPr>
          </w:p>
        </w:tc>
        <w:tc>
          <w:tcPr>
            <w:tcW w:w="2161" w:type="dxa"/>
          </w:tcPr>
          <w:p w:rsidR="00600D92" w:rsidRPr="00B14887" w:rsidRDefault="00600D92" w:rsidP="00600D92">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600D92" w:rsidRPr="00B14887" w:rsidRDefault="00600D92" w:rsidP="0004171F">
            <w:pPr>
              <w:jc w:val="center"/>
              <w:rPr>
                <w:rFonts w:ascii="Times New Roman" w:hAnsi="Times New Roman" w:cs="Times New Roman"/>
                <w:sz w:val="24"/>
                <w:szCs w:val="24"/>
              </w:rPr>
            </w:pPr>
          </w:p>
        </w:tc>
        <w:tc>
          <w:tcPr>
            <w:tcW w:w="1709" w:type="dxa"/>
          </w:tcPr>
          <w:p w:rsidR="00600D92" w:rsidRPr="00B14887" w:rsidRDefault="00600D92" w:rsidP="0004171F">
            <w:pPr>
              <w:jc w:val="center"/>
              <w:rPr>
                <w:rFonts w:ascii="Times New Roman" w:hAnsi="Times New Roman" w:cs="Times New Roman"/>
                <w:sz w:val="24"/>
                <w:szCs w:val="24"/>
              </w:rPr>
            </w:pPr>
          </w:p>
        </w:tc>
        <w:tc>
          <w:tcPr>
            <w:tcW w:w="1646" w:type="dxa"/>
          </w:tcPr>
          <w:p w:rsidR="00600D92" w:rsidRPr="00B14887" w:rsidRDefault="00600D92" w:rsidP="0004171F">
            <w:pPr>
              <w:jc w:val="center"/>
              <w:rPr>
                <w:rFonts w:ascii="Times New Roman" w:hAnsi="Times New Roman" w:cs="Times New Roman"/>
                <w:sz w:val="24"/>
                <w:szCs w:val="24"/>
              </w:rPr>
            </w:pPr>
          </w:p>
        </w:tc>
      </w:tr>
      <w:tr w:rsidR="00600D92" w:rsidRPr="00B14887" w:rsidTr="00C7220C">
        <w:tc>
          <w:tcPr>
            <w:tcW w:w="2600" w:type="dxa"/>
            <w:vMerge w:val="restart"/>
            <w:vAlign w:val="center"/>
          </w:tcPr>
          <w:p w:rsidR="00600D92" w:rsidRPr="00B14887" w:rsidRDefault="00600D92" w:rsidP="00600D92">
            <w:pPr>
              <w:widowControl w:val="0"/>
              <w:jc w:val="center"/>
              <w:rPr>
                <w:rFonts w:ascii="Times New Roman" w:hAnsi="Times New Roman" w:cs="Times New Roman"/>
                <w:i/>
                <w:sz w:val="24"/>
                <w:szCs w:val="24"/>
              </w:rPr>
            </w:pPr>
            <w:r w:rsidRPr="00B14887">
              <w:rPr>
                <w:rFonts w:ascii="Times New Roman" w:hAnsi="Times New Roman" w:cs="Times New Roman"/>
                <w:bCs/>
                <w:i/>
                <w:sz w:val="24"/>
                <w:szCs w:val="24"/>
              </w:rPr>
              <w:t>Производство пищевых продуктов, включая напитки</w:t>
            </w:r>
          </w:p>
        </w:tc>
        <w:tc>
          <w:tcPr>
            <w:tcW w:w="2161" w:type="dxa"/>
          </w:tcPr>
          <w:p w:rsidR="00600D92" w:rsidRPr="00B14887" w:rsidRDefault="00600D92" w:rsidP="00600D92">
            <w:pPr>
              <w:widowControl w:val="0"/>
              <w:rPr>
                <w:rFonts w:ascii="Times New Roman" w:hAnsi="Times New Roman" w:cs="Times New Roman"/>
                <w:sz w:val="24"/>
                <w:szCs w:val="24"/>
              </w:rPr>
            </w:pPr>
            <w:r w:rsidRPr="00B14887">
              <w:rPr>
                <w:rStyle w:val="TimesNewRoman9pt0pt"/>
                <w:rFonts w:eastAsiaTheme="minorHAnsi"/>
                <w:b w:val="0"/>
                <w:bCs w:val="0"/>
                <w:spacing w:val="0"/>
                <w:sz w:val="24"/>
                <w:szCs w:val="24"/>
              </w:rPr>
              <w:t>микропредприятия</w:t>
            </w:r>
          </w:p>
        </w:tc>
        <w:tc>
          <w:tcPr>
            <w:tcW w:w="1738"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7</w:t>
            </w:r>
          </w:p>
        </w:tc>
        <w:tc>
          <w:tcPr>
            <w:tcW w:w="1709"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5</w:t>
            </w:r>
          </w:p>
        </w:tc>
        <w:tc>
          <w:tcPr>
            <w:tcW w:w="1646"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6</w:t>
            </w:r>
          </w:p>
        </w:tc>
      </w:tr>
      <w:tr w:rsidR="00600D92" w:rsidRPr="00B14887" w:rsidTr="00C7220C">
        <w:tc>
          <w:tcPr>
            <w:tcW w:w="2600" w:type="dxa"/>
            <w:vMerge/>
          </w:tcPr>
          <w:p w:rsidR="00600D92" w:rsidRPr="00B14887" w:rsidRDefault="00600D92" w:rsidP="00600D92">
            <w:pPr>
              <w:rPr>
                <w:rFonts w:ascii="Times New Roman" w:hAnsi="Times New Roman" w:cs="Times New Roman"/>
                <w:sz w:val="24"/>
                <w:szCs w:val="24"/>
              </w:rPr>
            </w:pPr>
          </w:p>
        </w:tc>
        <w:tc>
          <w:tcPr>
            <w:tcW w:w="2161" w:type="dxa"/>
          </w:tcPr>
          <w:p w:rsidR="00600D92" w:rsidRPr="00B14887" w:rsidRDefault="00600D92" w:rsidP="00600D92">
            <w:pPr>
              <w:rPr>
                <w:rFonts w:ascii="Times New Roman" w:hAnsi="Times New Roman" w:cs="Times New Roman"/>
                <w:sz w:val="24"/>
                <w:szCs w:val="24"/>
              </w:rPr>
            </w:pPr>
            <w:r w:rsidRPr="00B14887">
              <w:rPr>
                <w:rStyle w:val="TimesNewRoman9pt0pt"/>
                <w:rFonts w:eastAsiaTheme="minorHAnsi"/>
                <w:b w:val="0"/>
                <w:bCs w:val="0"/>
                <w:spacing w:val="0"/>
                <w:sz w:val="24"/>
                <w:szCs w:val="24"/>
              </w:rPr>
              <w:t>малый бизнес</w:t>
            </w:r>
          </w:p>
        </w:tc>
        <w:tc>
          <w:tcPr>
            <w:tcW w:w="1738"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709"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646"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600D92" w:rsidRPr="00B14887" w:rsidTr="00C7220C">
        <w:tc>
          <w:tcPr>
            <w:tcW w:w="2600" w:type="dxa"/>
            <w:vMerge/>
          </w:tcPr>
          <w:p w:rsidR="00600D92" w:rsidRPr="00B14887" w:rsidRDefault="00600D92" w:rsidP="00600D92">
            <w:pPr>
              <w:rPr>
                <w:rFonts w:ascii="Times New Roman" w:hAnsi="Times New Roman" w:cs="Times New Roman"/>
                <w:sz w:val="24"/>
                <w:szCs w:val="24"/>
              </w:rPr>
            </w:pPr>
          </w:p>
        </w:tc>
        <w:tc>
          <w:tcPr>
            <w:tcW w:w="2161" w:type="dxa"/>
          </w:tcPr>
          <w:p w:rsidR="00600D92" w:rsidRPr="00B14887" w:rsidRDefault="00600D92" w:rsidP="00600D92">
            <w:pPr>
              <w:rPr>
                <w:rFonts w:ascii="Times New Roman" w:hAnsi="Times New Roman" w:cs="Times New Roman"/>
                <w:sz w:val="24"/>
                <w:szCs w:val="24"/>
              </w:rPr>
            </w:pPr>
            <w:r w:rsidRPr="00B14887">
              <w:rPr>
                <w:rStyle w:val="TimesNewRoman9pt0pt"/>
                <w:rFonts w:eastAsiaTheme="minorHAnsi"/>
                <w:b w:val="0"/>
                <w:bCs w:val="0"/>
                <w:spacing w:val="0"/>
                <w:sz w:val="24"/>
                <w:szCs w:val="24"/>
              </w:rPr>
              <w:t>средний бизнес</w:t>
            </w:r>
          </w:p>
        </w:tc>
        <w:tc>
          <w:tcPr>
            <w:tcW w:w="1738"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2</w:t>
            </w:r>
          </w:p>
        </w:tc>
        <w:tc>
          <w:tcPr>
            <w:tcW w:w="1709"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1</w:t>
            </w:r>
          </w:p>
        </w:tc>
        <w:tc>
          <w:tcPr>
            <w:tcW w:w="1646" w:type="dxa"/>
          </w:tcPr>
          <w:p w:rsidR="00600D92" w:rsidRPr="00B14887" w:rsidRDefault="0004171F" w:rsidP="0004171F">
            <w:pPr>
              <w:jc w:val="center"/>
              <w:rPr>
                <w:rFonts w:ascii="Times New Roman" w:hAnsi="Times New Roman" w:cs="Times New Roman"/>
                <w:sz w:val="24"/>
                <w:szCs w:val="24"/>
              </w:rPr>
            </w:pPr>
            <w:r w:rsidRPr="00B14887">
              <w:rPr>
                <w:rFonts w:ascii="Times New Roman" w:hAnsi="Times New Roman" w:cs="Times New Roman"/>
                <w:sz w:val="24"/>
                <w:szCs w:val="24"/>
              </w:rPr>
              <w:t>1</w:t>
            </w:r>
          </w:p>
        </w:tc>
      </w:tr>
      <w:tr w:rsidR="00600D92" w:rsidRPr="00B14887" w:rsidTr="00C7220C">
        <w:tc>
          <w:tcPr>
            <w:tcW w:w="2600" w:type="dxa"/>
            <w:vMerge/>
          </w:tcPr>
          <w:p w:rsidR="00600D92" w:rsidRPr="00B14887" w:rsidRDefault="00600D92" w:rsidP="00600D92">
            <w:pPr>
              <w:rPr>
                <w:rFonts w:ascii="Times New Roman" w:hAnsi="Times New Roman" w:cs="Times New Roman"/>
                <w:sz w:val="24"/>
                <w:szCs w:val="24"/>
              </w:rPr>
            </w:pPr>
          </w:p>
        </w:tc>
        <w:tc>
          <w:tcPr>
            <w:tcW w:w="2161" w:type="dxa"/>
          </w:tcPr>
          <w:p w:rsidR="00600D92" w:rsidRPr="00B14887" w:rsidRDefault="00600D92" w:rsidP="00600D92">
            <w:pPr>
              <w:rPr>
                <w:rFonts w:ascii="Times New Roman" w:hAnsi="Times New Roman" w:cs="Times New Roman"/>
                <w:sz w:val="24"/>
                <w:szCs w:val="24"/>
              </w:rPr>
            </w:pPr>
            <w:r w:rsidRPr="00B14887">
              <w:rPr>
                <w:rStyle w:val="TimesNewRoman9pt0pt"/>
                <w:rFonts w:eastAsiaTheme="minorHAnsi"/>
                <w:b w:val="0"/>
                <w:bCs w:val="0"/>
                <w:spacing w:val="0"/>
                <w:sz w:val="24"/>
                <w:szCs w:val="24"/>
              </w:rPr>
              <w:t>крупный бизнес</w:t>
            </w:r>
          </w:p>
        </w:tc>
        <w:tc>
          <w:tcPr>
            <w:tcW w:w="1738" w:type="dxa"/>
          </w:tcPr>
          <w:p w:rsidR="00600D92" w:rsidRPr="00B14887" w:rsidRDefault="00600D92" w:rsidP="00600D92">
            <w:pPr>
              <w:rPr>
                <w:rFonts w:ascii="Times New Roman" w:hAnsi="Times New Roman" w:cs="Times New Roman"/>
                <w:sz w:val="24"/>
                <w:szCs w:val="24"/>
              </w:rPr>
            </w:pPr>
          </w:p>
        </w:tc>
        <w:tc>
          <w:tcPr>
            <w:tcW w:w="1709" w:type="dxa"/>
          </w:tcPr>
          <w:p w:rsidR="00600D92" w:rsidRPr="00B14887" w:rsidRDefault="00600D92" w:rsidP="00600D92">
            <w:pPr>
              <w:rPr>
                <w:rFonts w:ascii="Times New Roman" w:hAnsi="Times New Roman" w:cs="Times New Roman"/>
                <w:sz w:val="24"/>
                <w:szCs w:val="24"/>
              </w:rPr>
            </w:pPr>
          </w:p>
        </w:tc>
        <w:tc>
          <w:tcPr>
            <w:tcW w:w="1646" w:type="dxa"/>
          </w:tcPr>
          <w:p w:rsidR="00600D92" w:rsidRPr="00B14887" w:rsidRDefault="00600D92" w:rsidP="00600D92">
            <w:pPr>
              <w:rPr>
                <w:rFonts w:ascii="Times New Roman" w:hAnsi="Times New Roman" w:cs="Times New Roman"/>
                <w:sz w:val="24"/>
                <w:szCs w:val="24"/>
              </w:rPr>
            </w:pPr>
          </w:p>
        </w:tc>
      </w:tr>
    </w:tbl>
    <w:p w:rsidR="007022D5" w:rsidRPr="001656B5" w:rsidRDefault="007022D5" w:rsidP="001656B5">
      <w:pPr>
        <w:widowControl w:val="0"/>
        <w:spacing w:after="0" w:line="240" w:lineRule="auto"/>
        <w:ind w:firstLine="709"/>
        <w:rPr>
          <w:sz w:val="24"/>
          <w:szCs w:val="24"/>
        </w:rPr>
      </w:pPr>
    </w:p>
    <w:p w:rsidR="001409D7" w:rsidRDefault="001409D7" w:rsidP="001409D7">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Следует отметить, что большая часть респондентов (40%) удовлетворены доступностью официальной информации. 31,6% респондентов затруднились дать ответ. Можно предположить, что они не имеют опыта обращения или потребности в официальной информации. И только 28,4% респондентов выказали неудовлетворенность доступностью информации. Максимально удовлетворены доступностью информации транспортные предприятия, учреждения детского отдыха и оздоровления. Достаточно удовлетворены предприятия розничной торговли (58%), учреждения дошкольного образования (58,3%) (рис. 3.1).</w:t>
      </w:r>
    </w:p>
    <w:p w:rsidR="007022D5" w:rsidRPr="00B14887" w:rsidRDefault="005A278D" w:rsidP="00B14887">
      <w:pPr>
        <w:tabs>
          <w:tab w:val="left" w:pos="1134"/>
        </w:tabs>
        <w:spacing w:after="0" w:line="240" w:lineRule="auto"/>
        <w:ind w:firstLine="709"/>
        <w:contextualSpacing/>
        <w:jc w:val="both"/>
        <w:rPr>
          <w:rStyle w:val="14"/>
          <w:rFonts w:eastAsiaTheme="minorHAnsi"/>
          <w:i w:val="0"/>
          <w:sz w:val="28"/>
          <w:szCs w:val="28"/>
        </w:rPr>
      </w:pPr>
      <w:r w:rsidRPr="00B14887">
        <w:rPr>
          <w:rStyle w:val="TimesNewRoman9pt0pt"/>
          <w:rFonts w:eastAsia="Trebuchet MS"/>
          <w:b w:val="0"/>
          <w:i/>
          <w:spacing w:val="0"/>
          <w:sz w:val="28"/>
          <w:szCs w:val="28"/>
        </w:rPr>
        <w:t>Управление многоквартирными домами</w:t>
      </w:r>
      <w:r w:rsidRPr="00B14887">
        <w:rPr>
          <w:rFonts w:ascii="Times New Roman" w:hAnsi="Times New Roman" w:cs="Times New Roman"/>
          <w:sz w:val="28"/>
          <w:szCs w:val="28"/>
        </w:rPr>
        <w:t xml:space="preserve"> Оценка удовлетворённости управляющих компаний предоставляемой официальной информацией о состоянии конкурентной среды и деятельностью по содействию развитию конкуренции, размещаемой уполномоченным органом, показала следующее. Большинство респондентов 53% опрошенных не удовлетворены официальной информацией, 40% опрошенных - затруднились ответить на данный вопрос, и только 7% ответили положительно. В связи с полученными результатами целесообразно усилить пропаганду информации о развитии конкуренции в Камчатском крае среди предпринимателей, а также в «дорожную карту» включить мероприятия, направленные на усиление информационного сопровождения деятельности органов власти, связанной с развитием конкурентной среды на рынках товаров, работ и услуг.</w:t>
      </w:r>
    </w:p>
    <w:p w:rsidR="00A3792B" w:rsidRPr="001656B5" w:rsidRDefault="00C7220C" w:rsidP="00C7220C">
      <w:pPr>
        <w:spacing w:after="0" w:line="240" w:lineRule="auto"/>
        <w:jc w:val="center"/>
        <w:rPr>
          <w:rFonts w:ascii="Times New Roman" w:hAnsi="Times New Roman" w:cs="Times New Roman"/>
          <w:sz w:val="24"/>
          <w:szCs w:val="24"/>
        </w:rPr>
      </w:pPr>
      <w:r w:rsidRPr="00C7220C">
        <w:rPr>
          <w:rFonts w:ascii="Times New Roman" w:hAnsi="Times New Roman" w:cs="Times New Roman"/>
          <w:noProof/>
          <w:sz w:val="24"/>
          <w:szCs w:val="24"/>
          <w:lang w:eastAsia="ru-RU"/>
        </w:rPr>
        <w:drawing>
          <wp:inline distT="0" distB="0" distL="0" distR="0">
            <wp:extent cx="6120130" cy="5187803"/>
            <wp:effectExtent l="0" t="0" r="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3792B" w:rsidRDefault="00C7220C" w:rsidP="00C7220C">
      <w:pPr>
        <w:spacing w:after="0" w:line="240" w:lineRule="auto"/>
        <w:jc w:val="center"/>
        <w:rPr>
          <w:rFonts w:ascii="Times New Roman" w:hAnsi="Times New Roman" w:cs="Times New Roman"/>
          <w:i/>
          <w:sz w:val="24"/>
          <w:szCs w:val="24"/>
        </w:rPr>
      </w:pPr>
      <w:r w:rsidRPr="00C7220C">
        <w:rPr>
          <w:rFonts w:ascii="Times New Roman" w:hAnsi="Times New Roman" w:cs="Times New Roman"/>
          <w:i/>
          <w:sz w:val="24"/>
          <w:szCs w:val="24"/>
        </w:rPr>
        <w:t>Рисунок 3.1 – Степень удовлетворенности доступностью официальной информацией</w:t>
      </w:r>
    </w:p>
    <w:p w:rsidR="00B838BD" w:rsidRDefault="00B838BD" w:rsidP="00B838BD">
      <w:pPr>
        <w:spacing w:after="0" w:line="240" w:lineRule="auto"/>
        <w:jc w:val="both"/>
        <w:rPr>
          <w:rFonts w:ascii="Times New Roman" w:hAnsi="Times New Roman" w:cs="Times New Roman"/>
          <w:sz w:val="28"/>
          <w:szCs w:val="28"/>
        </w:rPr>
      </w:pPr>
    </w:p>
    <w:p w:rsidR="001409D7" w:rsidRPr="00B14887" w:rsidRDefault="001409D7" w:rsidP="001409D7">
      <w:pPr>
        <w:tabs>
          <w:tab w:val="left" w:pos="1134"/>
        </w:tabs>
        <w:spacing w:after="0" w:line="240" w:lineRule="auto"/>
        <w:ind w:firstLine="709"/>
        <w:contextualSpacing/>
        <w:jc w:val="both"/>
        <w:rPr>
          <w:rFonts w:ascii="Times New Roman" w:hAnsi="Times New Roman" w:cs="Times New Roman"/>
          <w:sz w:val="28"/>
          <w:szCs w:val="28"/>
        </w:rPr>
      </w:pPr>
      <w:r w:rsidRPr="00B14887">
        <w:rPr>
          <w:rStyle w:val="TimesNewRoman9pt0pt"/>
          <w:rFonts w:eastAsia="Trebuchet MS"/>
          <w:b w:val="0"/>
          <w:i/>
          <w:spacing w:val="0"/>
          <w:sz w:val="28"/>
          <w:szCs w:val="28"/>
        </w:rPr>
        <w:t xml:space="preserve">Производство электрической энергии </w:t>
      </w:r>
      <w:r w:rsidRPr="00B14887">
        <w:rPr>
          <w:rFonts w:ascii="Times New Roman" w:hAnsi="Times New Roman" w:cs="Times New Roman"/>
          <w:sz w:val="28"/>
          <w:szCs w:val="28"/>
        </w:rPr>
        <w:t>Оценка удовлетворённости ресурсоснабжающих предприятий предоставляемой официальной информацией о состоянии конкурентной среды и деятельностью по содействию развитию конкуренции, размещаемой уполномоченным органом, показала следующее. Большинство респондентов (80%) различных категорий бизнеса затруднились ответить на данный вопрос, и только 20% ответили, что удовлетворены предоставляемой информацией.</w:t>
      </w:r>
    </w:p>
    <w:p w:rsidR="001409D7" w:rsidRPr="00B14887" w:rsidRDefault="001409D7" w:rsidP="001409D7">
      <w:pPr>
        <w:spacing w:after="0" w:line="240" w:lineRule="auto"/>
        <w:ind w:firstLine="709"/>
        <w:jc w:val="both"/>
        <w:rPr>
          <w:rFonts w:ascii="Times New Roman" w:hAnsi="Times New Roman" w:cs="Times New Roman"/>
          <w:sz w:val="28"/>
          <w:szCs w:val="28"/>
        </w:rPr>
      </w:pPr>
      <w:r w:rsidRPr="00B14887">
        <w:rPr>
          <w:rFonts w:ascii="Times New Roman" w:hAnsi="Times New Roman" w:cs="Times New Roman"/>
          <w:sz w:val="28"/>
          <w:szCs w:val="28"/>
        </w:rPr>
        <w:t>В связи с полученными результатами целесообразно усилить пропаганду информации о развитии конкуренции в Камчатском крае среди предпринимателей, а также в «дорожную карту» включить мероприятия, направленные на усиление информационного сопровождения деятельности органов власти, связанной с развитием конкурентной среды на рынках товаров, работ и услуг.</w:t>
      </w:r>
    </w:p>
    <w:p w:rsidR="001409D7" w:rsidRPr="00B14887" w:rsidRDefault="001409D7" w:rsidP="001409D7">
      <w:pPr>
        <w:widowControl w:val="0"/>
        <w:suppressAutoHyphens/>
        <w:spacing w:after="0" w:line="240" w:lineRule="auto"/>
        <w:ind w:firstLine="709"/>
        <w:jc w:val="both"/>
        <w:rPr>
          <w:rFonts w:ascii="Times New Roman" w:eastAsia="Calibri" w:hAnsi="Times New Roman" w:cs="Times New Roman"/>
          <w:sz w:val="28"/>
          <w:szCs w:val="28"/>
        </w:rPr>
      </w:pPr>
      <w:r w:rsidRPr="00B14887">
        <w:rPr>
          <w:rFonts w:ascii="Times New Roman" w:hAnsi="Times New Roman"/>
          <w:i/>
          <w:sz w:val="28"/>
          <w:szCs w:val="28"/>
        </w:rPr>
        <w:t xml:space="preserve">Деятельность по перевозкам </w:t>
      </w:r>
      <w:r w:rsidRPr="00B14887">
        <w:rPr>
          <w:rFonts w:ascii="Times New Roman" w:eastAsia="Calibri" w:hAnsi="Times New Roman" w:cs="Times New Roman"/>
          <w:sz w:val="28"/>
          <w:szCs w:val="28"/>
        </w:rPr>
        <w:t>Степень удовлетворенности доступностью официальной информацией респонденты указали следующую:</w:t>
      </w:r>
    </w:p>
    <w:p w:rsidR="001409D7" w:rsidRPr="00B14887" w:rsidRDefault="001409D7" w:rsidP="001409D7">
      <w:pPr>
        <w:pStyle w:val="a6"/>
        <w:widowControl w:val="0"/>
        <w:numPr>
          <w:ilvl w:val="0"/>
          <w:numId w:val="15"/>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B14887">
        <w:rPr>
          <w:rFonts w:ascii="Times New Roman" w:eastAsia="Calibri" w:hAnsi="Times New Roman" w:cs="Times New Roman"/>
          <w:sz w:val="28"/>
          <w:szCs w:val="28"/>
        </w:rPr>
        <w:t>предприятия, осуществляющие регулярные автобусные пассажирские перевозки по пригородным маршрутам: микропредприятия – 100% удовлетворены; малый бизнес – 75% удовлетворены, 25% затруднились ответить; 100% индивидуальных предпринимателей – затруднились ответить;</w:t>
      </w:r>
    </w:p>
    <w:p w:rsidR="001409D7" w:rsidRPr="00B14887" w:rsidRDefault="001409D7" w:rsidP="001409D7">
      <w:pPr>
        <w:pStyle w:val="a6"/>
        <w:widowControl w:val="0"/>
        <w:numPr>
          <w:ilvl w:val="0"/>
          <w:numId w:val="15"/>
        </w:numPr>
        <w:tabs>
          <w:tab w:val="left" w:pos="284"/>
        </w:tabs>
        <w:suppressAutoHyphens/>
        <w:spacing w:after="0" w:line="240" w:lineRule="auto"/>
        <w:ind w:left="0" w:firstLine="0"/>
        <w:jc w:val="both"/>
        <w:rPr>
          <w:rFonts w:ascii="Times New Roman" w:eastAsia="Calibri" w:hAnsi="Times New Roman" w:cs="Times New Roman"/>
          <w:sz w:val="28"/>
          <w:szCs w:val="28"/>
        </w:rPr>
      </w:pPr>
      <w:r w:rsidRPr="00B14887">
        <w:rPr>
          <w:rFonts w:ascii="Times New Roman" w:eastAsia="Calibri" w:hAnsi="Times New Roman" w:cs="Times New Roman"/>
          <w:sz w:val="28"/>
          <w:szCs w:val="28"/>
        </w:rPr>
        <w:t>предприятия, осуществляющие перевозку пассажиров морскими судами каботажного плавания, не подчиняющимися расписанию: 100% – удовлетворены;</w:t>
      </w:r>
    </w:p>
    <w:p w:rsidR="001409D7" w:rsidRPr="00B14887" w:rsidRDefault="001409D7" w:rsidP="001409D7">
      <w:pPr>
        <w:pStyle w:val="a6"/>
        <w:widowControl w:val="0"/>
        <w:numPr>
          <w:ilvl w:val="0"/>
          <w:numId w:val="15"/>
        </w:numPr>
        <w:tabs>
          <w:tab w:val="left" w:pos="284"/>
        </w:tabs>
        <w:suppressAutoHyphens/>
        <w:spacing w:after="0" w:line="240" w:lineRule="auto"/>
        <w:ind w:left="0" w:firstLine="0"/>
        <w:jc w:val="both"/>
        <w:rPr>
          <w:rFonts w:ascii="Times New Roman" w:eastAsia="Calibri" w:hAnsi="Times New Roman" w:cs="Times New Roman"/>
          <w:iCs/>
          <w:color w:val="000000"/>
          <w:sz w:val="28"/>
          <w:szCs w:val="28"/>
          <w:lang w:bidi="ru-RU"/>
        </w:rPr>
      </w:pPr>
      <w:r w:rsidRPr="00B14887">
        <w:rPr>
          <w:rFonts w:ascii="Times New Roman" w:eastAsia="Calibri" w:hAnsi="Times New Roman" w:cs="Times New Roman"/>
          <w:sz w:val="28"/>
          <w:szCs w:val="28"/>
        </w:rPr>
        <w:t>предприятия, осуществляющие перевозку воздушным пассажирским транспортом: крупные предприятия: 100% – удовлетворены; средние предприятия: 100% – удовлетворены</w:t>
      </w:r>
      <w:r w:rsidRPr="00B14887">
        <w:rPr>
          <w:rStyle w:val="14"/>
          <w:rFonts w:eastAsia="Calibri"/>
          <w:i w:val="0"/>
          <w:sz w:val="28"/>
          <w:szCs w:val="28"/>
        </w:rPr>
        <w:t>.</w:t>
      </w:r>
    </w:p>
    <w:p w:rsidR="001409D7" w:rsidRPr="00B14887" w:rsidRDefault="001409D7" w:rsidP="001409D7">
      <w:pPr>
        <w:spacing w:after="0" w:line="240" w:lineRule="auto"/>
        <w:ind w:firstLine="709"/>
        <w:jc w:val="both"/>
        <w:rPr>
          <w:rFonts w:ascii="Times New Roman" w:hAnsi="Times New Roman" w:cs="Times New Roman"/>
          <w:sz w:val="28"/>
          <w:szCs w:val="28"/>
        </w:rPr>
      </w:pPr>
      <w:r w:rsidRPr="00B14887">
        <w:rPr>
          <w:rFonts w:ascii="Times New Roman" w:hAnsi="Times New Roman" w:cs="Times New Roman"/>
          <w:i/>
          <w:sz w:val="28"/>
          <w:szCs w:val="28"/>
        </w:rPr>
        <w:t xml:space="preserve">Розничная торговля </w:t>
      </w:r>
      <w:r w:rsidRPr="00B14887">
        <w:rPr>
          <w:rFonts w:ascii="Times New Roman" w:hAnsi="Times New Roman" w:cs="Times New Roman"/>
          <w:sz w:val="28"/>
          <w:szCs w:val="28"/>
        </w:rPr>
        <w:t xml:space="preserve">Большая часть респондентов дала скорее положительную оценку качества официальной информации о состоянии конкурентной среды на рынках товаров и услуг Камчатского края, размещаемой в открытом доступе. </w:t>
      </w:r>
    </w:p>
    <w:p w:rsidR="001409D7" w:rsidRPr="00B14887" w:rsidRDefault="001409D7" w:rsidP="001409D7">
      <w:pPr>
        <w:spacing w:after="0" w:line="240" w:lineRule="auto"/>
        <w:ind w:firstLine="709"/>
        <w:jc w:val="both"/>
        <w:rPr>
          <w:rStyle w:val="14"/>
          <w:rFonts w:eastAsiaTheme="minorHAnsi"/>
          <w:i w:val="0"/>
          <w:sz w:val="28"/>
          <w:szCs w:val="28"/>
        </w:rPr>
      </w:pPr>
      <w:r w:rsidRPr="00B14887">
        <w:rPr>
          <w:rFonts w:ascii="Times New Roman" w:hAnsi="Times New Roman" w:cs="Times New Roman"/>
          <w:i/>
          <w:sz w:val="28"/>
          <w:szCs w:val="28"/>
        </w:rPr>
        <w:t xml:space="preserve">Медицинские услуги </w:t>
      </w:r>
      <w:r w:rsidRPr="00B14887">
        <w:rPr>
          <w:rFonts w:ascii="Times New Roman" w:hAnsi="Times New Roman" w:cs="Times New Roman"/>
          <w:sz w:val="28"/>
          <w:szCs w:val="28"/>
        </w:rPr>
        <w:t>По результатам анкетирования просматривается, что 62,5% опрошенных не пользуются официальной информацией о развитии конкуренции в Камчатском крае, размещаемой в сети интернет. Вместе с тем, из тех, кто в своей работе пользуется различными источниками информации 25% удовлетворены той официальной информацией о развитии конкуренции в Камчатском крае, размещаемой в сети интернет, и 12,5% не удовлетворены</w:t>
      </w:r>
      <w:r w:rsidRPr="00B14887">
        <w:rPr>
          <w:rStyle w:val="14"/>
          <w:rFonts w:eastAsiaTheme="minorHAnsi"/>
          <w:i w:val="0"/>
          <w:sz w:val="28"/>
          <w:szCs w:val="28"/>
        </w:rPr>
        <w:t>.</w:t>
      </w:r>
    </w:p>
    <w:p w:rsidR="001409D7" w:rsidRPr="00B14887" w:rsidRDefault="001409D7" w:rsidP="001409D7">
      <w:pPr>
        <w:spacing w:after="0" w:line="240" w:lineRule="auto"/>
        <w:ind w:firstLine="709"/>
        <w:jc w:val="both"/>
        <w:rPr>
          <w:rFonts w:ascii="Times New Roman" w:hAnsi="Times New Roman" w:cs="Times New Roman"/>
          <w:sz w:val="28"/>
          <w:szCs w:val="28"/>
        </w:rPr>
      </w:pPr>
      <w:r w:rsidRPr="00B14887">
        <w:rPr>
          <w:rFonts w:ascii="Times New Roman" w:hAnsi="Times New Roman" w:cs="Times New Roman"/>
          <w:i/>
          <w:color w:val="000000"/>
          <w:sz w:val="28"/>
          <w:szCs w:val="28"/>
        </w:rPr>
        <w:t xml:space="preserve">Рынок услуг в сфере культуры </w:t>
      </w:r>
      <w:r w:rsidRPr="00B14887">
        <w:rPr>
          <w:rFonts w:ascii="Times New Roman" w:hAnsi="Times New Roman" w:cs="Times New Roman"/>
          <w:sz w:val="28"/>
          <w:szCs w:val="28"/>
        </w:rPr>
        <w:t>Более половины респондентов (60 %) не удовлетворены доступностью официальной информации, способствующей ведению предпринимательской деятельности. Удовлетворительно доступность официальной информации оценивают лишь 13,33 % опрошенных.</w:t>
      </w:r>
    </w:p>
    <w:p w:rsidR="001409D7" w:rsidRPr="00B14887" w:rsidRDefault="001409D7" w:rsidP="001409D7">
      <w:pPr>
        <w:widowControl w:val="0"/>
        <w:spacing w:after="0" w:line="240" w:lineRule="auto"/>
        <w:ind w:firstLine="709"/>
        <w:jc w:val="both"/>
        <w:rPr>
          <w:rFonts w:ascii="Times New Roman" w:hAnsi="Times New Roman" w:cs="Times New Roman"/>
          <w:sz w:val="28"/>
          <w:szCs w:val="28"/>
        </w:rPr>
      </w:pPr>
      <w:r w:rsidRPr="00B14887">
        <w:rPr>
          <w:rStyle w:val="TimesNewRoman9pt0pt"/>
          <w:rFonts w:eastAsia="Trebuchet MS"/>
          <w:b w:val="0"/>
          <w:i/>
          <w:spacing w:val="0"/>
          <w:sz w:val="28"/>
          <w:szCs w:val="28"/>
        </w:rPr>
        <w:t xml:space="preserve">Рынок услуг дополнительного образования детей </w:t>
      </w:r>
      <w:r w:rsidRPr="00B14887">
        <w:rPr>
          <w:rFonts w:ascii="Times New Roman" w:hAnsi="Times New Roman" w:cs="Times New Roman"/>
          <w:sz w:val="28"/>
          <w:szCs w:val="28"/>
        </w:rPr>
        <w:t>13% респондентов полностью удовлетворены официальной информацией о развитии конкуренции в Камчатском крае, размещаемой в сети Интернет, 40% не удовлетворены, 47% затруднились ответить.</w:t>
      </w:r>
    </w:p>
    <w:p w:rsidR="001409D7" w:rsidRPr="00B14887" w:rsidRDefault="001409D7" w:rsidP="001409D7">
      <w:pPr>
        <w:spacing w:after="0" w:line="240" w:lineRule="auto"/>
        <w:ind w:firstLine="709"/>
        <w:jc w:val="both"/>
        <w:rPr>
          <w:rFonts w:ascii="Times New Roman" w:hAnsi="Times New Roman" w:cs="Times New Roman"/>
          <w:sz w:val="28"/>
          <w:szCs w:val="28"/>
        </w:rPr>
      </w:pPr>
      <w:r w:rsidRPr="00B14887">
        <w:rPr>
          <w:rStyle w:val="TimesNewRoman9pt0pt"/>
          <w:rFonts w:eastAsia="Trebuchet MS"/>
          <w:b w:val="0"/>
          <w:i/>
          <w:spacing w:val="0"/>
          <w:sz w:val="28"/>
          <w:szCs w:val="28"/>
        </w:rPr>
        <w:t xml:space="preserve">Рынок услуг дошкольного образования  </w:t>
      </w:r>
      <w:r w:rsidRPr="00B14887">
        <w:rPr>
          <w:rFonts w:ascii="Times New Roman" w:hAnsi="Times New Roman" w:cs="Times New Roman"/>
          <w:sz w:val="28"/>
          <w:szCs w:val="28"/>
        </w:rPr>
        <w:t>58% респондентов полностью удовлетворены официальной информацией о развитии конкуренции в Камчатском крае, размещаемой в сети Интернет, не удовлетворены – 17%, затруднились ответить – 25%.</w:t>
      </w:r>
    </w:p>
    <w:p w:rsidR="001409D7" w:rsidRPr="00B14887" w:rsidRDefault="001409D7" w:rsidP="001409D7">
      <w:pPr>
        <w:widowControl w:val="0"/>
        <w:spacing w:after="0" w:line="240" w:lineRule="auto"/>
        <w:ind w:firstLine="709"/>
        <w:jc w:val="both"/>
        <w:rPr>
          <w:rFonts w:ascii="Times New Roman" w:hAnsi="Times New Roman" w:cs="Times New Roman"/>
          <w:sz w:val="28"/>
          <w:szCs w:val="28"/>
        </w:rPr>
      </w:pPr>
      <w:r w:rsidRPr="00B14887">
        <w:rPr>
          <w:rFonts w:ascii="Times New Roman" w:hAnsi="Times New Roman" w:cs="Times New Roman"/>
          <w:i/>
          <w:sz w:val="28"/>
          <w:szCs w:val="28"/>
        </w:rPr>
        <w:t xml:space="preserve">Социальное обслуживание </w:t>
      </w:r>
      <w:r w:rsidRPr="00B14887">
        <w:rPr>
          <w:rFonts w:ascii="Times New Roman" w:hAnsi="Times New Roman" w:cs="Times New Roman"/>
          <w:sz w:val="28"/>
          <w:szCs w:val="28"/>
        </w:rPr>
        <w:t>субъект предпринимательства считает официальную информацию доступной.</w:t>
      </w:r>
    </w:p>
    <w:p w:rsidR="001409D7" w:rsidRPr="00B14887" w:rsidRDefault="001409D7" w:rsidP="001409D7">
      <w:pPr>
        <w:widowControl w:val="0"/>
        <w:spacing w:after="0" w:line="240" w:lineRule="auto"/>
        <w:ind w:firstLine="709"/>
        <w:jc w:val="both"/>
        <w:rPr>
          <w:rFonts w:ascii="Times New Roman" w:hAnsi="Times New Roman" w:cs="Times New Roman"/>
          <w:sz w:val="28"/>
          <w:szCs w:val="28"/>
        </w:rPr>
      </w:pPr>
      <w:r w:rsidRPr="00B14887">
        <w:rPr>
          <w:rFonts w:ascii="Times New Roman" w:hAnsi="Times New Roman" w:cs="Times New Roman"/>
          <w:bCs/>
          <w:i/>
          <w:color w:val="000000"/>
          <w:sz w:val="28"/>
          <w:szCs w:val="28"/>
        </w:rPr>
        <w:t xml:space="preserve">Рынок туристических услуг  </w:t>
      </w:r>
      <w:r w:rsidRPr="00B14887">
        <w:rPr>
          <w:rFonts w:ascii="Times New Roman" w:hAnsi="Times New Roman" w:cs="Times New Roman"/>
          <w:sz w:val="28"/>
          <w:szCs w:val="28"/>
        </w:rPr>
        <w:t>По полученным данным из заполненных анкет можем сделать вывод, у 18 фирм (17,1%)вызвало затруднение с  ответом на данный вопрос, 2 фирмы (4,9%) не удовлетворены доступностью информации. И только одна фирма (2,4%) удовлетворена доступностью информации.</w:t>
      </w:r>
    </w:p>
    <w:p w:rsidR="001409D7" w:rsidRPr="00B14887" w:rsidRDefault="001409D7" w:rsidP="001409D7">
      <w:pPr>
        <w:widowControl w:val="0"/>
        <w:spacing w:after="0" w:line="240" w:lineRule="auto"/>
        <w:ind w:firstLine="709"/>
        <w:jc w:val="both"/>
        <w:rPr>
          <w:rFonts w:ascii="Times New Roman" w:hAnsi="Times New Roman" w:cs="Times New Roman"/>
          <w:sz w:val="28"/>
          <w:szCs w:val="28"/>
        </w:rPr>
      </w:pPr>
      <w:r w:rsidRPr="00B14887">
        <w:rPr>
          <w:rStyle w:val="TimesNewRoman9pt0pt"/>
          <w:rFonts w:eastAsia="Trebuchet MS"/>
          <w:b w:val="0"/>
          <w:i/>
          <w:spacing w:val="0"/>
          <w:sz w:val="28"/>
          <w:szCs w:val="28"/>
        </w:rPr>
        <w:t>Рынок услуг детского отдыха и оздоровления</w:t>
      </w:r>
      <w:r w:rsidRPr="00B14887">
        <w:rPr>
          <w:rFonts w:ascii="Times New Roman" w:hAnsi="Times New Roman" w:cs="Times New Roman"/>
          <w:sz w:val="28"/>
          <w:szCs w:val="28"/>
        </w:rPr>
        <w:t>: 100% респондентов полностью удовлетворены официальной информацией о развитии конкуренции в Камчатском крае, размещаемой в сети Интернет.</w:t>
      </w:r>
    </w:p>
    <w:p w:rsidR="001409D7" w:rsidRPr="00B14887" w:rsidRDefault="001409D7" w:rsidP="001409D7">
      <w:pPr>
        <w:widowControl w:val="0"/>
        <w:spacing w:after="0" w:line="240" w:lineRule="auto"/>
        <w:ind w:firstLine="709"/>
        <w:jc w:val="both"/>
        <w:rPr>
          <w:rFonts w:ascii="Times New Roman" w:hAnsi="Times New Roman" w:cs="Times New Roman"/>
          <w:sz w:val="28"/>
          <w:szCs w:val="28"/>
        </w:rPr>
      </w:pPr>
      <w:r w:rsidRPr="00B14887">
        <w:rPr>
          <w:rFonts w:ascii="Times New Roman" w:hAnsi="Times New Roman" w:cs="Times New Roman"/>
          <w:bCs/>
          <w:i/>
          <w:sz w:val="28"/>
          <w:szCs w:val="28"/>
        </w:rPr>
        <w:t xml:space="preserve">Сельское хозяйство, охота и предоставление услуг в этих областях. Производство пищевых продуктов, включая напитки: </w:t>
      </w:r>
      <w:r w:rsidRPr="00B14887">
        <w:rPr>
          <w:rFonts w:ascii="Times New Roman" w:hAnsi="Times New Roman" w:cs="Times New Roman"/>
          <w:bCs/>
          <w:sz w:val="28"/>
          <w:szCs w:val="28"/>
        </w:rPr>
        <w:t>40% опрошенных удовлетворены доступностью официальной информации, 28% - не удовлетворены, 32% - затруднились с ответом.</w:t>
      </w:r>
    </w:p>
    <w:p w:rsidR="00D23496" w:rsidRDefault="00D23496" w:rsidP="00B838BD">
      <w:pPr>
        <w:spacing w:after="0" w:line="240" w:lineRule="auto"/>
        <w:ind w:firstLine="705"/>
        <w:jc w:val="both"/>
        <w:rPr>
          <w:rFonts w:ascii="Times New Roman" w:hAnsi="Times New Roman" w:cs="Times New Roman"/>
          <w:sz w:val="28"/>
          <w:szCs w:val="28"/>
        </w:rPr>
      </w:pPr>
    </w:p>
    <w:p w:rsidR="00D23496" w:rsidRDefault="00D23496">
      <w:pPr>
        <w:rPr>
          <w:rFonts w:ascii="Times New Roman" w:hAnsi="Times New Roman" w:cs="Times New Roman"/>
          <w:sz w:val="28"/>
          <w:szCs w:val="28"/>
        </w:rPr>
      </w:pPr>
      <w:r>
        <w:rPr>
          <w:rFonts w:ascii="Times New Roman" w:hAnsi="Times New Roman" w:cs="Times New Roman"/>
          <w:sz w:val="28"/>
          <w:szCs w:val="28"/>
        </w:rPr>
        <w:br w:type="page"/>
      </w:r>
    </w:p>
    <w:p w:rsidR="007022D5" w:rsidRPr="00AC194A" w:rsidRDefault="00AC194A" w:rsidP="00AC194A">
      <w:pPr>
        <w:spacing w:after="0" w:line="240" w:lineRule="auto"/>
        <w:jc w:val="center"/>
        <w:rPr>
          <w:rFonts w:ascii="Times New Roman" w:hAnsi="Times New Roman" w:cs="Times New Roman"/>
          <w:sz w:val="28"/>
          <w:szCs w:val="28"/>
        </w:rPr>
      </w:pPr>
      <w:r w:rsidRPr="00AC194A">
        <w:rPr>
          <w:rFonts w:ascii="Times New Roman" w:hAnsi="Times New Roman" w:cs="Times New Roman"/>
          <w:sz w:val="28"/>
          <w:szCs w:val="28"/>
        </w:rPr>
        <w:t>ПРИЛОЖЕНИЕ А</w:t>
      </w:r>
    </w:p>
    <w:p w:rsidR="00AC194A" w:rsidRPr="00AC194A" w:rsidRDefault="00AC194A" w:rsidP="00AC194A">
      <w:pPr>
        <w:spacing w:after="0" w:line="240" w:lineRule="auto"/>
        <w:jc w:val="center"/>
        <w:rPr>
          <w:rFonts w:ascii="Times New Roman" w:hAnsi="Times New Roman" w:cs="Times New Roman"/>
          <w:sz w:val="28"/>
          <w:szCs w:val="28"/>
        </w:rPr>
      </w:pPr>
    </w:p>
    <w:p w:rsidR="005A278D" w:rsidRPr="00AC194A" w:rsidRDefault="005A278D" w:rsidP="00AC194A">
      <w:pPr>
        <w:spacing w:after="0" w:line="240" w:lineRule="auto"/>
        <w:ind w:left="705"/>
        <w:rPr>
          <w:rFonts w:ascii="Times New Roman" w:hAnsi="Times New Roman" w:cs="Times New Roman"/>
          <w:sz w:val="28"/>
          <w:szCs w:val="28"/>
        </w:rPr>
      </w:pPr>
      <w:r w:rsidRPr="00AC194A">
        <w:rPr>
          <w:rFonts w:ascii="Times New Roman" w:hAnsi="Times New Roman" w:cs="Times New Roman"/>
          <w:sz w:val="28"/>
          <w:szCs w:val="28"/>
        </w:rPr>
        <w:t>АНАЛИЗ ЖАЛОБ В КОНТРОЛЬНО-НАДЗОРНЫЕ ОРГАНЫ</w:t>
      </w:r>
    </w:p>
    <w:p w:rsidR="005A278D" w:rsidRPr="00AC194A" w:rsidRDefault="005A278D" w:rsidP="005A278D">
      <w:pPr>
        <w:pStyle w:val="a6"/>
        <w:spacing w:after="0" w:line="240" w:lineRule="auto"/>
        <w:ind w:left="1065"/>
        <w:rPr>
          <w:rFonts w:ascii="Times New Roman" w:hAnsi="Times New Roman" w:cs="Times New Roman"/>
          <w:sz w:val="28"/>
          <w:szCs w:val="28"/>
        </w:rPr>
      </w:pPr>
    </w:p>
    <w:p w:rsidR="005A278D" w:rsidRPr="00AC194A" w:rsidRDefault="005A278D" w:rsidP="00AC194A">
      <w:pPr>
        <w:tabs>
          <w:tab w:val="left" w:pos="1134"/>
        </w:tabs>
        <w:spacing w:after="0" w:line="240" w:lineRule="auto"/>
        <w:ind w:firstLine="709"/>
        <w:contextualSpacing/>
        <w:jc w:val="both"/>
        <w:rPr>
          <w:rFonts w:ascii="Times New Roman" w:hAnsi="Times New Roman" w:cs="Times New Roman"/>
          <w:sz w:val="28"/>
          <w:szCs w:val="28"/>
        </w:rPr>
      </w:pPr>
      <w:r w:rsidRPr="00AC194A">
        <w:rPr>
          <w:rFonts w:ascii="Times New Roman" w:hAnsi="Times New Roman" w:cs="Times New Roman"/>
          <w:sz w:val="28"/>
          <w:szCs w:val="28"/>
        </w:rPr>
        <w:t xml:space="preserve">В рамках проведения мониторинга Стандартом предполагается проведение анализа жалоб представителей бизнеса и потребителей в контрольно-надзорные органы. </w:t>
      </w:r>
    </w:p>
    <w:p w:rsidR="005A278D" w:rsidRPr="00AC194A" w:rsidRDefault="005A278D" w:rsidP="005A278D">
      <w:pPr>
        <w:tabs>
          <w:tab w:val="left" w:pos="1134"/>
        </w:tabs>
        <w:spacing w:after="0" w:line="240" w:lineRule="auto"/>
        <w:ind w:firstLine="851"/>
        <w:contextualSpacing/>
        <w:jc w:val="both"/>
        <w:rPr>
          <w:rFonts w:ascii="Times New Roman" w:hAnsi="Times New Roman" w:cs="Times New Roman"/>
          <w:sz w:val="28"/>
          <w:szCs w:val="28"/>
        </w:rPr>
      </w:pPr>
      <w:r w:rsidRPr="00AC194A">
        <w:rPr>
          <w:rFonts w:ascii="Times New Roman" w:hAnsi="Times New Roman" w:cs="Times New Roman"/>
          <w:sz w:val="28"/>
          <w:szCs w:val="28"/>
        </w:rPr>
        <w:t>Министерством ЖКХ и энергетики Камчатского края осуществляется ежеквартальный мониторинг поступивших обращений граждан по вопросам предоставления жилищно-коммунальных услуг и работы управляющих компаний.</w:t>
      </w:r>
    </w:p>
    <w:p w:rsidR="005A278D" w:rsidRPr="00AC194A" w:rsidRDefault="005A278D" w:rsidP="005A278D">
      <w:pPr>
        <w:tabs>
          <w:tab w:val="left" w:pos="1134"/>
        </w:tabs>
        <w:spacing w:after="0" w:line="240" w:lineRule="auto"/>
        <w:ind w:firstLine="851"/>
        <w:contextualSpacing/>
        <w:jc w:val="both"/>
        <w:rPr>
          <w:rFonts w:ascii="Times New Roman" w:hAnsi="Times New Roman" w:cs="Times New Roman"/>
          <w:sz w:val="28"/>
          <w:szCs w:val="28"/>
        </w:rPr>
      </w:pPr>
      <w:r w:rsidRPr="00AC194A">
        <w:rPr>
          <w:rFonts w:ascii="Times New Roman" w:hAnsi="Times New Roman" w:cs="Times New Roman"/>
          <w:sz w:val="28"/>
          <w:szCs w:val="28"/>
        </w:rPr>
        <w:t>Структура обращений граждан, поступивших в Министерство ЖКХ и энергетики Камчатского края в разрезе сфер потребительского рынка и динамике за 2014-2016 годы п</w:t>
      </w:r>
      <w:r w:rsidR="0046422D">
        <w:rPr>
          <w:rFonts w:ascii="Times New Roman" w:hAnsi="Times New Roman" w:cs="Times New Roman"/>
          <w:sz w:val="28"/>
          <w:szCs w:val="28"/>
        </w:rPr>
        <w:t>редставлена в таблицах А1 – А6.</w:t>
      </w:r>
    </w:p>
    <w:p w:rsidR="005A278D" w:rsidRDefault="005A278D" w:rsidP="005A278D">
      <w:pPr>
        <w:tabs>
          <w:tab w:val="left" w:pos="1134"/>
        </w:tabs>
        <w:spacing w:after="0" w:line="240" w:lineRule="auto"/>
        <w:ind w:firstLine="851"/>
        <w:contextualSpacing/>
        <w:jc w:val="both"/>
        <w:rPr>
          <w:rFonts w:ascii="Times New Roman" w:eastAsia="Calibri" w:hAnsi="Times New Roman" w:cs="Times New Roman"/>
          <w:color w:val="000000"/>
          <w:sz w:val="28"/>
          <w:szCs w:val="28"/>
        </w:rPr>
      </w:pPr>
    </w:p>
    <w:p w:rsidR="0046422D" w:rsidRPr="0046422D" w:rsidRDefault="0046422D" w:rsidP="0046422D">
      <w:pPr>
        <w:tabs>
          <w:tab w:val="left" w:pos="1134"/>
        </w:tabs>
        <w:spacing w:after="0" w:line="240" w:lineRule="auto"/>
        <w:ind w:firstLine="851"/>
        <w:contextualSpacing/>
        <w:jc w:val="right"/>
        <w:rPr>
          <w:rFonts w:ascii="Times New Roman" w:eastAsia="Calibri" w:hAnsi="Times New Roman" w:cs="Times New Roman"/>
          <w:i/>
          <w:color w:val="000000"/>
          <w:sz w:val="24"/>
          <w:szCs w:val="24"/>
        </w:rPr>
      </w:pPr>
      <w:r w:rsidRPr="0046422D">
        <w:rPr>
          <w:rFonts w:ascii="Times New Roman" w:eastAsia="Calibri" w:hAnsi="Times New Roman" w:cs="Times New Roman"/>
          <w:i/>
          <w:color w:val="000000"/>
          <w:sz w:val="24"/>
          <w:szCs w:val="24"/>
        </w:rPr>
        <w:t>Таблица А1</w:t>
      </w:r>
    </w:p>
    <w:p w:rsidR="0046422D" w:rsidRDefault="0046422D" w:rsidP="0046422D">
      <w:pPr>
        <w:tabs>
          <w:tab w:val="left" w:pos="1134"/>
        </w:tabs>
        <w:spacing w:after="0" w:line="240" w:lineRule="auto"/>
        <w:contextualSpacing/>
        <w:jc w:val="center"/>
        <w:rPr>
          <w:rFonts w:ascii="Times New Roman" w:eastAsia="Calibri" w:hAnsi="Times New Roman" w:cs="Times New Roman"/>
          <w:b/>
          <w:color w:val="000000"/>
          <w:sz w:val="24"/>
          <w:szCs w:val="24"/>
        </w:rPr>
      </w:pPr>
      <w:r w:rsidRPr="0046422D">
        <w:rPr>
          <w:rFonts w:ascii="Times New Roman" w:eastAsia="Calibri" w:hAnsi="Times New Roman" w:cs="Times New Roman"/>
          <w:b/>
          <w:color w:val="000000"/>
          <w:sz w:val="24"/>
          <w:szCs w:val="24"/>
        </w:rPr>
        <w:t>Динамика обращений граждан</w:t>
      </w:r>
    </w:p>
    <w:p w:rsidR="0046422D" w:rsidRPr="0046422D" w:rsidRDefault="0046422D" w:rsidP="0046422D">
      <w:pPr>
        <w:tabs>
          <w:tab w:val="left" w:pos="1134"/>
        </w:tabs>
        <w:spacing w:after="0" w:line="240" w:lineRule="auto"/>
        <w:contextualSpacing/>
        <w:jc w:val="center"/>
        <w:rPr>
          <w:rFonts w:ascii="Times New Roman" w:eastAsia="Calibri"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536"/>
        <w:gridCol w:w="2536"/>
        <w:gridCol w:w="2534"/>
      </w:tblGrid>
      <w:tr w:rsidR="005A278D" w:rsidRPr="0007488F" w:rsidTr="0046422D">
        <w:tc>
          <w:tcPr>
            <w:tcW w:w="1140" w:type="pct"/>
            <w:vMerge w:val="restar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Сфера потребительского рынка</w:t>
            </w:r>
          </w:p>
        </w:tc>
        <w:tc>
          <w:tcPr>
            <w:tcW w:w="3860" w:type="pct"/>
            <w:gridSpan w:val="3"/>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Количество обращений</w:t>
            </w:r>
            <w:r w:rsidR="0046422D">
              <w:rPr>
                <w:rFonts w:ascii="Times New Roman" w:eastAsia="Calibri" w:hAnsi="Times New Roman" w:cs="Times New Roman"/>
                <w:sz w:val="20"/>
                <w:szCs w:val="20"/>
              </w:rPr>
              <w:t xml:space="preserve"> </w:t>
            </w:r>
            <w:r w:rsidR="0046422D" w:rsidRPr="0007488F">
              <w:rPr>
                <w:rFonts w:ascii="Times New Roman" w:eastAsia="Calibri" w:hAnsi="Times New Roman" w:cs="Times New Roman"/>
                <w:sz w:val="20"/>
                <w:szCs w:val="20"/>
              </w:rPr>
              <w:t>граждан</w:t>
            </w:r>
          </w:p>
        </w:tc>
      </w:tr>
      <w:tr w:rsidR="005A278D" w:rsidRPr="0007488F" w:rsidTr="0046422D">
        <w:tc>
          <w:tcPr>
            <w:tcW w:w="1140" w:type="pct"/>
            <w:vMerge/>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2014 год</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2015 год</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 xml:space="preserve">1 полугодие 2016 год </w:t>
            </w:r>
          </w:p>
        </w:tc>
      </w:tr>
      <w:tr w:rsidR="005A278D" w:rsidRPr="0007488F" w:rsidTr="0046422D">
        <w:tc>
          <w:tcPr>
            <w:tcW w:w="1140"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Управление МКД и Фонд капитального ремонта</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56</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46</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21</w:t>
            </w:r>
          </w:p>
        </w:tc>
      </w:tr>
      <w:tr w:rsidR="005A278D" w:rsidRPr="0007488F" w:rsidTr="0046422D">
        <w:tc>
          <w:tcPr>
            <w:tcW w:w="1140"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Электроснабжение</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9</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24</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15</w:t>
            </w:r>
          </w:p>
        </w:tc>
      </w:tr>
      <w:tr w:rsidR="005A278D" w:rsidRPr="0007488F" w:rsidTr="0046422D">
        <w:tc>
          <w:tcPr>
            <w:tcW w:w="1140"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Теплоснабжение</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66</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81</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24</w:t>
            </w:r>
          </w:p>
        </w:tc>
      </w:tr>
      <w:tr w:rsidR="005A278D" w:rsidRPr="0007488F" w:rsidTr="0046422D">
        <w:tc>
          <w:tcPr>
            <w:tcW w:w="1140"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Водоснабжение</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9</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6</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16</w:t>
            </w:r>
          </w:p>
        </w:tc>
      </w:tr>
    </w:tbl>
    <w:p w:rsidR="005A278D" w:rsidRPr="0007488F" w:rsidRDefault="005A278D" w:rsidP="005A278D">
      <w:pPr>
        <w:tabs>
          <w:tab w:val="left" w:pos="1134"/>
        </w:tabs>
        <w:spacing w:after="0" w:line="240" w:lineRule="auto"/>
        <w:ind w:firstLine="851"/>
        <w:contextualSpacing/>
        <w:jc w:val="both"/>
        <w:rPr>
          <w:rFonts w:ascii="Times New Roman" w:eastAsia="Calibri" w:hAnsi="Times New Roman" w:cs="Times New Roman"/>
          <w:color w:val="000000"/>
          <w:sz w:val="28"/>
          <w:szCs w:val="28"/>
        </w:rPr>
      </w:pPr>
    </w:p>
    <w:p w:rsidR="0046422D" w:rsidRDefault="0046422D" w:rsidP="0046422D">
      <w:pPr>
        <w:tabs>
          <w:tab w:val="left" w:pos="1134"/>
        </w:tabs>
        <w:spacing w:after="0" w:line="240" w:lineRule="auto"/>
        <w:ind w:firstLine="851"/>
        <w:contextualSpacing/>
        <w:jc w:val="right"/>
        <w:rPr>
          <w:rFonts w:ascii="Times New Roman" w:hAnsi="Times New Roman" w:cs="Times New Roman"/>
          <w:sz w:val="24"/>
          <w:szCs w:val="24"/>
        </w:rPr>
      </w:pPr>
      <w:r w:rsidRPr="0046422D">
        <w:rPr>
          <w:rFonts w:ascii="Times New Roman" w:eastAsia="Calibri" w:hAnsi="Times New Roman" w:cs="Times New Roman"/>
          <w:i/>
          <w:color w:val="000000"/>
          <w:sz w:val="24"/>
          <w:szCs w:val="24"/>
        </w:rPr>
        <w:t>Таблица А</w:t>
      </w:r>
      <w:r>
        <w:rPr>
          <w:rFonts w:ascii="Times New Roman" w:eastAsia="Calibri" w:hAnsi="Times New Roman" w:cs="Times New Roman"/>
          <w:i/>
          <w:color w:val="000000"/>
          <w:sz w:val="24"/>
          <w:szCs w:val="24"/>
        </w:rPr>
        <w:t>2</w:t>
      </w:r>
    </w:p>
    <w:p w:rsidR="005A278D" w:rsidRPr="0046422D" w:rsidRDefault="005A278D" w:rsidP="005A278D">
      <w:pPr>
        <w:spacing w:line="240" w:lineRule="atLeast"/>
        <w:contextualSpacing/>
        <w:jc w:val="center"/>
        <w:rPr>
          <w:rFonts w:ascii="Times New Roman" w:hAnsi="Times New Roman" w:cs="Times New Roman"/>
          <w:b/>
          <w:sz w:val="24"/>
          <w:szCs w:val="24"/>
        </w:rPr>
      </w:pPr>
      <w:r w:rsidRPr="0046422D">
        <w:rPr>
          <w:rFonts w:ascii="Times New Roman" w:hAnsi="Times New Roman" w:cs="Times New Roman"/>
          <w:b/>
          <w:sz w:val="24"/>
          <w:szCs w:val="24"/>
        </w:rPr>
        <w:t>Структура обращений физических и юридических лиц, поступивших в Государственную жилищную инспекцию Камчатского края в разрезе сфер потребительского рынка и динамике за 2014-2016 годы</w:t>
      </w:r>
    </w:p>
    <w:p w:rsidR="005A278D" w:rsidRPr="0007488F" w:rsidRDefault="005A278D" w:rsidP="005A278D">
      <w:pPr>
        <w:spacing w:line="240" w:lineRule="atLeast"/>
        <w:contextualSpacing/>
        <w:jc w:val="center"/>
        <w:rPr>
          <w:rFonts w:ascii="Times New Roman" w:eastAsia="Calibri"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536"/>
        <w:gridCol w:w="2536"/>
        <w:gridCol w:w="2532"/>
      </w:tblGrid>
      <w:tr w:rsidR="005A278D" w:rsidRPr="0007488F" w:rsidTr="0046422D">
        <w:tc>
          <w:tcPr>
            <w:tcW w:w="1141" w:type="pct"/>
            <w:vMerge w:val="restar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Сфера потребительского рынка</w:t>
            </w:r>
          </w:p>
        </w:tc>
        <w:tc>
          <w:tcPr>
            <w:tcW w:w="3859" w:type="pct"/>
            <w:gridSpan w:val="3"/>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Количество обращений</w:t>
            </w:r>
            <w:r w:rsidR="0046422D">
              <w:rPr>
                <w:rFonts w:ascii="Times New Roman" w:eastAsia="Calibri" w:hAnsi="Times New Roman" w:cs="Times New Roman"/>
                <w:sz w:val="20"/>
                <w:szCs w:val="20"/>
              </w:rPr>
              <w:t xml:space="preserve"> </w:t>
            </w:r>
            <w:r w:rsidR="0046422D" w:rsidRPr="0007488F">
              <w:rPr>
                <w:rFonts w:ascii="Times New Roman" w:eastAsia="Calibri" w:hAnsi="Times New Roman" w:cs="Times New Roman"/>
                <w:sz w:val="20"/>
                <w:szCs w:val="20"/>
              </w:rPr>
              <w:t>граждан и юридических лиц</w:t>
            </w:r>
          </w:p>
        </w:tc>
      </w:tr>
      <w:tr w:rsidR="005A278D" w:rsidRPr="0007488F" w:rsidTr="0046422D">
        <w:tc>
          <w:tcPr>
            <w:tcW w:w="1141" w:type="pct"/>
            <w:vMerge/>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2014 год</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2015 год</w:t>
            </w:r>
          </w:p>
        </w:tc>
        <w:tc>
          <w:tcPr>
            <w:tcW w:w="128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 xml:space="preserve">1 полугодие 2016 год </w:t>
            </w:r>
          </w:p>
        </w:tc>
      </w:tr>
      <w:tr w:rsidR="005A278D" w:rsidRPr="0007488F" w:rsidTr="0046422D">
        <w:tc>
          <w:tcPr>
            <w:tcW w:w="1141"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Управление МКД</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4273</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4487</w:t>
            </w:r>
          </w:p>
        </w:tc>
        <w:tc>
          <w:tcPr>
            <w:tcW w:w="128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2344</w:t>
            </w:r>
          </w:p>
        </w:tc>
      </w:tr>
      <w:tr w:rsidR="005A278D" w:rsidRPr="0007488F" w:rsidTr="0046422D">
        <w:tc>
          <w:tcPr>
            <w:tcW w:w="1141"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Электроснабжение</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462</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731</w:t>
            </w:r>
          </w:p>
        </w:tc>
        <w:tc>
          <w:tcPr>
            <w:tcW w:w="128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24</w:t>
            </w:r>
          </w:p>
        </w:tc>
      </w:tr>
      <w:tr w:rsidR="005A278D" w:rsidRPr="0007488F" w:rsidTr="0046422D">
        <w:tc>
          <w:tcPr>
            <w:tcW w:w="1141"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Теплоснабжение</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574</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763</w:t>
            </w:r>
          </w:p>
        </w:tc>
        <w:tc>
          <w:tcPr>
            <w:tcW w:w="1286" w:type="pct"/>
            <w:vMerge w:val="restart"/>
            <w:shd w:val="clear" w:color="auto" w:fill="auto"/>
            <w:vAlign w:val="center"/>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524</w:t>
            </w:r>
          </w:p>
        </w:tc>
      </w:tr>
      <w:tr w:rsidR="005A278D" w:rsidRPr="0007488F" w:rsidTr="0046422D">
        <w:tc>
          <w:tcPr>
            <w:tcW w:w="1141"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Водоснабжение</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112</w:t>
            </w:r>
          </w:p>
        </w:tc>
        <w:tc>
          <w:tcPr>
            <w:tcW w:w="1287"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77</w:t>
            </w:r>
          </w:p>
        </w:tc>
        <w:tc>
          <w:tcPr>
            <w:tcW w:w="1286" w:type="pct"/>
            <w:vMerge/>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p>
        </w:tc>
      </w:tr>
    </w:tbl>
    <w:p w:rsidR="005A278D" w:rsidRPr="0007488F" w:rsidRDefault="005A278D" w:rsidP="005A278D">
      <w:pPr>
        <w:spacing w:line="240" w:lineRule="atLeast"/>
        <w:contextualSpacing/>
        <w:jc w:val="center"/>
        <w:rPr>
          <w:rFonts w:ascii="Times New Roman" w:eastAsia="Calibri" w:hAnsi="Times New Roman" w:cs="Times New Roman"/>
          <w:sz w:val="28"/>
          <w:szCs w:val="28"/>
        </w:rPr>
      </w:pPr>
    </w:p>
    <w:p w:rsidR="0046422D" w:rsidRDefault="0046422D" w:rsidP="0046422D">
      <w:pPr>
        <w:tabs>
          <w:tab w:val="left" w:pos="1134"/>
        </w:tabs>
        <w:spacing w:after="0" w:line="240" w:lineRule="auto"/>
        <w:ind w:firstLine="851"/>
        <w:contextualSpacing/>
        <w:jc w:val="right"/>
        <w:rPr>
          <w:rFonts w:ascii="Times New Roman" w:hAnsi="Times New Roman" w:cs="Times New Roman"/>
          <w:sz w:val="24"/>
          <w:szCs w:val="24"/>
        </w:rPr>
      </w:pPr>
      <w:r w:rsidRPr="0046422D">
        <w:rPr>
          <w:rFonts w:ascii="Times New Roman" w:eastAsia="Calibri" w:hAnsi="Times New Roman" w:cs="Times New Roman"/>
          <w:i/>
          <w:color w:val="000000"/>
          <w:sz w:val="24"/>
          <w:szCs w:val="24"/>
        </w:rPr>
        <w:t>Таблица А</w:t>
      </w:r>
      <w:r>
        <w:rPr>
          <w:rFonts w:ascii="Times New Roman" w:eastAsia="Calibri" w:hAnsi="Times New Roman" w:cs="Times New Roman"/>
          <w:i/>
          <w:color w:val="000000"/>
          <w:sz w:val="24"/>
          <w:szCs w:val="24"/>
        </w:rPr>
        <w:t>3</w:t>
      </w:r>
    </w:p>
    <w:p w:rsidR="005A278D" w:rsidRPr="0046422D" w:rsidRDefault="005A278D" w:rsidP="005A278D">
      <w:pPr>
        <w:spacing w:line="240" w:lineRule="atLeast"/>
        <w:contextualSpacing/>
        <w:jc w:val="center"/>
        <w:rPr>
          <w:rFonts w:ascii="Times New Roman" w:hAnsi="Times New Roman" w:cs="Times New Roman"/>
          <w:b/>
          <w:sz w:val="24"/>
          <w:szCs w:val="24"/>
        </w:rPr>
      </w:pPr>
      <w:r w:rsidRPr="0046422D">
        <w:rPr>
          <w:rFonts w:ascii="Times New Roman" w:hAnsi="Times New Roman" w:cs="Times New Roman"/>
          <w:b/>
          <w:sz w:val="24"/>
          <w:szCs w:val="24"/>
        </w:rPr>
        <w:t>Доля письменных обращений, явившихся основанием для проведения контрольно-надзорных мероприятий, по результатам которых факты, изложенные в обращениях, подтвердились в динамики по годам, %</w:t>
      </w:r>
    </w:p>
    <w:p w:rsidR="005A278D" w:rsidRPr="0007488F" w:rsidRDefault="005A278D" w:rsidP="005A278D">
      <w:pPr>
        <w:spacing w:line="240" w:lineRule="atLeast"/>
        <w:contextualSpacing/>
        <w:jc w:val="center"/>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527"/>
        <w:gridCol w:w="2527"/>
        <w:gridCol w:w="2527"/>
      </w:tblGrid>
      <w:tr w:rsidR="005A278D" w:rsidRPr="0007488F" w:rsidTr="005A278D">
        <w:tc>
          <w:tcPr>
            <w:tcW w:w="1154" w:type="pct"/>
            <w:vMerge w:val="restar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Сфера потребительского рынка</w:t>
            </w:r>
          </w:p>
        </w:tc>
        <w:tc>
          <w:tcPr>
            <w:tcW w:w="3846" w:type="pct"/>
            <w:gridSpan w:val="3"/>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Доля обращений физических и юридических лиц</w:t>
            </w:r>
          </w:p>
        </w:tc>
      </w:tr>
      <w:tr w:rsidR="005A278D" w:rsidRPr="0007488F" w:rsidTr="005A278D">
        <w:trPr>
          <w:trHeight w:val="516"/>
        </w:trPr>
        <w:tc>
          <w:tcPr>
            <w:tcW w:w="1154" w:type="pct"/>
            <w:vMerge/>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p>
        </w:tc>
        <w:tc>
          <w:tcPr>
            <w:tcW w:w="1282"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2014 год</w:t>
            </w:r>
          </w:p>
        </w:tc>
        <w:tc>
          <w:tcPr>
            <w:tcW w:w="1282"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2015 год</w:t>
            </w:r>
          </w:p>
        </w:tc>
        <w:tc>
          <w:tcPr>
            <w:tcW w:w="1282"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 xml:space="preserve">1 полугодие 2016 год </w:t>
            </w:r>
          </w:p>
        </w:tc>
      </w:tr>
      <w:tr w:rsidR="005A278D" w:rsidRPr="0007488F" w:rsidTr="005A278D">
        <w:tc>
          <w:tcPr>
            <w:tcW w:w="1154"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Жилищно-коммунальные услуги</w:t>
            </w:r>
          </w:p>
        </w:tc>
        <w:tc>
          <w:tcPr>
            <w:tcW w:w="1282"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80,13</w:t>
            </w:r>
          </w:p>
        </w:tc>
        <w:tc>
          <w:tcPr>
            <w:tcW w:w="1282"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85,45</w:t>
            </w:r>
          </w:p>
        </w:tc>
        <w:tc>
          <w:tcPr>
            <w:tcW w:w="1282"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86,35</w:t>
            </w:r>
          </w:p>
        </w:tc>
      </w:tr>
    </w:tbl>
    <w:p w:rsidR="005A278D" w:rsidRPr="0007488F" w:rsidRDefault="005A278D" w:rsidP="005A278D">
      <w:pPr>
        <w:tabs>
          <w:tab w:val="left" w:pos="1134"/>
        </w:tabs>
        <w:spacing w:after="0" w:line="240" w:lineRule="auto"/>
        <w:ind w:firstLine="851"/>
        <w:contextualSpacing/>
        <w:jc w:val="both"/>
        <w:rPr>
          <w:rFonts w:ascii="Times New Roman" w:eastAsia="Calibri" w:hAnsi="Times New Roman" w:cs="Times New Roman"/>
          <w:color w:val="000000"/>
          <w:sz w:val="28"/>
          <w:szCs w:val="28"/>
        </w:rPr>
      </w:pPr>
    </w:p>
    <w:p w:rsidR="0046422D" w:rsidRDefault="0046422D" w:rsidP="005A278D">
      <w:pPr>
        <w:spacing w:line="240" w:lineRule="atLeast"/>
        <w:contextualSpacing/>
        <w:jc w:val="center"/>
        <w:rPr>
          <w:rFonts w:ascii="Times New Roman" w:hAnsi="Times New Roman" w:cs="Times New Roman"/>
          <w:sz w:val="24"/>
          <w:szCs w:val="24"/>
        </w:rPr>
      </w:pPr>
    </w:p>
    <w:p w:rsidR="0046422D" w:rsidRDefault="0046422D" w:rsidP="0046422D">
      <w:pPr>
        <w:tabs>
          <w:tab w:val="left" w:pos="1134"/>
        </w:tabs>
        <w:spacing w:after="0" w:line="240" w:lineRule="auto"/>
        <w:ind w:firstLine="851"/>
        <w:contextualSpacing/>
        <w:jc w:val="right"/>
        <w:rPr>
          <w:rFonts w:ascii="Times New Roman" w:hAnsi="Times New Roman" w:cs="Times New Roman"/>
          <w:sz w:val="24"/>
          <w:szCs w:val="24"/>
        </w:rPr>
      </w:pPr>
      <w:r w:rsidRPr="0046422D">
        <w:rPr>
          <w:rFonts w:ascii="Times New Roman" w:eastAsia="Calibri" w:hAnsi="Times New Roman" w:cs="Times New Roman"/>
          <w:i/>
          <w:color w:val="000000"/>
          <w:sz w:val="24"/>
          <w:szCs w:val="24"/>
        </w:rPr>
        <w:t>Таблица А</w:t>
      </w:r>
      <w:r>
        <w:rPr>
          <w:rFonts w:ascii="Times New Roman" w:eastAsia="Calibri" w:hAnsi="Times New Roman" w:cs="Times New Roman"/>
          <w:i/>
          <w:color w:val="000000"/>
          <w:sz w:val="24"/>
          <w:szCs w:val="24"/>
        </w:rPr>
        <w:t>4</w:t>
      </w:r>
    </w:p>
    <w:p w:rsidR="005A278D" w:rsidRPr="0046422D" w:rsidRDefault="005A278D" w:rsidP="005A278D">
      <w:pPr>
        <w:spacing w:line="240" w:lineRule="atLeast"/>
        <w:contextualSpacing/>
        <w:jc w:val="center"/>
        <w:rPr>
          <w:rFonts w:ascii="Times New Roman" w:hAnsi="Times New Roman" w:cs="Times New Roman"/>
          <w:b/>
          <w:sz w:val="24"/>
          <w:szCs w:val="24"/>
        </w:rPr>
      </w:pPr>
      <w:r w:rsidRPr="0046422D">
        <w:rPr>
          <w:rFonts w:ascii="Times New Roman" w:hAnsi="Times New Roman" w:cs="Times New Roman"/>
          <w:b/>
          <w:sz w:val="24"/>
          <w:szCs w:val="24"/>
        </w:rPr>
        <w:t>Структура обращений граждан на нарушения их прав потребителей, поступивших в Управление Роспотребнадзора по Камчатскому краю в разрезе сфер потребительского рынка в динамике за 2014-2016 годы</w:t>
      </w:r>
    </w:p>
    <w:p w:rsidR="005A278D" w:rsidRPr="0046422D" w:rsidRDefault="005A278D" w:rsidP="005A278D">
      <w:pPr>
        <w:spacing w:line="240" w:lineRule="atLeast"/>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995"/>
        <w:gridCol w:w="1543"/>
        <w:gridCol w:w="995"/>
        <w:gridCol w:w="1543"/>
        <w:gridCol w:w="995"/>
        <w:gridCol w:w="1537"/>
      </w:tblGrid>
      <w:tr w:rsidR="005A278D" w:rsidRPr="0007488F" w:rsidTr="005A278D">
        <w:tc>
          <w:tcPr>
            <w:tcW w:w="1139" w:type="pct"/>
            <w:vMerge w:val="restar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Сфера потребительского рынка</w:t>
            </w:r>
          </w:p>
        </w:tc>
        <w:tc>
          <w:tcPr>
            <w:tcW w:w="3861" w:type="pct"/>
            <w:gridSpan w:val="6"/>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Количество обращений граждан</w:t>
            </w:r>
          </w:p>
        </w:tc>
      </w:tr>
      <w:tr w:rsidR="005A278D" w:rsidRPr="0007488F" w:rsidTr="005A278D">
        <w:tc>
          <w:tcPr>
            <w:tcW w:w="1139" w:type="pct"/>
            <w:vMerge/>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p>
        </w:tc>
        <w:tc>
          <w:tcPr>
            <w:tcW w:w="1287" w:type="pct"/>
            <w:gridSpan w:val="2"/>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2014 год</w:t>
            </w:r>
          </w:p>
        </w:tc>
        <w:tc>
          <w:tcPr>
            <w:tcW w:w="1287" w:type="pct"/>
            <w:gridSpan w:val="2"/>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2015 год</w:t>
            </w:r>
          </w:p>
        </w:tc>
        <w:tc>
          <w:tcPr>
            <w:tcW w:w="1287" w:type="pct"/>
            <w:gridSpan w:val="2"/>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 xml:space="preserve">1 полугодие 2016 год </w:t>
            </w:r>
          </w:p>
        </w:tc>
      </w:tr>
      <w:tr w:rsidR="005A278D" w:rsidRPr="0007488F" w:rsidTr="005A278D">
        <w:tc>
          <w:tcPr>
            <w:tcW w:w="1139" w:type="pct"/>
            <w:vMerge/>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устных</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письменных</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 xml:space="preserve">устных </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письменных</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устных</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письменных</w:t>
            </w:r>
          </w:p>
        </w:tc>
      </w:tr>
      <w:tr w:rsidR="005A278D" w:rsidRPr="0007488F" w:rsidTr="005A278D">
        <w:tc>
          <w:tcPr>
            <w:tcW w:w="1139"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Электроснабжение</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29</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9</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8</w:t>
            </w:r>
          </w:p>
        </w:tc>
      </w:tr>
      <w:tr w:rsidR="005A278D" w:rsidRPr="0007488F" w:rsidTr="005A278D">
        <w:tc>
          <w:tcPr>
            <w:tcW w:w="1139"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Теплоснабжение</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53</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40</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21</w:t>
            </w:r>
          </w:p>
        </w:tc>
      </w:tr>
      <w:tr w:rsidR="005A278D" w:rsidRPr="0007488F" w:rsidTr="005A278D">
        <w:tc>
          <w:tcPr>
            <w:tcW w:w="1139"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Водоснабжение</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83</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51</w:t>
            </w:r>
          </w:p>
        </w:tc>
        <w:tc>
          <w:tcPr>
            <w:tcW w:w="505"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783"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38</w:t>
            </w:r>
          </w:p>
        </w:tc>
      </w:tr>
    </w:tbl>
    <w:p w:rsidR="005A278D" w:rsidRPr="0007488F" w:rsidRDefault="005A278D" w:rsidP="005A278D">
      <w:pPr>
        <w:tabs>
          <w:tab w:val="left" w:pos="1134"/>
        </w:tabs>
        <w:spacing w:after="0" w:line="240" w:lineRule="auto"/>
        <w:ind w:firstLine="851"/>
        <w:contextualSpacing/>
        <w:jc w:val="both"/>
        <w:rPr>
          <w:rFonts w:ascii="Times New Roman" w:eastAsia="Calibri" w:hAnsi="Times New Roman" w:cs="Times New Roman"/>
          <w:color w:val="000000"/>
          <w:sz w:val="24"/>
          <w:szCs w:val="24"/>
        </w:rPr>
      </w:pPr>
    </w:p>
    <w:p w:rsidR="005A278D" w:rsidRPr="0007488F" w:rsidRDefault="0046422D" w:rsidP="0046422D">
      <w:pPr>
        <w:tabs>
          <w:tab w:val="left" w:pos="1134"/>
        </w:tabs>
        <w:spacing w:after="0" w:line="240" w:lineRule="auto"/>
        <w:ind w:firstLine="851"/>
        <w:contextualSpacing/>
        <w:jc w:val="right"/>
        <w:rPr>
          <w:rFonts w:ascii="Times New Roman" w:eastAsia="Calibri" w:hAnsi="Times New Roman" w:cs="Times New Roman"/>
          <w:color w:val="000000"/>
          <w:sz w:val="24"/>
          <w:szCs w:val="24"/>
        </w:rPr>
      </w:pPr>
      <w:r w:rsidRPr="0046422D">
        <w:rPr>
          <w:rFonts w:ascii="Times New Roman" w:eastAsia="Calibri" w:hAnsi="Times New Roman" w:cs="Times New Roman"/>
          <w:i/>
          <w:color w:val="000000"/>
          <w:sz w:val="24"/>
          <w:szCs w:val="24"/>
        </w:rPr>
        <w:t>Таблица А</w:t>
      </w:r>
      <w:r>
        <w:rPr>
          <w:rFonts w:ascii="Times New Roman" w:eastAsia="Calibri" w:hAnsi="Times New Roman" w:cs="Times New Roman"/>
          <w:i/>
          <w:color w:val="000000"/>
          <w:sz w:val="24"/>
          <w:szCs w:val="24"/>
        </w:rPr>
        <w:t>5</w:t>
      </w:r>
    </w:p>
    <w:p w:rsidR="005A278D" w:rsidRPr="0046422D" w:rsidRDefault="005A278D" w:rsidP="005A278D">
      <w:pPr>
        <w:spacing w:line="240" w:lineRule="atLeast"/>
        <w:contextualSpacing/>
        <w:jc w:val="center"/>
        <w:rPr>
          <w:rFonts w:ascii="Times New Roman" w:hAnsi="Times New Roman" w:cs="Times New Roman"/>
          <w:b/>
          <w:sz w:val="24"/>
          <w:szCs w:val="24"/>
        </w:rPr>
      </w:pPr>
      <w:r w:rsidRPr="0046422D">
        <w:rPr>
          <w:rFonts w:ascii="Times New Roman" w:hAnsi="Times New Roman" w:cs="Times New Roman"/>
          <w:b/>
          <w:sz w:val="24"/>
          <w:szCs w:val="24"/>
        </w:rPr>
        <w:t>Доля письменных обращений граждан, явившихся основанием для проведения контрольно-надзорных мероприятий, по результатам которых факты, изложенные в обращениях, подтвердились в динамики по годам, %</w:t>
      </w:r>
    </w:p>
    <w:p w:rsidR="005A278D" w:rsidRPr="0046422D" w:rsidRDefault="005A278D" w:rsidP="005A278D">
      <w:pPr>
        <w:spacing w:line="240" w:lineRule="atLeast"/>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495"/>
        <w:gridCol w:w="2495"/>
        <w:gridCol w:w="2495"/>
      </w:tblGrid>
      <w:tr w:rsidR="005A278D" w:rsidRPr="0007488F" w:rsidTr="005A278D">
        <w:tc>
          <w:tcPr>
            <w:tcW w:w="1202" w:type="pct"/>
            <w:vMerge w:val="restar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Сфера потребительского рынка</w:t>
            </w:r>
          </w:p>
        </w:tc>
        <w:tc>
          <w:tcPr>
            <w:tcW w:w="3798" w:type="pct"/>
            <w:gridSpan w:val="3"/>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Доля обращений граждан</w:t>
            </w:r>
          </w:p>
        </w:tc>
      </w:tr>
      <w:tr w:rsidR="005A278D" w:rsidRPr="0007488F" w:rsidTr="0046422D">
        <w:trPr>
          <w:trHeight w:val="156"/>
        </w:trPr>
        <w:tc>
          <w:tcPr>
            <w:tcW w:w="1202" w:type="pct"/>
            <w:vMerge/>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2014 год</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2015 год</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 xml:space="preserve">1 полугодие 2016 год </w:t>
            </w:r>
          </w:p>
        </w:tc>
      </w:tr>
      <w:tr w:rsidR="005A278D" w:rsidRPr="0007488F" w:rsidTr="005A278D">
        <w:tc>
          <w:tcPr>
            <w:tcW w:w="1202"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Электроснабжение</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6,9</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r>
      <w:tr w:rsidR="005A278D" w:rsidRPr="0007488F" w:rsidTr="005A278D">
        <w:tc>
          <w:tcPr>
            <w:tcW w:w="1202"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Теплоснабжение</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1,8</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2,5</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4,7</w:t>
            </w:r>
          </w:p>
        </w:tc>
      </w:tr>
      <w:tr w:rsidR="005A278D" w:rsidRPr="0007488F" w:rsidTr="005A278D">
        <w:tc>
          <w:tcPr>
            <w:tcW w:w="1202"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Водоснабжение</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22,9</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27,5</w:t>
            </w:r>
          </w:p>
        </w:tc>
        <w:tc>
          <w:tcPr>
            <w:tcW w:w="1266"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39,5</w:t>
            </w:r>
          </w:p>
        </w:tc>
      </w:tr>
    </w:tbl>
    <w:p w:rsidR="005A278D" w:rsidRPr="0007488F" w:rsidRDefault="005A278D" w:rsidP="005A278D">
      <w:pPr>
        <w:tabs>
          <w:tab w:val="left" w:pos="1134"/>
        </w:tabs>
        <w:spacing w:after="0" w:line="240" w:lineRule="auto"/>
        <w:ind w:firstLine="851"/>
        <w:contextualSpacing/>
        <w:jc w:val="both"/>
        <w:rPr>
          <w:rFonts w:ascii="Times New Roman" w:eastAsia="Calibri" w:hAnsi="Times New Roman" w:cs="Times New Roman"/>
          <w:color w:val="000000"/>
          <w:sz w:val="28"/>
          <w:szCs w:val="28"/>
        </w:rPr>
      </w:pPr>
    </w:p>
    <w:p w:rsidR="005A278D" w:rsidRPr="0007488F" w:rsidRDefault="0046422D" w:rsidP="0046422D">
      <w:pPr>
        <w:tabs>
          <w:tab w:val="left" w:pos="1134"/>
        </w:tabs>
        <w:spacing w:after="0" w:line="240" w:lineRule="auto"/>
        <w:ind w:firstLine="851"/>
        <w:contextualSpacing/>
        <w:jc w:val="right"/>
        <w:rPr>
          <w:rFonts w:ascii="Times New Roman" w:eastAsia="Calibri" w:hAnsi="Times New Roman" w:cs="Times New Roman"/>
          <w:color w:val="000000"/>
          <w:sz w:val="28"/>
          <w:szCs w:val="28"/>
        </w:rPr>
      </w:pPr>
      <w:r w:rsidRPr="0046422D">
        <w:rPr>
          <w:rFonts w:ascii="Times New Roman" w:eastAsia="Calibri" w:hAnsi="Times New Roman" w:cs="Times New Roman"/>
          <w:i/>
          <w:color w:val="000000"/>
          <w:sz w:val="24"/>
          <w:szCs w:val="24"/>
        </w:rPr>
        <w:t>Таблица А</w:t>
      </w:r>
      <w:r>
        <w:rPr>
          <w:rFonts w:ascii="Times New Roman" w:eastAsia="Calibri" w:hAnsi="Times New Roman" w:cs="Times New Roman"/>
          <w:i/>
          <w:color w:val="000000"/>
          <w:sz w:val="24"/>
          <w:szCs w:val="24"/>
        </w:rPr>
        <w:t>6</w:t>
      </w:r>
    </w:p>
    <w:p w:rsidR="005A278D" w:rsidRPr="0046422D" w:rsidRDefault="005A278D" w:rsidP="005A278D">
      <w:pPr>
        <w:spacing w:line="240" w:lineRule="atLeast"/>
        <w:contextualSpacing/>
        <w:jc w:val="center"/>
        <w:rPr>
          <w:rFonts w:ascii="Times New Roman" w:hAnsi="Times New Roman" w:cs="Times New Roman"/>
          <w:b/>
          <w:sz w:val="24"/>
          <w:szCs w:val="24"/>
        </w:rPr>
      </w:pPr>
      <w:r w:rsidRPr="0046422D">
        <w:rPr>
          <w:rFonts w:ascii="Times New Roman" w:hAnsi="Times New Roman" w:cs="Times New Roman"/>
          <w:b/>
          <w:sz w:val="24"/>
          <w:szCs w:val="24"/>
        </w:rPr>
        <w:t>Структура обращений граждан на нарушения их прав потребителей, поступивших в Управление Федеральной антимонопольной службы по Камчатскому краю в разрезе сфер потребительского рынка в динамике за 2015-2016 годы</w:t>
      </w:r>
    </w:p>
    <w:p w:rsidR="005A278D" w:rsidRPr="0007488F" w:rsidRDefault="005A278D" w:rsidP="005A278D">
      <w:pPr>
        <w:tabs>
          <w:tab w:val="left" w:pos="1134"/>
        </w:tabs>
        <w:spacing w:after="0" w:line="240" w:lineRule="auto"/>
        <w:ind w:firstLine="851"/>
        <w:contextualSpacing/>
        <w:jc w:val="both"/>
        <w:rPr>
          <w:rFonts w:ascii="Times New Roman" w:eastAsia="Calibri"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425"/>
        <w:gridCol w:w="3417"/>
      </w:tblGrid>
      <w:tr w:rsidR="005A278D" w:rsidRPr="0007488F" w:rsidTr="005A278D">
        <w:trPr>
          <w:trHeight w:val="397"/>
        </w:trPr>
        <w:tc>
          <w:tcPr>
            <w:tcW w:w="1528" w:type="pct"/>
            <w:vMerge w:val="restar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Сфера потребительского рынка</w:t>
            </w:r>
          </w:p>
        </w:tc>
        <w:tc>
          <w:tcPr>
            <w:tcW w:w="1738" w:type="pct"/>
            <w:shd w:val="clear" w:color="auto" w:fill="auto"/>
            <w:vAlign w:val="center"/>
          </w:tcPr>
          <w:p w:rsidR="005A278D" w:rsidRPr="0007488F" w:rsidRDefault="005A278D" w:rsidP="005A278D">
            <w:pPr>
              <w:spacing w:line="240" w:lineRule="atLeast"/>
              <w:contextualSpacing/>
              <w:jc w:val="center"/>
              <w:rPr>
                <w:rFonts w:ascii="Calibri" w:eastAsia="Calibri" w:hAnsi="Calibri" w:cs="Times New Roman"/>
                <w:sz w:val="20"/>
                <w:szCs w:val="20"/>
              </w:rPr>
            </w:pPr>
            <w:r w:rsidRPr="0007488F">
              <w:rPr>
                <w:rFonts w:ascii="Times New Roman" w:eastAsia="Calibri" w:hAnsi="Times New Roman" w:cs="Times New Roman"/>
                <w:sz w:val="20"/>
                <w:szCs w:val="20"/>
              </w:rPr>
              <w:t>2015 год</w:t>
            </w:r>
          </w:p>
        </w:tc>
        <w:tc>
          <w:tcPr>
            <w:tcW w:w="1734" w:type="pct"/>
            <w:shd w:val="clear" w:color="auto" w:fill="auto"/>
            <w:vAlign w:val="center"/>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1 полугодие 2016 год</w:t>
            </w:r>
          </w:p>
        </w:tc>
      </w:tr>
      <w:tr w:rsidR="005A278D" w:rsidRPr="0007488F" w:rsidTr="005A278D">
        <w:tc>
          <w:tcPr>
            <w:tcW w:w="1528" w:type="pct"/>
            <w:vMerge/>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p>
        </w:tc>
        <w:tc>
          <w:tcPr>
            <w:tcW w:w="1738"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кол-во обращений</w:t>
            </w:r>
          </w:p>
        </w:tc>
        <w:tc>
          <w:tcPr>
            <w:tcW w:w="1734"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кол-во обращений</w:t>
            </w:r>
          </w:p>
        </w:tc>
      </w:tr>
      <w:tr w:rsidR="005A278D" w:rsidRPr="0007488F" w:rsidTr="005A278D">
        <w:tc>
          <w:tcPr>
            <w:tcW w:w="1528"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Электроснабжение</w:t>
            </w:r>
          </w:p>
        </w:tc>
        <w:tc>
          <w:tcPr>
            <w:tcW w:w="1738"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1734"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3</w:t>
            </w:r>
          </w:p>
        </w:tc>
      </w:tr>
      <w:tr w:rsidR="005A278D" w:rsidRPr="0007488F" w:rsidTr="005A278D">
        <w:tc>
          <w:tcPr>
            <w:tcW w:w="1528"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Теплоснабжение</w:t>
            </w:r>
          </w:p>
        </w:tc>
        <w:tc>
          <w:tcPr>
            <w:tcW w:w="1738"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1734"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4</w:t>
            </w:r>
          </w:p>
        </w:tc>
      </w:tr>
      <w:tr w:rsidR="005A278D" w:rsidRPr="0007488F" w:rsidTr="005A278D">
        <w:tc>
          <w:tcPr>
            <w:tcW w:w="1528" w:type="pct"/>
            <w:shd w:val="clear" w:color="auto" w:fill="auto"/>
          </w:tcPr>
          <w:p w:rsidR="005A278D" w:rsidRPr="0007488F" w:rsidRDefault="005A278D" w:rsidP="005A278D">
            <w:pPr>
              <w:spacing w:line="240" w:lineRule="atLeast"/>
              <w:contextualSpacing/>
              <w:rPr>
                <w:rFonts w:ascii="Times New Roman" w:eastAsia="Calibri" w:hAnsi="Times New Roman" w:cs="Times New Roman"/>
                <w:sz w:val="20"/>
                <w:szCs w:val="20"/>
              </w:rPr>
            </w:pPr>
            <w:r w:rsidRPr="0007488F">
              <w:rPr>
                <w:rFonts w:ascii="Times New Roman" w:eastAsia="Calibri" w:hAnsi="Times New Roman" w:cs="Times New Roman"/>
                <w:sz w:val="20"/>
                <w:szCs w:val="20"/>
              </w:rPr>
              <w:t>Водоснабжение</w:t>
            </w:r>
          </w:p>
        </w:tc>
        <w:tc>
          <w:tcPr>
            <w:tcW w:w="1738"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w:t>
            </w:r>
          </w:p>
        </w:tc>
        <w:tc>
          <w:tcPr>
            <w:tcW w:w="1734" w:type="pct"/>
            <w:shd w:val="clear" w:color="auto" w:fill="auto"/>
          </w:tcPr>
          <w:p w:rsidR="005A278D" w:rsidRPr="0007488F" w:rsidRDefault="005A278D" w:rsidP="005A278D">
            <w:pPr>
              <w:spacing w:line="240" w:lineRule="atLeast"/>
              <w:contextualSpacing/>
              <w:jc w:val="center"/>
              <w:rPr>
                <w:rFonts w:ascii="Times New Roman" w:eastAsia="Calibri" w:hAnsi="Times New Roman" w:cs="Times New Roman"/>
                <w:sz w:val="20"/>
                <w:szCs w:val="20"/>
              </w:rPr>
            </w:pPr>
            <w:r w:rsidRPr="0007488F">
              <w:rPr>
                <w:rFonts w:ascii="Times New Roman" w:eastAsia="Calibri" w:hAnsi="Times New Roman" w:cs="Times New Roman"/>
                <w:sz w:val="20"/>
                <w:szCs w:val="20"/>
              </w:rPr>
              <w:t>1</w:t>
            </w:r>
          </w:p>
        </w:tc>
      </w:tr>
    </w:tbl>
    <w:p w:rsidR="005A278D" w:rsidRPr="0007488F" w:rsidRDefault="005A278D" w:rsidP="005A278D">
      <w:pPr>
        <w:tabs>
          <w:tab w:val="left" w:pos="1134"/>
        </w:tabs>
        <w:spacing w:after="0" w:line="240" w:lineRule="auto"/>
        <w:contextualSpacing/>
        <w:jc w:val="both"/>
        <w:rPr>
          <w:rFonts w:ascii="Times New Roman" w:eastAsia="Calibri" w:hAnsi="Times New Roman" w:cs="Times New Roman"/>
          <w:sz w:val="24"/>
          <w:szCs w:val="24"/>
        </w:rPr>
      </w:pPr>
      <w:r w:rsidRPr="0007488F">
        <w:rPr>
          <w:rFonts w:ascii="Times New Roman" w:eastAsia="Calibri" w:hAnsi="Times New Roman" w:cs="Times New Roman"/>
          <w:sz w:val="24"/>
          <w:szCs w:val="24"/>
        </w:rPr>
        <w:t>*- сведения з</w:t>
      </w:r>
      <w:r w:rsidR="0046422D">
        <w:rPr>
          <w:rFonts w:ascii="Times New Roman" w:eastAsia="Calibri" w:hAnsi="Times New Roman" w:cs="Times New Roman"/>
          <w:sz w:val="24"/>
          <w:szCs w:val="24"/>
        </w:rPr>
        <w:t>а</w:t>
      </w:r>
      <w:r w:rsidRPr="0007488F">
        <w:rPr>
          <w:rFonts w:ascii="Times New Roman" w:eastAsia="Calibri" w:hAnsi="Times New Roman" w:cs="Times New Roman"/>
          <w:sz w:val="24"/>
          <w:szCs w:val="24"/>
        </w:rPr>
        <w:t xml:space="preserve"> 2015 год не представлены;</w:t>
      </w:r>
    </w:p>
    <w:p w:rsidR="005A278D" w:rsidRPr="0007488F" w:rsidRDefault="005A278D" w:rsidP="005A278D">
      <w:pPr>
        <w:tabs>
          <w:tab w:val="left" w:pos="1134"/>
        </w:tabs>
        <w:spacing w:after="0" w:line="240" w:lineRule="auto"/>
        <w:ind w:left="720"/>
        <w:contextualSpacing/>
        <w:jc w:val="both"/>
        <w:rPr>
          <w:rFonts w:ascii="Times New Roman" w:eastAsia="Calibri" w:hAnsi="Times New Roman" w:cs="Times New Roman"/>
          <w:sz w:val="28"/>
          <w:szCs w:val="28"/>
        </w:rPr>
      </w:pPr>
    </w:p>
    <w:p w:rsidR="005A278D" w:rsidRPr="0046422D" w:rsidRDefault="005A278D" w:rsidP="0046422D">
      <w:pPr>
        <w:spacing w:after="0" w:line="240" w:lineRule="auto"/>
        <w:ind w:firstLine="851"/>
        <w:contextualSpacing/>
        <w:jc w:val="both"/>
        <w:rPr>
          <w:rFonts w:ascii="Times New Roman" w:hAnsi="Times New Roman" w:cs="Times New Roman"/>
          <w:sz w:val="28"/>
          <w:szCs w:val="28"/>
        </w:rPr>
      </w:pPr>
      <w:r w:rsidRPr="0046422D">
        <w:rPr>
          <w:rFonts w:ascii="Times New Roman" w:hAnsi="Times New Roman" w:cs="Times New Roman"/>
          <w:sz w:val="28"/>
          <w:szCs w:val="28"/>
        </w:rPr>
        <w:t>В соответствии с информацией представленной, Управлением Федеральной антимонопольной службой по Камчатскому краю, за 1 полугодие 2016 года поступило 8 обращений граждан и юридических лиц на действия ресурсоснабжающих предприятий, послуживших основанием для проведения контрольно-надзорных мероприятий. По результатам рассмотрения которых приняты следующие решения:</w:t>
      </w:r>
    </w:p>
    <w:p w:rsidR="005A278D" w:rsidRPr="0046422D" w:rsidRDefault="005A278D" w:rsidP="0046422D">
      <w:pPr>
        <w:spacing w:after="0" w:line="240" w:lineRule="auto"/>
        <w:contextualSpacing/>
        <w:jc w:val="both"/>
        <w:rPr>
          <w:rFonts w:ascii="Times New Roman" w:hAnsi="Times New Roman" w:cs="Times New Roman"/>
          <w:sz w:val="28"/>
          <w:szCs w:val="28"/>
        </w:rPr>
      </w:pPr>
      <w:r w:rsidRPr="0046422D">
        <w:rPr>
          <w:rFonts w:ascii="Times New Roman" w:hAnsi="Times New Roman" w:cs="Times New Roman"/>
          <w:sz w:val="28"/>
          <w:szCs w:val="28"/>
        </w:rPr>
        <w:t>1) возбуждено 4 дела об административных правонарушениях, из них:</w:t>
      </w:r>
    </w:p>
    <w:p w:rsidR="005A278D" w:rsidRPr="0046422D" w:rsidRDefault="005A278D" w:rsidP="0046422D">
      <w:pPr>
        <w:pStyle w:val="a6"/>
        <w:numPr>
          <w:ilvl w:val="0"/>
          <w:numId w:val="17"/>
        </w:numPr>
        <w:tabs>
          <w:tab w:val="left" w:pos="567"/>
        </w:tabs>
        <w:spacing w:after="0" w:line="240" w:lineRule="auto"/>
        <w:ind w:left="0" w:firstLine="284"/>
        <w:jc w:val="both"/>
        <w:rPr>
          <w:rFonts w:ascii="Times New Roman" w:hAnsi="Times New Roman" w:cs="Times New Roman"/>
          <w:sz w:val="28"/>
          <w:szCs w:val="28"/>
        </w:rPr>
      </w:pPr>
      <w:r w:rsidRPr="0046422D">
        <w:rPr>
          <w:rFonts w:ascii="Times New Roman" w:hAnsi="Times New Roman" w:cs="Times New Roman"/>
          <w:sz w:val="28"/>
          <w:szCs w:val="28"/>
        </w:rPr>
        <w:t>прекращены – 2 дела;</w:t>
      </w:r>
    </w:p>
    <w:p w:rsidR="005A278D" w:rsidRPr="0046422D" w:rsidRDefault="005A278D" w:rsidP="0046422D">
      <w:pPr>
        <w:pStyle w:val="a6"/>
        <w:numPr>
          <w:ilvl w:val="0"/>
          <w:numId w:val="17"/>
        </w:numPr>
        <w:tabs>
          <w:tab w:val="left" w:pos="567"/>
        </w:tabs>
        <w:spacing w:after="0" w:line="240" w:lineRule="auto"/>
        <w:ind w:left="0" w:firstLine="284"/>
        <w:jc w:val="both"/>
        <w:rPr>
          <w:rFonts w:ascii="Times New Roman" w:hAnsi="Times New Roman" w:cs="Times New Roman"/>
          <w:sz w:val="28"/>
          <w:szCs w:val="28"/>
        </w:rPr>
      </w:pPr>
      <w:r w:rsidRPr="0046422D">
        <w:rPr>
          <w:rFonts w:ascii="Times New Roman" w:hAnsi="Times New Roman" w:cs="Times New Roman"/>
          <w:sz w:val="28"/>
          <w:szCs w:val="28"/>
        </w:rPr>
        <w:t>приостановлено – 1 дело;</w:t>
      </w:r>
    </w:p>
    <w:p w:rsidR="005A278D" w:rsidRPr="0046422D" w:rsidRDefault="005A278D" w:rsidP="0046422D">
      <w:pPr>
        <w:pStyle w:val="a6"/>
        <w:numPr>
          <w:ilvl w:val="0"/>
          <w:numId w:val="17"/>
        </w:numPr>
        <w:tabs>
          <w:tab w:val="left" w:pos="567"/>
        </w:tabs>
        <w:spacing w:after="0" w:line="240" w:lineRule="auto"/>
        <w:ind w:left="0" w:firstLine="284"/>
        <w:jc w:val="both"/>
        <w:rPr>
          <w:rFonts w:ascii="Times New Roman" w:hAnsi="Times New Roman" w:cs="Times New Roman"/>
          <w:sz w:val="28"/>
          <w:szCs w:val="28"/>
        </w:rPr>
      </w:pPr>
      <w:r w:rsidRPr="0046422D">
        <w:rPr>
          <w:rFonts w:ascii="Times New Roman" w:hAnsi="Times New Roman" w:cs="Times New Roman"/>
          <w:sz w:val="28"/>
          <w:szCs w:val="28"/>
        </w:rPr>
        <w:t>находится в производстве – 1 дело;</w:t>
      </w:r>
    </w:p>
    <w:p w:rsidR="005A278D" w:rsidRPr="0046422D" w:rsidRDefault="005A278D" w:rsidP="0046422D">
      <w:pPr>
        <w:spacing w:after="0" w:line="240" w:lineRule="auto"/>
        <w:contextualSpacing/>
        <w:jc w:val="both"/>
        <w:rPr>
          <w:rFonts w:ascii="Times New Roman" w:hAnsi="Times New Roman" w:cs="Times New Roman"/>
          <w:sz w:val="28"/>
          <w:szCs w:val="28"/>
        </w:rPr>
      </w:pPr>
      <w:r w:rsidRPr="0046422D">
        <w:rPr>
          <w:rFonts w:ascii="Times New Roman" w:hAnsi="Times New Roman" w:cs="Times New Roman"/>
          <w:sz w:val="28"/>
          <w:szCs w:val="28"/>
        </w:rPr>
        <w:t>2) 4 отказа в возбуждении дела об административном правонарушении.</w:t>
      </w:r>
    </w:p>
    <w:p w:rsidR="005A278D" w:rsidRPr="0046422D" w:rsidRDefault="005A278D" w:rsidP="007022D5">
      <w:pPr>
        <w:spacing w:after="0" w:line="240" w:lineRule="auto"/>
        <w:rPr>
          <w:rFonts w:ascii="Times New Roman" w:hAnsi="Times New Roman" w:cs="Times New Roman"/>
          <w:sz w:val="28"/>
          <w:szCs w:val="28"/>
        </w:rPr>
      </w:pPr>
    </w:p>
    <w:p w:rsidR="005A278D" w:rsidRDefault="005A278D">
      <w:pPr>
        <w:rPr>
          <w:rFonts w:ascii="Times New Roman" w:hAnsi="Times New Roman" w:cs="Times New Roman"/>
          <w:sz w:val="24"/>
          <w:szCs w:val="24"/>
        </w:rPr>
      </w:pPr>
    </w:p>
    <w:sectPr w:rsidR="005A278D" w:rsidSect="00FB253D">
      <w:foot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82" w:rsidRDefault="00A02E82" w:rsidP="00FB253D">
      <w:pPr>
        <w:spacing w:after="0" w:line="240" w:lineRule="auto"/>
      </w:pPr>
      <w:r>
        <w:separator/>
      </w:r>
    </w:p>
  </w:endnote>
  <w:endnote w:type="continuationSeparator" w:id="0">
    <w:p w:rsidR="00A02E82" w:rsidRDefault="00A02E82" w:rsidP="00FB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382"/>
      <w:docPartObj>
        <w:docPartGallery w:val="Page Numbers (Bottom of Page)"/>
        <w:docPartUnique/>
      </w:docPartObj>
    </w:sdtPr>
    <w:sdtEndPr>
      <w:rPr>
        <w:rFonts w:ascii="Times New Roman" w:hAnsi="Times New Roman" w:cs="Times New Roman"/>
        <w:sz w:val="20"/>
        <w:szCs w:val="20"/>
      </w:rPr>
    </w:sdtEndPr>
    <w:sdtContent>
      <w:p w:rsidR="00AE05DA" w:rsidRPr="00FB253D" w:rsidRDefault="00AE05DA" w:rsidP="00FB253D">
        <w:pPr>
          <w:pStyle w:val="af6"/>
          <w:jc w:val="center"/>
          <w:rPr>
            <w:rFonts w:ascii="Times New Roman" w:hAnsi="Times New Roman" w:cs="Times New Roman"/>
            <w:sz w:val="20"/>
            <w:szCs w:val="20"/>
          </w:rPr>
        </w:pPr>
        <w:r w:rsidRPr="00FB253D">
          <w:rPr>
            <w:rFonts w:ascii="Times New Roman" w:hAnsi="Times New Roman" w:cs="Times New Roman"/>
            <w:sz w:val="20"/>
            <w:szCs w:val="20"/>
          </w:rPr>
          <w:fldChar w:fldCharType="begin"/>
        </w:r>
        <w:r w:rsidRPr="00FB253D">
          <w:rPr>
            <w:rFonts w:ascii="Times New Roman" w:hAnsi="Times New Roman" w:cs="Times New Roman"/>
            <w:sz w:val="20"/>
            <w:szCs w:val="20"/>
          </w:rPr>
          <w:instrText xml:space="preserve"> PAGE   \* MERGEFORMAT </w:instrText>
        </w:r>
        <w:r w:rsidRPr="00FB253D">
          <w:rPr>
            <w:rFonts w:ascii="Times New Roman" w:hAnsi="Times New Roman" w:cs="Times New Roman"/>
            <w:sz w:val="20"/>
            <w:szCs w:val="20"/>
          </w:rPr>
          <w:fldChar w:fldCharType="separate"/>
        </w:r>
        <w:r w:rsidR="00E74916">
          <w:rPr>
            <w:rFonts w:ascii="Times New Roman" w:hAnsi="Times New Roman" w:cs="Times New Roman"/>
            <w:noProof/>
            <w:sz w:val="20"/>
            <w:szCs w:val="20"/>
          </w:rPr>
          <w:t>19</w:t>
        </w:r>
        <w:r w:rsidRPr="00FB253D">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82" w:rsidRDefault="00A02E82" w:rsidP="00FB253D">
      <w:pPr>
        <w:spacing w:after="0" w:line="240" w:lineRule="auto"/>
      </w:pPr>
      <w:r>
        <w:separator/>
      </w:r>
    </w:p>
  </w:footnote>
  <w:footnote w:type="continuationSeparator" w:id="0">
    <w:p w:rsidR="00A02E82" w:rsidRDefault="00A02E82" w:rsidP="00FB2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A7F"/>
    <w:multiLevelType w:val="multilevel"/>
    <w:tmpl w:val="C6C2B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47FBA"/>
    <w:multiLevelType w:val="hybridMultilevel"/>
    <w:tmpl w:val="9442153C"/>
    <w:lvl w:ilvl="0" w:tplc="865C07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F513681"/>
    <w:multiLevelType w:val="hybridMultilevel"/>
    <w:tmpl w:val="85603C5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75B02"/>
    <w:multiLevelType w:val="hybridMultilevel"/>
    <w:tmpl w:val="3F24A38C"/>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6E01B2"/>
    <w:multiLevelType w:val="hybridMultilevel"/>
    <w:tmpl w:val="B372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E5EF0"/>
    <w:multiLevelType w:val="hybridMultilevel"/>
    <w:tmpl w:val="D7B27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549C2"/>
    <w:multiLevelType w:val="hybridMultilevel"/>
    <w:tmpl w:val="52A84EBA"/>
    <w:lvl w:ilvl="0" w:tplc="BA389AFC">
      <w:start w:val="6"/>
      <w:numFmt w:val="decimal"/>
      <w:lvlText w:val="%1."/>
      <w:lvlJc w:val="left"/>
      <w:pPr>
        <w:ind w:left="360" w:hanging="360"/>
      </w:pPr>
      <w:rPr>
        <w:rFonts w:eastAsia="Times New Roman"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0D53E72"/>
    <w:multiLevelType w:val="hybridMultilevel"/>
    <w:tmpl w:val="D53C143A"/>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091B46"/>
    <w:multiLevelType w:val="hybridMultilevel"/>
    <w:tmpl w:val="1368C6B4"/>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0D2473"/>
    <w:multiLevelType w:val="hybridMultilevel"/>
    <w:tmpl w:val="EE7E1ACA"/>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354B8B"/>
    <w:multiLevelType w:val="hybridMultilevel"/>
    <w:tmpl w:val="C88C57CE"/>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02D36"/>
    <w:multiLevelType w:val="hybridMultilevel"/>
    <w:tmpl w:val="23141E16"/>
    <w:lvl w:ilvl="0" w:tplc="EF24E8EC">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9734DA1"/>
    <w:multiLevelType w:val="hybridMultilevel"/>
    <w:tmpl w:val="C294467E"/>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845BFD"/>
    <w:multiLevelType w:val="hybridMultilevel"/>
    <w:tmpl w:val="99F0F0C4"/>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E416FF"/>
    <w:multiLevelType w:val="hybridMultilevel"/>
    <w:tmpl w:val="2CEE2CA6"/>
    <w:lvl w:ilvl="0" w:tplc="31C49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F9D57E3"/>
    <w:multiLevelType w:val="hybridMultilevel"/>
    <w:tmpl w:val="D33C25CE"/>
    <w:lvl w:ilvl="0" w:tplc="A70ABA6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9616C8"/>
    <w:multiLevelType w:val="hybridMultilevel"/>
    <w:tmpl w:val="571639E6"/>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FD5D1B"/>
    <w:multiLevelType w:val="hybridMultilevel"/>
    <w:tmpl w:val="340878A6"/>
    <w:lvl w:ilvl="0" w:tplc="865C07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D92D41"/>
    <w:multiLevelType w:val="hybridMultilevel"/>
    <w:tmpl w:val="B3B84006"/>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307198"/>
    <w:multiLevelType w:val="multilevel"/>
    <w:tmpl w:val="96BC36CA"/>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sz w:val="24"/>
      </w:rPr>
    </w:lvl>
    <w:lvl w:ilvl="2">
      <w:start w:val="1"/>
      <w:numFmt w:val="decimal"/>
      <w:isLgl/>
      <w:lvlText w:val="%1.%2.%3."/>
      <w:lvlJc w:val="left"/>
      <w:pPr>
        <w:ind w:left="1582" w:hanging="720"/>
      </w:pPr>
      <w:rPr>
        <w:rFonts w:hint="default"/>
        <w:sz w:val="24"/>
      </w:rPr>
    </w:lvl>
    <w:lvl w:ilvl="3">
      <w:start w:val="1"/>
      <w:numFmt w:val="decimal"/>
      <w:isLgl/>
      <w:lvlText w:val="%1.%2.%3.%4."/>
      <w:lvlJc w:val="left"/>
      <w:pPr>
        <w:ind w:left="1942" w:hanging="720"/>
      </w:pPr>
      <w:rPr>
        <w:rFonts w:hint="default"/>
        <w:sz w:val="24"/>
      </w:rPr>
    </w:lvl>
    <w:lvl w:ilvl="4">
      <w:start w:val="1"/>
      <w:numFmt w:val="decimal"/>
      <w:isLgl/>
      <w:lvlText w:val="%1.%2.%3.%4.%5."/>
      <w:lvlJc w:val="left"/>
      <w:pPr>
        <w:ind w:left="2662" w:hanging="1080"/>
      </w:pPr>
      <w:rPr>
        <w:rFonts w:hint="default"/>
        <w:sz w:val="24"/>
      </w:rPr>
    </w:lvl>
    <w:lvl w:ilvl="5">
      <w:start w:val="1"/>
      <w:numFmt w:val="decimal"/>
      <w:isLgl/>
      <w:lvlText w:val="%1.%2.%3.%4.%5.%6."/>
      <w:lvlJc w:val="left"/>
      <w:pPr>
        <w:ind w:left="3022" w:hanging="1080"/>
      </w:pPr>
      <w:rPr>
        <w:rFonts w:hint="default"/>
        <w:sz w:val="24"/>
      </w:rPr>
    </w:lvl>
    <w:lvl w:ilvl="6">
      <w:start w:val="1"/>
      <w:numFmt w:val="decimal"/>
      <w:isLgl/>
      <w:lvlText w:val="%1.%2.%3.%4.%5.%6.%7."/>
      <w:lvlJc w:val="left"/>
      <w:pPr>
        <w:ind w:left="3742" w:hanging="1440"/>
      </w:pPr>
      <w:rPr>
        <w:rFonts w:hint="default"/>
        <w:sz w:val="24"/>
      </w:rPr>
    </w:lvl>
    <w:lvl w:ilvl="7">
      <w:start w:val="1"/>
      <w:numFmt w:val="decimal"/>
      <w:isLgl/>
      <w:lvlText w:val="%1.%2.%3.%4.%5.%6.%7.%8."/>
      <w:lvlJc w:val="left"/>
      <w:pPr>
        <w:ind w:left="4102" w:hanging="1440"/>
      </w:pPr>
      <w:rPr>
        <w:rFonts w:hint="default"/>
        <w:sz w:val="24"/>
      </w:rPr>
    </w:lvl>
    <w:lvl w:ilvl="8">
      <w:start w:val="1"/>
      <w:numFmt w:val="decimal"/>
      <w:isLgl/>
      <w:lvlText w:val="%1.%2.%3.%4.%5.%6.%7.%8.%9."/>
      <w:lvlJc w:val="left"/>
      <w:pPr>
        <w:ind w:left="4822" w:hanging="1800"/>
      </w:pPr>
      <w:rPr>
        <w:rFonts w:hint="default"/>
        <w:sz w:val="24"/>
      </w:rPr>
    </w:lvl>
  </w:abstractNum>
  <w:abstractNum w:abstractNumId="20">
    <w:nsid w:val="4A2D6056"/>
    <w:multiLevelType w:val="hybridMultilevel"/>
    <w:tmpl w:val="2B28EF88"/>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A6F523B"/>
    <w:multiLevelType w:val="hybridMultilevel"/>
    <w:tmpl w:val="C09EDE6A"/>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7E6001"/>
    <w:multiLevelType w:val="hybridMultilevel"/>
    <w:tmpl w:val="B6F45CA0"/>
    <w:lvl w:ilvl="0" w:tplc="931C20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FD84594"/>
    <w:multiLevelType w:val="hybridMultilevel"/>
    <w:tmpl w:val="E4DC57FA"/>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D82417"/>
    <w:multiLevelType w:val="hybridMultilevel"/>
    <w:tmpl w:val="3984C81C"/>
    <w:lvl w:ilvl="0" w:tplc="C5C83C4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131611"/>
    <w:multiLevelType w:val="hybridMultilevel"/>
    <w:tmpl w:val="6D1095AC"/>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DA0A74"/>
    <w:multiLevelType w:val="multilevel"/>
    <w:tmpl w:val="680C0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695FE1"/>
    <w:multiLevelType w:val="hybridMultilevel"/>
    <w:tmpl w:val="C160141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DE7F6B"/>
    <w:multiLevelType w:val="hybridMultilevel"/>
    <w:tmpl w:val="DECAA6E2"/>
    <w:lvl w:ilvl="0" w:tplc="A70AB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694EF1"/>
    <w:multiLevelType w:val="hybridMultilevel"/>
    <w:tmpl w:val="7D6891EA"/>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DC6FDA"/>
    <w:multiLevelType w:val="multilevel"/>
    <w:tmpl w:val="AA143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0E44EB"/>
    <w:multiLevelType w:val="hybridMultilevel"/>
    <w:tmpl w:val="3C643CDA"/>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153FC8"/>
    <w:multiLevelType w:val="hybridMultilevel"/>
    <w:tmpl w:val="5720E4FE"/>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2B4605"/>
    <w:multiLevelType w:val="hybridMultilevel"/>
    <w:tmpl w:val="C4A205C2"/>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1344E4"/>
    <w:multiLevelType w:val="hybridMultilevel"/>
    <w:tmpl w:val="33F0E540"/>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4961AB"/>
    <w:multiLevelType w:val="hybridMultilevel"/>
    <w:tmpl w:val="347E38D6"/>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2845D1"/>
    <w:multiLevelType w:val="hybridMultilevel"/>
    <w:tmpl w:val="526692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3183374"/>
    <w:multiLevelType w:val="hybridMultilevel"/>
    <w:tmpl w:val="57908EC6"/>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0D6846"/>
    <w:multiLevelType w:val="hybridMultilevel"/>
    <w:tmpl w:val="BBE01560"/>
    <w:lvl w:ilvl="0" w:tplc="00FC2ADC">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9">
    <w:nsid w:val="79C00A1B"/>
    <w:multiLevelType w:val="hybridMultilevel"/>
    <w:tmpl w:val="B0867B70"/>
    <w:lvl w:ilvl="0" w:tplc="865C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D700CD"/>
    <w:multiLevelType w:val="hybridMultilevel"/>
    <w:tmpl w:val="2CEE2CA6"/>
    <w:lvl w:ilvl="0" w:tplc="31C49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DB5595E"/>
    <w:multiLevelType w:val="hybridMultilevel"/>
    <w:tmpl w:val="856E364E"/>
    <w:lvl w:ilvl="0" w:tplc="3CDAF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40"/>
  </w:num>
  <w:num w:numId="3">
    <w:abstractNumId w:val="24"/>
  </w:num>
  <w:num w:numId="4">
    <w:abstractNumId w:val="11"/>
  </w:num>
  <w:num w:numId="5">
    <w:abstractNumId w:val="6"/>
  </w:num>
  <w:num w:numId="6">
    <w:abstractNumId w:val="4"/>
  </w:num>
  <w:num w:numId="7">
    <w:abstractNumId w:val="27"/>
  </w:num>
  <w:num w:numId="8">
    <w:abstractNumId w:val="2"/>
  </w:num>
  <w:num w:numId="9">
    <w:abstractNumId w:val="38"/>
  </w:num>
  <w:num w:numId="10">
    <w:abstractNumId w:val="14"/>
  </w:num>
  <w:num w:numId="11">
    <w:abstractNumId w:val="5"/>
  </w:num>
  <w:num w:numId="12">
    <w:abstractNumId w:val="9"/>
  </w:num>
  <w:num w:numId="13">
    <w:abstractNumId w:val="25"/>
  </w:num>
  <w:num w:numId="14">
    <w:abstractNumId w:val="39"/>
  </w:num>
  <w:num w:numId="15">
    <w:abstractNumId w:val="13"/>
  </w:num>
  <w:num w:numId="16">
    <w:abstractNumId w:val="8"/>
  </w:num>
  <w:num w:numId="17">
    <w:abstractNumId w:val="1"/>
  </w:num>
  <w:num w:numId="18">
    <w:abstractNumId w:val="32"/>
  </w:num>
  <w:num w:numId="19">
    <w:abstractNumId w:val="41"/>
  </w:num>
  <w:num w:numId="20">
    <w:abstractNumId w:val="36"/>
  </w:num>
  <w:num w:numId="21">
    <w:abstractNumId w:val="37"/>
  </w:num>
  <w:num w:numId="22">
    <w:abstractNumId w:val="30"/>
  </w:num>
  <w:num w:numId="23">
    <w:abstractNumId w:val="26"/>
  </w:num>
  <w:num w:numId="24">
    <w:abstractNumId w:val="0"/>
  </w:num>
  <w:num w:numId="25">
    <w:abstractNumId w:val="31"/>
  </w:num>
  <w:num w:numId="26">
    <w:abstractNumId w:val="12"/>
  </w:num>
  <w:num w:numId="27">
    <w:abstractNumId w:val="15"/>
  </w:num>
  <w:num w:numId="28">
    <w:abstractNumId w:val="28"/>
  </w:num>
  <w:num w:numId="29">
    <w:abstractNumId w:val="22"/>
  </w:num>
  <w:num w:numId="30">
    <w:abstractNumId w:val="7"/>
  </w:num>
  <w:num w:numId="31">
    <w:abstractNumId w:val="10"/>
  </w:num>
  <w:num w:numId="32">
    <w:abstractNumId w:val="20"/>
  </w:num>
  <w:num w:numId="33">
    <w:abstractNumId w:val="3"/>
  </w:num>
  <w:num w:numId="34">
    <w:abstractNumId w:val="35"/>
  </w:num>
  <w:num w:numId="35">
    <w:abstractNumId w:val="18"/>
  </w:num>
  <w:num w:numId="36">
    <w:abstractNumId w:val="29"/>
  </w:num>
  <w:num w:numId="37">
    <w:abstractNumId w:val="16"/>
  </w:num>
  <w:num w:numId="38">
    <w:abstractNumId w:val="21"/>
  </w:num>
  <w:num w:numId="39">
    <w:abstractNumId w:val="23"/>
  </w:num>
  <w:num w:numId="40">
    <w:abstractNumId w:val="33"/>
  </w:num>
  <w:num w:numId="41">
    <w:abstractNumId w:val="1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89"/>
    <w:rsid w:val="00005009"/>
    <w:rsid w:val="00005AC5"/>
    <w:rsid w:val="0001263B"/>
    <w:rsid w:val="000332B1"/>
    <w:rsid w:val="0004171F"/>
    <w:rsid w:val="00053521"/>
    <w:rsid w:val="000874AB"/>
    <w:rsid w:val="000B5258"/>
    <w:rsid w:val="000B6AF8"/>
    <w:rsid w:val="000D3BF8"/>
    <w:rsid w:val="000E62C4"/>
    <w:rsid w:val="0010389D"/>
    <w:rsid w:val="001250D9"/>
    <w:rsid w:val="00125945"/>
    <w:rsid w:val="0012766A"/>
    <w:rsid w:val="001409D7"/>
    <w:rsid w:val="00152834"/>
    <w:rsid w:val="001643B2"/>
    <w:rsid w:val="001656B5"/>
    <w:rsid w:val="0019783C"/>
    <w:rsid w:val="001D29C7"/>
    <w:rsid w:val="001D2D7F"/>
    <w:rsid w:val="001E7948"/>
    <w:rsid w:val="001F75C1"/>
    <w:rsid w:val="00223420"/>
    <w:rsid w:val="002357DB"/>
    <w:rsid w:val="002406FF"/>
    <w:rsid w:val="0025142B"/>
    <w:rsid w:val="0025473E"/>
    <w:rsid w:val="00261283"/>
    <w:rsid w:val="00325CC4"/>
    <w:rsid w:val="003436EF"/>
    <w:rsid w:val="00345E1E"/>
    <w:rsid w:val="003A360E"/>
    <w:rsid w:val="003B3781"/>
    <w:rsid w:val="003C1424"/>
    <w:rsid w:val="003E7DBA"/>
    <w:rsid w:val="003F3C5C"/>
    <w:rsid w:val="0040171C"/>
    <w:rsid w:val="00402A60"/>
    <w:rsid w:val="0046422D"/>
    <w:rsid w:val="004A3DE3"/>
    <w:rsid w:val="004C2253"/>
    <w:rsid w:val="004C3B41"/>
    <w:rsid w:val="005234A4"/>
    <w:rsid w:val="00524BBE"/>
    <w:rsid w:val="00542787"/>
    <w:rsid w:val="005509AA"/>
    <w:rsid w:val="00560FAB"/>
    <w:rsid w:val="00575589"/>
    <w:rsid w:val="005831DE"/>
    <w:rsid w:val="005852BD"/>
    <w:rsid w:val="005A278D"/>
    <w:rsid w:val="005E582D"/>
    <w:rsid w:val="005E7A11"/>
    <w:rsid w:val="00600D92"/>
    <w:rsid w:val="00613619"/>
    <w:rsid w:val="0061504E"/>
    <w:rsid w:val="00643EE6"/>
    <w:rsid w:val="006661A6"/>
    <w:rsid w:val="00682C8E"/>
    <w:rsid w:val="006926F0"/>
    <w:rsid w:val="00692E63"/>
    <w:rsid w:val="006A30B3"/>
    <w:rsid w:val="006B1101"/>
    <w:rsid w:val="006E71AD"/>
    <w:rsid w:val="007022D5"/>
    <w:rsid w:val="00734A1C"/>
    <w:rsid w:val="00771ABE"/>
    <w:rsid w:val="007D6B77"/>
    <w:rsid w:val="007F5323"/>
    <w:rsid w:val="008261BB"/>
    <w:rsid w:val="00826F69"/>
    <w:rsid w:val="00853368"/>
    <w:rsid w:val="0086773A"/>
    <w:rsid w:val="00881C83"/>
    <w:rsid w:val="008A7C19"/>
    <w:rsid w:val="008E0F49"/>
    <w:rsid w:val="008E6B3C"/>
    <w:rsid w:val="008F4AE5"/>
    <w:rsid w:val="008F6334"/>
    <w:rsid w:val="009223CF"/>
    <w:rsid w:val="0092652B"/>
    <w:rsid w:val="00926784"/>
    <w:rsid w:val="0092691E"/>
    <w:rsid w:val="00971A13"/>
    <w:rsid w:val="009821EA"/>
    <w:rsid w:val="00983FC7"/>
    <w:rsid w:val="009861CA"/>
    <w:rsid w:val="00987248"/>
    <w:rsid w:val="009A464E"/>
    <w:rsid w:val="009A629F"/>
    <w:rsid w:val="009D6E67"/>
    <w:rsid w:val="00A02E82"/>
    <w:rsid w:val="00A15697"/>
    <w:rsid w:val="00A3792B"/>
    <w:rsid w:val="00A44F61"/>
    <w:rsid w:val="00A70EED"/>
    <w:rsid w:val="00A80BF4"/>
    <w:rsid w:val="00A80FC3"/>
    <w:rsid w:val="00AA1F8C"/>
    <w:rsid w:val="00AB6816"/>
    <w:rsid w:val="00AC194A"/>
    <w:rsid w:val="00AE05DA"/>
    <w:rsid w:val="00AE149B"/>
    <w:rsid w:val="00B0004C"/>
    <w:rsid w:val="00B14887"/>
    <w:rsid w:val="00B15DCF"/>
    <w:rsid w:val="00B3492E"/>
    <w:rsid w:val="00B413B4"/>
    <w:rsid w:val="00B41FA1"/>
    <w:rsid w:val="00B55B24"/>
    <w:rsid w:val="00B770A2"/>
    <w:rsid w:val="00B838BD"/>
    <w:rsid w:val="00B91B9E"/>
    <w:rsid w:val="00B97675"/>
    <w:rsid w:val="00BA435A"/>
    <w:rsid w:val="00BB2ACD"/>
    <w:rsid w:val="00BB53A9"/>
    <w:rsid w:val="00BB75E6"/>
    <w:rsid w:val="00BC324F"/>
    <w:rsid w:val="00BF2AF7"/>
    <w:rsid w:val="00C12438"/>
    <w:rsid w:val="00C13BFB"/>
    <w:rsid w:val="00C1551D"/>
    <w:rsid w:val="00C17FF3"/>
    <w:rsid w:val="00C47238"/>
    <w:rsid w:val="00C55AB4"/>
    <w:rsid w:val="00C61E52"/>
    <w:rsid w:val="00C64B85"/>
    <w:rsid w:val="00C7220C"/>
    <w:rsid w:val="00C87792"/>
    <w:rsid w:val="00CE0EB1"/>
    <w:rsid w:val="00CF060C"/>
    <w:rsid w:val="00CF3E96"/>
    <w:rsid w:val="00D00F13"/>
    <w:rsid w:val="00D146B6"/>
    <w:rsid w:val="00D1508E"/>
    <w:rsid w:val="00D15419"/>
    <w:rsid w:val="00D21D40"/>
    <w:rsid w:val="00D23496"/>
    <w:rsid w:val="00D31465"/>
    <w:rsid w:val="00D3628A"/>
    <w:rsid w:val="00D4361C"/>
    <w:rsid w:val="00D84268"/>
    <w:rsid w:val="00D951CC"/>
    <w:rsid w:val="00D965FF"/>
    <w:rsid w:val="00DC2A1F"/>
    <w:rsid w:val="00DD3896"/>
    <w:rsid w:val="00DF225A"/>
    <w:rsid w:val="00DF5465"/>
    <w:rsid w:val="00DF753A"/>
    <w:rsid w:val="00E101BA"/>
    <w:rsid w:val="00E51A95"/>
    <w:rsid w:val="00E6127A"/>
    <w:rsid w:val="00E74916"/>
    <w:rsid w:val="00E75584"/>
    <w:rsid w:val="00E77D2C"/>
    <w:rsid w:val="00E838AA"/>
    <w:rsid w:val="00E83DB0"/>
    <w:rsid w:val="00E91864"/>
    <w:rsid w:val="00E938F9"/>
    <w:rsid w:val="00E960A8"/>
    <w:rsid w:val="00EC4794"/>
    <w:rsid w:val="00ED200F"/>
    <w:rsid w:val="00ED36E6"/>
    <w:rsid w:val="00EE5A07"/>
    <w:rsid w:val="00F30D64"/>
    <w:rsid w:val="00F42E30"/>
    <w:rsid w:val="00F57349"/>
    <w:rsid w:val="00F615A9"/>
    <w:rsid w:val="00F7734A"/>
    <w:rsid w:val="00F836B8"/>
    <w:rsid w:val="00FA1D90"/>
    <w:rsid w:val="00FA587D"/>
    <w:rsid w:val="00FB253D"/>
    <w:rsid w:val="00FC27D2"/>
    <w:rsid w:val="00FC2E73"/>
    <w:rsid w:val="00FC6247"/>
    <w:rsid w:val="00FE06BD"/>
    <w:rsid w:val="00FF2110"/>
    <w:rsid w:val="00FF7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AE5"/>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983F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3FC7"/>
    <w:rPr>
      <w:rFonts w:ascii="Tahoma" w:hAnsi="Tahoma" w:cs="Tahoma"/>
      <w:sz w:val="16"/>
      <w:szCs w:val="16"/>
    </w:rPr>
  </w:style>
  <w:style w:type="table" w:styleId="a5">
    <w:name w:val="Table Grid"/>
    <w:basedOn w:val="a1"/>
    <w:uiPriority w:val="59"/>
    <w:rsid w:val="00982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836B8"/>
    <w:pPr>
      <w:ind w:left="720"/>
      <w:contextualSpacing/>
    </w:pPr>
  </w:style>
  <w:style w:type="character" w:customStyle="1" w:styleId="14">
    <w:name w:val="Основной текст (14) + Курсив"/>
    <w:basedOn w:val="a0"/>
    <w:rsid w:val="00FC624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1"/>
    <w:rsid w:val="00005009"/>
    <w:rPr>
      <w:rFonts w:ascii="Trebuchet MS" w:eastAsia="Trebuchet MS" w:hAnsi="Trebuchet MS" w:cs="Trebuchet MS"/>
      <w:b/>
      <w:bCs/>
      <w:sz w:val="19"/>
      <w:szCs w:val="19"/>
      <w:shd w:val="clear" w:color="auto" w:fill="FFFFFF"/>
    </w:rPr>
  </w:style>
  <w:style w:type="paragraph" w:customStyle="1" w:styleId="1">
    <w:name w:val="Основной текст1"/>
    <w:basedOn w:val="a"/>
    <w:link w:val="a7"/>
    <w:rsid w:val="00005009"/>
    <w:pPr>
      <w:widowControl w:val="0"/>
      <w:shd w:val="clear" w:color="auto" w:fill="FFFFFF"/>
      <w:spacing w:before="300" w:after="0" w:line="893" w:lineRule="exact"/>
      <w:ind w:hanging="460"/>
    </w:pPr>
    <w:rPr>
      <w:rFonts w:ascii="Trebuchet MS" w:eastAsia="Trebuchet MS" w:hAnsi="Trebuchet MS" w:cs="Trebuchet MS"/>
      <w:b/>
      <w:bCs/>
      <w:sz w:val="19"/>
      <w:szCs w:val="19"/>
    </w:rPr>
  </w:style>
  <w:style w:type="character" w:customStyle="1" w:styleId="TimesNewRoman9pt0pt">
    <w:name w:val="Основной текст + Times New Roman;9 pt;Интервал 0 pt"/>
    <w:basedOn w:val="a7"/>
    <w:rsid w:val="00005009"/>
    <w:rPr>
      <w:rFonts w:ascii="Times New Roman" w:eastAsia="Times New Roman" w:hAnsi="Times New Roman" w:cs="Times New Roman"/>
      <w:b/>
      <w:bCs/>
      <w:color w:val="000000"/>
      <w:spacing w:val="4"/>
      <w:w w:val="100"/>
      <w:position w:val="0"/>
      <w:sz w:val="18"/>
      <w:szCs w:val="18"/>
      <w:shd w:val="clear" w:color="auto" w:fill="FFFFFF"/>
      <w:lang w:val="ru-RU" w:eastAsia="ru-RU" w:bidi="ru-RU"/>
    </w:rPr>
  </w:style>
  <w:style w:type="character" w:customStyle="1" w:styleId="a8">
    <w:name w:val="Подпись к картинке_"/>
    <w:basedOn w:val="a0"/>
    <w:link w:val="a9"/>
    <w:rsid w:val="00005009"/>
    <w:rPr>
      <w:rFonts w:ascii="Times New Roman" w:eastAsia="Times New Roman" w:hAnsi="Times New Roman" w:cs="Times New Roman"/>
      <w:b/>
      <w:bCs/>
      <w:spacing w:val="-1"/>
      <w:sz w:val="18"/>
      <w:szCs w:val="18"/>
      <w:shd w:val="clear" w:color="auto" w:fill="FFFFFF"/>
    </w:rPr>
  </w:style>
  <w:style w:type="paragraph" w:customStyle="1" w:styleId="a9">
    <w:name w:val="Подпись к картинке"/>
    <w:basedOn w:val="a"/>
    <w:link w:val="a8"/>
    <w:rsid w:val="00005009"/>
    <w:pPr>
      <w:widowControl w:val="0"/>
      <w:shd w:val="clear" w:color="auto" w:fill="FFFFFF"/>
      <w:spacing w:after="0" w:line="226" w:lineRule="exact"/>
      <w:jc w:val="center"/>
    </w:pPr>
    <w:rPr>
      <w:rFonts w:ascii="Times New Roman" w:eastAsia="Times New Roman" w:hAnsi="Times New Roman" w:cs="Times New Roman"/>
      <w:b/>
      <w:bCs/>
      <w:spacing w:val="-1"/>
      <w:sz w:val="18"/>
      <w:szCs w:val="18"/>
    </w:rPr>
  </w:style>
  <w:style w:type="character" w:customStyle="1" w:styleId="TimesNewRoman">
    <w:name w:val="Основной текст + Times New Roman;Не полужирный"/>
    <w:basedOn w:val="a7"/>
    <w:rsid w:val="0000500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
    <w:name w:val="Заголовок №1_"/>
    <w:basedOn w:val="a0"/>
    <w:link w:val="11"/>
    <w:rsid w:val="00005009"/>
    <w:rPr>
      <w:rFonts w:ascii="Trebuchet MS" w:eastAsia="Trebuchet MS" w:hAnsi="Trebuchet MS" w:cs="Trebuchet MS"/>
      <w:i/>
      <w:iCs/>
      <w:spacing w:val="-19"/>
      <w:sz w:val="20"/>
      <w:szCs w:val="20"/>
      <w:shd w:val="clear" w:color="auto" w:fill="FFFFFF"/>
    </w:rPr>
  </w:style>
  <w:style w:type="paragraph" w:customStyle="1" w:styleId="11">
    <w:name w:val="Заголовок №1"/>
    <w:basedOn w:val="a"/>
    <w:link w:val="10"/>
    <w:rsid w:val="00005009"/>
    <w:pPr>
      <w:widowControl w:val="0"/>
      <w:shd w:val="clear" w:color="auto" w:fill="FFFFFF"/>
      <w:spacing w:before="120" w:after="420" w:line="0" w:lineRule="atLeast"/>
      <w:outlineLvl w:val="0"/>
    </w:pPr>
    <w:rPr>
      <w:rFonts w:ascii="Trebuchet MS" w:eastAsia="Trebuchet MS" w:hAnsi="Trebuchet MS" w:cs="Trebuchet MS"/>
      <w:i/>
      <w:iCs/>
      <w:spacing w:val="-19"/>
      <w:sz w:val="20"/>
      <w:szCs w:val="20"/>
    </w:rPr>
  </w:style>
  <w:style w:type="character" w:customStyle="1" w:styleId="4">
    <w:name w:val="Основной текст (4)_"/>
    <w:basedOn w:val="a0"/>
    <w:link w:val="40"/>
    <w:rsid w:val="00005009"/>
    <w:rPr>
      <w:rFonts w:ascii="Trebuchet MS" w:eastAsia="Trebuchet MS" w:hAnsi="Trebuchet MS" w:cs="Trebuchet MS"/>
      <w:sz w:val="17"/>
      <w:szCs w:val="17"/>
      <w:shd w:val="clear" w:color="auto" w:fill="FFFFFF"/>
    </w:rPr>
  </w:style>
  <w:style w:type="paragraph" w:customStyle="1" w:styleId="40">
    <w:name w:val="Основной текст (4)"/>
    <w:basedOn w:val="a"/>
    <w:link w:val="4"/>
    <w:rsid w:val="00005009"/>
    <w:pPr>
      <w:widowControl w:val="0"/>
      <w:shd w:val="clear" w:color="auto" w:fill="FFFFFF"/>
      <w:spacing w:before="420" w:after="0" w:line="0" w:lineRule="atLeast"/>
      <w:jc w:val="right"/>
    </w:pPr>
    <w:rPr>
      <w:rFonts w:ascii="Trebuchet MS" w:eastAsia="Trebuchet MS" w:hAnsi="Trebuchet MS" w:cs="Trebuchet MS"/>
      <w:sz w:val="17"/>
      <w:szCs w:val="17"/>
    </w:rPr>
  </w:style>
  <w:style w:type="character" w:customStyle="1" w:styleId="5">
    <w:name w:val="Основной текст (5)_"/>
    <w:basedOn w:val="a0"/>
    <w:link w:val="50"/>
    <w:rsid w:val="00005009"/>
    <w:rPr>
      <w:rFonts w:ascii="Trebuchet MS" w:eastAsia="Trebuchet MS" w:hAnsi="Trebuchet MS" w:cs="Trebuchet MS"/>
      <w:b/>
      <w:bCs/>
      <w:spacing w:val="64"/>
      <w:shd w:val="clear" w:color="auto" w:fill="FFFFFF"/>
    </w:rPr>
  </w:style>
  <w:style w:type="paragraph" w:customStyle="1" w:styleId="50">
    <w:name w:val="Основной текст (5)"/>
    <w:basedOn w:val="a"/>
    <w:link w:val="5"/>
    <w:rsid w:val="00005009"/>
    <w:pPr>
      <w:widowControl w:val="0"/>
      <w:shd w:val="clear" w:color="auto" w:fill="FFFFFF"/>
      <w:spacing w:after="360" w:line="0" w:lineRule="atLeast"/>
    </w:pPr>
    <w:rPr>
      <w:rFonts w:ascii="Trebuchet MS" w:eastAsia="Trebuchet MS" w:hAnsi="Trebuchet MS" w:cs="Trebuchet MS"/>
      <w:b/>
      <w:bCs/>
      <w:spacing w:val="64"/>
    </w:rPr>
  </w:style>
  <w:style w:type="character" w:customStyle="1" w:styleId="TimesNewRoman0">
    <w:name w:val="Основной текст + Times New Roman;Не полужирный;Курсив"/>
    <w:basedOn w:val="a7"/>
    <w:rsid w:val="0000500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styleId="aa">
    <w:name w:val="Strong"/>
    <w:uiPriority w:val="22"/>
    <w:qFormat/>
    <w:rsid w:val="00E75584"/>
    <w:rPr>
      <w:b/>
      <w:bCs/>
    </w:rPr>
  </w:style>
  <w:style w:type="paragraph" w:styleId="ab">
    <w:name w:val="Title"/>
    <w:basedOn w:val="a"/>
    <w:link w:val="ac"/>
    <w:qFormat/>
    <w:rsid w:val="008E0F49"/>
    <w:pPr>
      <w:spacing w:after="0" w:line="240" w:lineRule="auto"/>
      <w:jc w:val="center"/>
    </w:pPr>
    <w:rPr>
      <w:rFonts w:ascii="Arial" w:eastAsia="Times New Roman" w:hAnsi="Arial" w:cs="Times New Roman"/>
      <w:sz w:val="24"/>
      <w:szCs w:val="20"/>
      <w:lang w:eastAsia="ru-RU"/>
    </w:rPr>
  </w:style>
  <w:style w:type="character" w:customStyle="1" w:styleId="ac">
    <w:name w:val="Название Знак"/>
    <w:basedOn w:val="a0"/>
    <w:link w:val="ab"/>
    <w:rsid w:val="008E0F49"/>
    <w:rPr>
      <w:rFonts w:ascii="Arial" w:eastAsia="Times New Roman" w:hAnsi="Arial" w:cs="Times New Roman"/>
      <w:sz w:val="24"/>
      <w:szCs w:val="20"/>
      <w:lang w:eastAsia="ru-RU"/>
    </w:rPr>
  </w:style>
  <w:style w:type="paragraph" w:styleId="ad">
    <w:name w:val="Body Text"/>
    <w:basedOn w:val="a"/>
    <w:link w:val="ae"/>
    <w:semiHidden/>
    <w:rsid w:val="008E0F49"/>
    <w:pPr>
      <w:spacing w:after="0" w:line="24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semiHidden/>
    <w:rsid w:val="008E0F49"/>
    <w:rPr>
      <w:rFonts w:ascii="Times New Roman" w:eastAsia="Times New Roman" w:hAnsi="Times New Roman" w:cs="Times New Roman"/>
      <w:sz w:val="28"/>
      <w:szCs w:val="24"/>
      <w:lang w:eastAsia="ru-RU"/>
    </w:rPr>
  </w:style>
  <w:style w:type="character" w:styleId="af">
    <w:name w:val="Hyperlink"/>
    <w:basedOn w:val="a0"/>
    <w:uiPriority w:val="99"/>
    <w:unhideWhenUsed/>
    <w:rsid w:val="00B770A2"/>
    <w:rPr>
      <w:color w:val="0000FF"/>
      <w:u w:val="single"/>
    </w:rPr>
  </w:style>
  <w:style w:type="character" w:customStyle="1" w:styleId="af0">
    <w:name w:val="Текст примечания Знак"/>
    <w:basedOn w:val="a0"/>
    <w:link w:val="af1"/>
    <w:uiPriority w:val="99"/>
    <w:semiHidden/>
    <w:rsid w:val="00B770A2"/>
    <w:rPr>
      <w:sz w:val="20"/>
      <w:szCs w:val="20"/>
    </w:rPr>
  </w:style>
  <w:style w:type="paragraph" w:styleId="af1">
    <w:name w:val="annotation text"/>
    <w:basedOn w:val="a"/>
    <w:link w:val="af0"/>
    <w:uiPriority w:val="99"/>
    <w:semiHidden/>
    <w:unhideWhenUsed/>
    <w:rsid w:val="00B770A2"/>
    <w:pPr>
      <w:spacing w:line="240" w:lineRule="auto"/>
    </w:pPr>
    <w:rPr>
      <w:sz w:val="20"/>
      <w:szCs w:val="20"/>
    </w:rPr>
  </w:style>
  <w:style w:type="character" w:customStyle="1" w:styleId="af2">
    <w:name w:val="Тема примечания Знак"/>
    <w:basedOn w:val="af0"/>
    <w:link w:val="af3"/>
    <w:uiPriority w:val="99"/>
    <w:semiHidden/>
    <w:rsid w:val="00B770A2"/>
    <w:rPr>
      <w:b/>
      <w:bCs/>
      <w:sz w:val="20"/>
      <w:szCs w:val="20"/>
    </w:rPr>
  </w:style>
  <w:style w:type="paragraph" w:styleId="af3">
    <w:name w:val="annotation subject"/>
    <w:basedOn w:val="af1"/>
    <w:next w:val="af1"/>
    <w:link w:val="af2"/>
    <w:uiPriority w:val="99"/>
    <w:semiHidden/>
    <w:unhideWhenUsed/>
    <w:rsid w:val="00B770A2"/>
    <w:rPr>
      <w:b/>
      <w:bCs/>
    </w:rPr>
  </w:style>
  <w:style w:type="paragraph" w:styleId="af4">
    <w:name w:val="header"/>
    <w:basedOn w:val="a"/>
    <w:link w:val="af5"/>
    <w:uiPriority w:val="99"/>
    <w:unhideWhenUsed/>
    <w:rsid w:val="00B770A2"/>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770A2"/>
  </w:style>
  <w:style w:type="paragraph" w:styleId="af6">
    <w:name w:val="footer"/>
    <w:basedOn w:val="a"/>
    <w:link w:val="af7"/>
    <w:uiPriority w:val="99"/>
    <w:unhideWhenUsed/>
    <w:rsid w:val="00B770A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77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AE5"/>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983F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3FC7"/>
    <w:rPr>
      <w:rFonts w:ascii="Tahoma" w:hAnsi="Tahoma" w:cs="Tahoma"/>
      <w:sz w:val="16"/>
      <w:szCs w:val="16"/>
    </w:rPr>
  </w:style>
  <w:style w:type="table" w:styleId="a5">
    <w:name w:val="Table Grid"/>
    <w:basedOn w:val="a1"/>
    <w:uiPriority w:val="59"/>
    <w:rsid w:val="00982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836B8"/>
    <w:pPr>
      <w:ind w:left="720"/>
      <w:contextualSpacing/>
    </w:pPr>
  </w:style>
  <w:style w:type="character" w:customStyle="1" w:styleId="14">
    <w:name w:val="Основной текст (14) + Курсив"/>
    <w:basedOn w:val="a0"/>
    <w:rsid w:val="00FC624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1"/>
    <w:rsid w:val="00005009"/>
    <w:rPr>
      <w:rFonts w:ascii="Trebuchet MS" w:eastAsia="Trebuchet MS" w:hAnsi="Trebuchet MS" w:cs="Trebuchet MS"/>
      <w:b/>
      <w:bCs/>
      <w:sz w:val="19"/>
      <w:szCs w:val="19"/>
      <w:shd w:val="clear" w:color="auto" w:fill="FFFFFF"/>
    </w:rPr>
  </w:style>
  <w:style w:type="paragraph" w:customStyle="1" w:styleId="1">
    <w:name w:val="Основной текст1"/>
    <w:basedOn w:val="a"/>
    <w:link w:val="a7"/>
    <w:rsid w:val="00005009"/>
    <w:pPr>
      <w:widowControl w:val="0"/>
      <w:shd w:val="clear" w:color="auto" w:fill="FFFFFF"/>
      <w:spacing w:before="300" w:after="0" w:line="893" w:lineRule="exact"/>
      <w:ind w:hanging="460"/>
    </w:pPr>
    <w:rPr>
      <w:rFonts w:ascii="Trebuchet MS" w:eastAsia="Trebuchet MS" w:hAnsi="Trebuchet MS" w:cs="Trebuchet MS"/>
      <w:b/>
      <w:bCs/>
      <w:sz w:val="19"/>
      <w:szCs w:val="19"/>
    </w:rPr>
  </w:style>
  <w:style w:type="character" w:customStyle="1" w:styleId="TimesNewRoman9pt0pt">
    <w:name w:val="Основной текст + Times New Roman;9 pt;Интервал 0 pt"/>
    <w:basedOn w:val="a7"/>
    <w:rsid w:val="00005009"/>
    <w:rPr>
      <w:rFonts w:ascii="Times New Roman" w:eastAsia="Times New Roman" w:hAnsi="Times New Roman" w:cs="Times New Roman"/>
      <w:b/>
      <w:bCs/>
      <w:color w:val="000000"/>
      <w:spacing w:val="4"/>
      <w:w w:val="100"/>
      <w:position w:val="0"/>
      <w:sz w:val="18"/>
      <w:szCs w:val="18"/>
      <w:shd w:val="clear" w:color="auto" w:fill="FFFFFF"/>
      <w:lang w:val="ru-RU" w:eastAsia="ru-RU" w:bidi="ru-RU"/>
    </w:rPr>
  </w:style>
  <w:style w:type="character" w:customStyle="1" w:styleId="a8">
    <w:name w:val="Подпись к картинке_"/>
    <w:basedOn w:val="a0"/>
    <w:link w:val="a9"/>
    <w:rsid w:val="00005009"/>
    <w:rPr>
      <w:rFonts w:ascii="Times New Roman" w:eastAsia="Times New Roman" w:hAnsi="Times New Roman" w:cs="Times New Roman"/>
      <w:b/>
      <w:bCs/>
      <w:spacing w:val="-1"/>
      <w:sz w:val="18"/>
      <w:szCs w:val="18"/>
      <w:shd w:val="clear" w:color="auto" w:fill="FFFFFF"/>
    </w:rPr>
  </w:style>
  <w:style w:type="paragraph" w:customStyle="1" w:styleId="a9">
    <w:name w:val="Подпись к картинке"/>
    <w:basedOn w:val="a"/>
    <w:link w:val="a8"/>
    <w:rsid w:val="00005009"/>
    <w:pPr>
      <w:widowControl w:val="0"/>
      <w:shd w:val="clear" w:color="auto" w:fill="FFFFFF"/>
      <w:spacing w:after="0" w:line="226" w:lineRule="exact"/>
      <w:jc w:val="center"/>
    </w:pPr>
    <w:rPr>
      <w:rFonts w:ascii="Times New Roman" w:eastAsia="Times New Roman" w:hAnsi="Times New Roman" w:cs="Times New Roman"/>
      <w:b/>
      <w:bCs/>
      <w:spacing w:val="-1"/>
      <w:sz w:val="18"/>
      <w:szCs w:val="18"/>
    </w:rPr>
  </w:style>
  <w:style w:type="character" w:customStyle="1" w:styleId="TimesNewRoman">
    <w:name w:val="Основной текст + Times New Roman;Не полужирный"/>
    <w:basedOn w:val="a7"/>
    <w:rsid w:val="0000500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
    <w:name w:val="Заголовок №1_"/>
    <w:basedOn w:val="a0"/>
    <w:link w:val="11"/>
    <w:rsid w:val="00005009"/>
    <w:rPr>
      <w:rFonts w:ascii="Trebuchet MS" w:eastAsia="Trebuchet MS" w:hAnsi="Trebuchet MS" w:cs="Trebuchet MS"/>
      <w:i/>
      <w:iCs/>
      <w:spacing w:val="-19"/>
      <w:sz w:val="20"/>
      <w:szCs w:val="20"/>
      <w:shd w:val="clear" w:color="auto" w:fill="FFFFFF"/>
    </w:rPr>
  </w:style>
  <w:style w:type="paragraph" w:customStyle="1" w:styleId="11">
    <w:name w:val="Заголовок №1"/>
    <w:basedOn w:val="a"/>
    <w:link w:val="10"/>
    <w:rsid w:val="00005009"/>
    <w:pPr>
      <w:widowControl w:val="0"/>
      <w:shd w:val="clear" w:color="auto" w:fill="FFFFFF"/>
      <w:spacing w:before="120" w:after="420" w:line="0" w:lineRule="atLeast"/>
      <w:outlineLvl w:val="0"/>
    </w:pPr>
    <w:rPr>
      <w:rFonts w:ascii="Trebuchet MS" w:eastAsia="Trebuchet MS" w:hAnsi="Trebuchet MS" w:cs="Trebuchet MS"/>
      <w:i/>
      <w:iCs/>
      <w:spacing w:val="-19"/>
      <w:sz w:val="20"/>
      <w:szCs w:val="20"/>
    </w:rPr>
  </w:style>
  <w:style w:type="character" w:customStyle="1" w:styleId="4">
    <w:name w:val="Основной текст (4)_"/>
    <w:basedOn w:val="a0"/>
    <w:link w:val="40"/>
    <w:rsid w:val="00005009"/>
    <w:rPr>
      <w:rFonts w:ascii="Trebuchet MS" w:eastAsia="Trebuchet MS" w:hAnsi="Trebuchet MS" w:cs="Trebuchet MS"/>
      <w:sz w:val="17"/>
      <w:szCs w:val="17"/>
      <w:shd w:val="clear" w:color="auto" w:fill="FFFFFF"/>
    </w:rPr>
  </w:style>
  <w:style w:type="paragraph" w:customStyle="1" w:styleId="40">
    <w:name w:val="Основной текст (4)"/>
    <w:basedOn w:val="a"/>
    <w:link w:val="4"/>
    <w:rsid w:val="00005009"/>
    <w:pPr>
      <w:widowControl w:val="0"/>
      <w:shd w:val="clear" w:color="auto" w:fill="FFFFFF"/>
      <w:spacing w:before="420" w:after="0" w:line="0" w:lineRule="atLeast"/>
      <w:jc w:val="right"/>
    </w:pPr>
    <w:rPr>
      <w:rFonts w:ascii="Trebuchet MS" w:eastAsia="Trebuchet MS" w:hAnsi="Trebuchet MS" w:cs="Trebuchet MS"/>
      <w:sz w:val="17"/>
      <w:szCs w:val="17"/>
    </w:rPr>
  </w:style>
  <w:style w:type="character" w:customStyle="1" w:styleId="5">
    <w:name w:val="Основной текст (5)_"/>
    <w:basedOn w:val="a0"/>
    <w:link w:val="50"/>
    <w:rsid w:val="00005009"/>
    <w:rPr>
      <w:rFonts w:ascii="Trebuchet MS" w:eastAsia="Trebuchet MS" w:hAnsi="Trebuchet MS" w:cs="Trebuchet MS"/>
      <w:b/>
      <w:bCs/>
      <w:spacing w:val="64"/>
      <w:shd w:val="clear" w:color="auto" w:fill="FFFFFF"/>
    </w:rPr>
  </w:style>
  <w:style w:type="paragraph" w:customStyle="1" w:styleId="50">
    <w:name w:val="Основной текст (5)"/>
    <w:basedOn w:val="a"/>
    <w:link w:val="5"/>
    <w:rsid w:val="00005009"/>
    <w:pPr>
      <w:widowControl w:val="0"/>
      <w:shd w:val="clear" w:color="auto" w:fill="FFFFFF"/>
      <w:spacing w:after="360" w:line="0" w:lineRule="atLeast"/>
    </w:pPr>
    <w:rPr>
      <w:rFonts w:ascii="Trebuchet MS" w:eastAsia="Trebuchet MS" w:hAnsi="Trebuchet MS" w:cs="Trebuchet MS"/>
      <w:b/>
      <w:bCs/>
      <w:spacing w:val="64"/>
    </w:rPr>
  </w:style>
  <w:style w:type="character" w:customStyle="1" w:styleId="TimesNewRoman0">
    <w:name w:val="Основной текст + Times New Roman;Не полужирный;Курсив"/>
    <w:basedOn w:val="a7"/>
    <w:rsid w:val="0000500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styleId="aa">
    <w:name w:val="Strong"/>
    <w:uiPriority w:val="22"/>
    <w:qFormat/>
    <w:rsid w:val="00E75584"/>
    <w:rPr>
      <w:b/>
      <w:bCs/>
    </w:rPr>
  </w:style>
  <w:style w:type="paragraph" w:styleId="ab">
    <w:name w:val="Title"/>
    <w:basedOn w:val="a"/>
    <w:link w:val="ac"/>
    <w:qFormat/>
    <w:rsid w:val="008E0F49"/>
    <w:pPr>
      <w:spacing w:after="0" w:line="240" w:lineRule="auto"/>
      <w:jc w:val="center"/>
    </w:pPr>
    <w:rPr>
      <w:rFonts w:ascii="Arial" w:eastAsia="Times New Roman" w:hAnsi="Arial" w:cs="Times New Roman"/>
      <w:sz w:val="24"/>
      <w:szCs w:val="20"/>
      <w:lang w:eastAsia="ru-RU"/>
    </w:rPr>
  </w:style>
  <w:style w:type="character" w:customStyle="1" w:styleId="ac">
    <w:name w:val="Название Знак"/>
    <w:basedOn w:val="a0"/>
    <w:link w:val="ab"/>
    <w:rsid w:val="008E0F49"/>
    <w:rPr>
      <w:rFonts w:ascii="Arial" w:eastAsia="Times New Roman" w:hAnsi="Arial" w:cs="Times New Roman"/>
      <w:sz w:val="24"/>
      <w:szCs w:val="20"/>
      <w:lang w:eastAsia="ru-RU"/>
    </w:rPr>
  </w:style>
  <w:style w:type="paragraph" w:styleId="ad">
    <w:name w:val="Body Text"/>
    <w:basedOn w:val="a"/>
    <w:link w:val="ae"/>
    <w:semiHidden/>
    <w:rsid w:val="008E0F49"/>
    <w:pPr>
      <w:spacing w:after="0" w:line="24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semiHidden/>
    <w:rsid w:val="008E0F49"/>
    <w:rPr>
      <w:rFonts w:ascii="Times New Roman" w:eastAsia="Times New Roman" w:hAnsi="Times New Roman" w:cs="Times New Roman"/>
      <w:sz w:val="28"/>
      <w:szCs w:val="24"/>
      <w:lang w:eastAsia="ru-RU"/>
    </w:rPr>
  </w:style>
  <w:style w:type="character" w:styleId="af">
    <w:name w:val="Hyperlink"/>
    <w:basedOn w:val="a0"/>
    <w:uiPriority w:val="99"/>
    <w:unhideWhenUsed/>
    <w:rsid w:val="00B770A2"/>
    <w:rPr>
      <w:color w:val="0000FF"/>
      <w:u w:val="single"/>
    </w:rPr>
  </w:style>
  <w:style w:type="character" w:customStyle="1" w:styleId="af0">
    <w:name w:val="Текст примечания Знак"/>
    <w:basedOn w:val="a0"/>
    <w:link w:val="af1"/>
    <w:uiPriority w:val="99"/>
    <w:semiHidden/>
    <w:rsid w:val="00B770A2"/>
    <w:rPr>
      <w:sz w:val="20"/>
      <w:szCs w:val="20"/>
    </w:rPr>
  </w:style>
  <w:style w:type="paragraph" w:styleId="af1">
    <w:name w:val="annotation text"/>
    <w:basedOn w:val="a"/>
    <w:link w:val="af0"/>
    <w:uiPriority w:val="99"/>
    <w:semiHidden/>
    <w:unhideWhenUsed/>
    <w:rsid w:val="00B770A2"/>
    <w:pPr>
      <w:spacing w:line="240" w:lineRule="auto"/>
    </w:pPr>
    <w:rPr>
      <w:sz w:val="20"/>
      <w:szCs w:val="20"/>
    </w:rPr>
  </w:style>
  <w:style w:type="character" w:customStyle="1" w:styleId="af2">
    <w:name w:val="Тема примечания Знак"/>
    <w:basedOn w:val="af0"/>
    <w:link w:val="af3"/>
    <w:uiPriority w:val="99"/>
    <w:semiHidden/>
    <w:rsid w:val="00B770A2"/>
    <w:rPr>
      <w:b/>
      <w:bCs/>
      <w:sz w:val="20"/>
      <w:szCs w:val="20"/>
    </w:rPr>
  </w:style>
  <w:style w:type="paragraph" w:styleId="af3">
    <w:name w:val="annotation subject"/>
    <w:basedOn w:val="af1"/>
    <w:next w:val="af1"/>
    <w:link w:val="af2"/>
    <w:uiPriority w:val="99"/>
    <w:semiHidden/>
    <w:unhideWhenUsed/>
    <w:rsid w:val="00B770A2"/>
    <w:rPr>
      <w:b/>
      <w:bCs/>
    </w:rPr>
  </w:style>
  <w:style w:type="paragraph" w:styleId="af4">
    <w:name w:val="header"/>
    <w:basedOn w:val="a"/>
    <w:link w:val="af5"/>
    <w:uiPriority w:val="99"/>
    <w:unhideWhenUsed/>
    <w:rsid w:val="00B770A2"/>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770A2"/>
  </w:style>
  <w:style w:type="paragraph" w:styleId="af6">
    <w:name w:val="footer"/>
    <w:basedOn w:val="a"/>
    <w:link w:val="af7"/>
    <w:uiPriority w:val="99"/>
    <w:unhideWhenUsed/>
    <w:rsid w:val="00B770A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7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hyperlink" Target="http://kamstat.gks.ru/" TargetMode="Externa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доля крупного бизнеса</c:v>
                </c:pt>
              </c:strCache>
            </c:strRef>
          </c:tx>
          <c:spPr>
            <a:solidFill>
              <a:schemeClr val="accent1"/>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c:v>
                </c:pt>
                <c:pt idx="5">
                  <c:v>Розничная торговля фармацевтической продукцией</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 по регулярным внутригородским и пригородным пассажирским перевозкам</c:v>
                </c:pt>
                <c:pt idx="11">
                  <c:v>Перевозка пассажиров морскими судами каботажного плавания</c:v>
                </c:pt>
                <c:pt idx="12">
                  <c:v>Перевозка воздушным пассажирским транспортом</c:v>
                </c:pt>
                <c:pt idx="13">
                  <c:v>Розничная торговля</c:v>
                </c:pt>
                <c:pt idx="14">
                  <c:v>Сельское хозяйство, охота и предоставление услуг в этих областях</c:v>
                </c:pt>
                <c:pt idx="15">
                  <c:v>Производство пищевых продуктов, включая напитки</c:v>
                </c:pt>
                <c:pt idx="16">
                  <c:v>Рынок услуг в сфере культуры</c:v>
                </c:pt>
              </c:strCache>
            </c:strRef>
          </c:cat>
          <c:val>
            <c:numRef>
              <c:f>Лист1!$B$2:$B$18</c:f>
              <c:numCache>
                <c:formatCode>General</c:formatCode>
                <c:ptCount val="17"/>
                <c:pt idx="0">
                  <c:v>0</c:v>
                </c:pt>
                <c:pt idx="1">
                  <c:v>0</c:v>
                </c:pt>
                <c:pt idx="2">
                  <c:v>0</c:v>
                </c:pt>
                <c:pt idx="3">
                  <c:v>17.600000000000001</c:v>
                </c:pt>
                <c:pt idx="4">
                  <c:v>0</c:v>
                </c:pt>
                <c:pt idx="5">
                  <c:v>0</c:v>
                </c:pt>
                <c:pt idx="6">
                  <c:v>0</c:v>
                </c:pt>
                <c:pt idx="7">
                  <c:v>0</c:v>
                </c:pt>
                <c:pt idx="8">
                  <c:v>0</c:v>
                </c:pt>
                <c:pt idx="9">
                  <c:v>0</c:v>
                </c:pt>
                <c:pt idx="10">
                  <c:v>0</c:v>
                </c:pt>
                <c:pt idx="11">
                  <c:v>0</c:v>
                </c:pt>
                <c:pt idx="12">
                  <c:v>88.9</c:v>
                </c:pt>
                <c:pt idx="13">
                  <c:v>0</c:v>
                </c:pt>
                <c:pt idx="14">
                  <c:v>0</c:v>
                </c:pt>
                <c:pt idx="15">
                  <c:v>0</c:v>
                </c:pt>
                <c:pt idx="16">
                  <c:v>0</c:v>
                </c:pt>
              </c:numCache>
            </c:numRef>
          </c:val>
        </c:ser>
        <c:ser>
          <c:idx val="1"/>
          <c:order val="1"/>
          <c:tx>
            <c:strRef>
              <c:f>Лист1!$C$1</c:f>
              <c:strCache>
                <c:ptCount val="1"/>
                <c:pt idx="0">
                  <c:v>доля среднего бизнеса</c:v>
                </c:pt>
              </c:strCache>
            </c:strRef>
          </c:tx>
          <c:spPr>
            <a:solidFill>
              <a:schemeClr val="accent2"/>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c:v>
                </c:pt>
                <c:pt idx="5">
                  <c:v>Розничная торговля фармацевтической продукцией</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 по регулярным внутригородским и пригородным пассажирским перевозкам</c:v>
                </c:pt>
                <c:pt idx="11">
                  <c:v>Перевозка пассажиров морскими судами каботажного плавания</c:v>
                </c:pt>
                <c:pt idx="12">
                  <c:v>Перевозка воздушным пассажирским транспортом</c:v>
                </c:pt>
                <c:pt idx="13">
                  <c:v>Розничная торговля</c:v>
                </c:pt>
                <c:pt idx="14">
                  <c:v>Сельское хозяйство, охота и предоставление услуг в этих областях</c:v>
                </c:pt>
                <c:pt idx="15">
                  <c:v>Производство пищевых продуктов, включая напитки</c:v>
                </c:pt>
                <c:pt idx="16">
                  <c:v>Рынок услуг в сфере культуры</c:v>
                </c:pt>
              </c:strCache>
            </c:strRef>
          </c:cat>
          <c:val>
            <c:numRef>
              <c:f>Лист1!$C$2:$C$18</c:f>
              <c:numCache>
                <c:formatCode>General</c:formatCode>
                <c:ptCount val="17"/>
                <c:pt idx="0">
                  <c:v>0</c:v>
                </c:pt>
                <c:pt idx="1">
                  <c:v>0</c:v>
                </c:pt>
                <c:pt idx="2">
                  <c:v>0</c:v>
                </c:pt>
                <c:pt idx="3">
                  <c:v>5.9</c:v>
                </c:pt>
                <c:pt idx="4">
                  <c:v>0</c:v>
                </c:pt>
                <c:pt idx="5">
                  <c:v>0</c:v>
                </c:pt>
                <c:pt idx="6">
                  <c:v>0</c:v>
                </c:pt>
                <c:pt idx="7">
                  <c:v>0</c:v>
                </c:pt>
                <c:pt idx="8">
                  <c:v>0</c:v>
                </c:pt>
                <c:pt idx="9">
                  <c:v>0</c:v>
                </c:pt>
                <c:pt idx="10">
                  <c:v>0</c:v>
                </c:pt>
                <c:pt idx="11">
                  <c:v>0</c:v>
                </c:pt>
                <c:pt idx="12">
                  <c:v>11.1</c:v>
                </c:pt>
                <c:pt idx="13">
                  <c:v>0.1</c:v>
                </c:pt>
                <c:pt idx="14">
                  <c:v>1.1000000000000001</c:v>
                </c:pt>
                <c:pt idx="15">
                  <c:v>5</c:v>
                </c:pt>
                <c:pt idx="16">
                  <c:v>0</c:v>
                </c:pt>
              </c:numCache>
            </c:numRef>
          </c:val>
        </c:ser>
        <c:ser>
          <c:idx val="2"/>
          <c:order val="2"/>
          <c:tx>
            <c:strRef>
              <c:f>Лист1!$D$1</c:f>
              <c:strCache>
                <c:ptCount val="1"/>
                <c:pt idx="0">
                  <c:v>доля малого бизнеса</c:v>
                </c:pt>
              </c:strCache>
            </c:strRef>
          </c:tx>
          <c:spPr>
            <a:solidFill>
              <a:schemeClr val="accent3"/>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c:v>
                </c:pt>
                <c:pt idx="5">
                  <c:v>Розничная торговля фармацевтической продукцией</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 по регулярным внутригородским и пригородным пассажирским перевозкам</c:v>
                </c:pt>
                <c:pt idx="11">
                  <c:v>Перевозка пассажиров морскими судами каботажного плавания</c:v>
                </c:pt>
                <c:pt idx="12">
                  <c:v>Перевозка воздушным пассажирским транспортом</c:v>
                </c:pt>
                <c:pt idx="13">
                  <c:v>Розничная торговля</c:v>
                </c:pt>
                <c:pt idx="14">
                  <c:v>Сельское хозяйство, охота и предоставление услуг в этих областях</c:v>
                </c:pt>
                <c:pt idx="15">
                  <c:v>Производство пищевых продуктов, включая напитки</c:v>
                </c:pt>
                <c:pt idx="16">
                  <c:v>Рынок услуг в сфере культуры</c:v>
                </c:pt>
              </c:strCache>
            </c:strRef>
          </c:cat>
          <c:val>
            <c:numRef>
              <c:f>Лист1!$D$2:$D$18</c:f>
              <c:numCache>
                <c:formatCode>General</c:formatCode>
                <c:ptCount val="17"/>
                <c:pt idx="0">
                  <c:v>0</c:v>
                </c:pt>
                <c:pt idx="1">
                  <c:v>0</c:v>
                </c:pt>
                <c:pt idx="2">
                  <c:v>12.8</c:v>
                </c:pt>
                <c:pt idx="3">
                  <c:v>11.8</c:v>
                </c:pt>
                <c:pt idx="4">
                  <c:v>10.5</c:v>
                </c:pt>
                <c:pt idx="5">
                  <c:v>13.5</c:v>
                </c:pt>
                <c:pt idx="6">
                  <c:v>9</c:v>
                </c:pt>
                <c:pt idx="7">
                  <c:v>0</c:v>
                </c:pt>
                <c:pt idx="8">
                  <c:v>0</c:v>
                </c:pt>
                <c:pt idx="9">
                  <c:v>0.31000000000000033</c:v>
                </c:pt>
                <c:pt idx="10">
                  <c:v>41.7</c:v>
                </c:pt>
                <c:pt idx="11">
                  <c:v>75</c:v>
                </c:pt>
                <c:pt idx="12">
                  <c:v>0</c:v>
                </c:pt>
                <c:pt idx="13">
                  <c:v>1.5</c:v>
                </c:pt>
                <c:pt idx="14">
                  <c:v>11.5</c:v>
                </c:pt>
                <c:pt idx="15">
                  <c:v>7.5</c:v>
                </c:pt>
                <c:pt idx="16">
                  <c:v>17.32</c:v>
                </c:pt>
              </c:numCache>
            </c:numRef>
          </c:val>
        </c:ser>
        <c:ser>
          <c:idx val="3"/>
          <c:order val="3"/>
          <c:tx>
            <c:strRef>
              <c:f>Лист1!$E$1</c:f>
              <c:strCache>
                <c:ptCount val="1"/>
                <c:pt idx="0">
                  <c:v>доля микропредприятий</c:v>
                </c:pt>
              </c:strCache>
            </c:strRef>
          </c:tx>
          <c:spPr>
            <a:solidFill>
              <a:schemeClr val="accent4"/>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c:v>
                </c:pt>
                <c:pt idx="5">
                  <c:v>Розничная торговля фармацевтической продукцией</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 по регулярным внутригородским и пригородным пассажирским перевозкам</c:v>
                </c:pt>
                <c:pt idx="11">
                  <c:v>Перевозка пассажиров морскими судами каботажного плавания</c:v>
                </c:pt>
                <c:pt idx="12">
                  <c:v>Перевозка воздушным пассажирским транспортом</c:v>
                </c:pt>
                <c:pt idx="13">
                  <c:v>Розничная торговля</c:v>
                </c:pt>
                <c:pt idx="14">
                  <c:v>Сельское хозяйство, охота и предоставление услуг в этих областях</c:v>
                </c:pt>
                <c:pt idx="15">
                  <c:v>Производство пищевых продуктов, включая напитки</c:v>
                </c:pt>
                <c:pt idx="16">
                  <c:v>Рынок услуг в сфере культуры</c:v>
                </c:pt>
              </c:strCache>
            </c:strRef>
          </c:cat>
          <c:val>
            <c:numRef>
              <c:f>Лист1!$E$2:$E$18</c:f>
              <c:numCache>
                <c:formatCode>General</c:formatCode>
                <c:ptCount val="17"/>
                <c:pt idx="0">
                  <c:v>100</c:v>
                </c:pt>
                <c:pt idx="1">
                  <c:v>98.03</c:v>
                </c:pt>
                <c:pt idx="2">
                  <c:v>87.2</c:v>
                </c:pt>
                <c:pt idx="3">
                  <c:v>64.7</c:v>
                </c:pt>
                <c:pt idx="4">
                  <c:v>89.5</c:v>
                </c:pt>
                <c:pt idx="5">
                  <c:v>86.5</c:v>
                </c:pt>
                <c:pt idx="6">
                  <c:v>91</c:v>
                </c:pt>
                <c:pt idx="7">
                  <c:v>100</c:v>
                </c:pt>
                <c:pt idx="8">
                  <c:v>100</c:v>
                </c:pt>
                <c:pt idx="9">
                  <c:v>4.4000000000000004E-2</c:v>
                </c:pt>
                <c:pt idx="10">
                  <c:v>58.3</c:v>
                </c:pt>
                <c:pt idx="11">
                  <c:v>25</c:v>
                </c:pt>
                <c:pt idx="12">
                  <c:v>0</c:v>
                </c:pt>
                <c:pt idx="13">
                  <c:v>98.4</c:v>
                </c:pt>
                <c:pt idx="14">
                  <c:v>87.4</c:v>
                </c:pt>
                <c:pt idx="15">
                  <c:v>87.5</c:v>
                </c:pt>
                <c:pt idx="16">
                  <c:v>82.669999999999987</c:v>
                </c:pt>
              </c:numCache>
            </c:numRef>
          </c:val>
        </c:ser>
        <c:dLbls>
          <c:showLegendKey val="0"/>
          <c:showVal val="0"/>
          <c:showCatName val="0"/>
          <c:showSerName val="0"/>
          <c:showPercent val="0"/>
          <c:showBubbleSize val="0"/>
        </c:dLbls>
        <c:gapWidth val="6"/>
        <c:axId val="184561664"/>
        <c:axId val="184563200"/>
      </c:barChart>
      <c:catAx>
        <c:axId val="184561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en-US"/>
            </a:pPr>
            <a:endParaRPr lang="ru-RU"/>
          </a:p>
        </c:txPr>
        <c:crossAx val="184563200"/>
        <c:crosses val="autoZero"/>
        <c:auto val="1"/>
        <c:lblAlgn val="ctr"/>
        <c:lblOffset val="100"/>
        <c:noMultiLvlLbl val="0"/>
      </c:catAx>
      <c:valAx>
        <c:axId val="184563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184561664"/>
        <c:crosses val="autoZero"/>
        <c:crossBetween val="between"/>
      </c:valAx>
      <c:spPr>
        <a:noFill/>
        <a:ln>
          <a:noFill/>
        </a:ln>
        <a:effectLst/>
      </c:spPr>
    </c:plotArea>
    <c:legend>
      <c:legendPos val="b"/>
      <c:overlay val="0"/>
      <c:spPr>
        <a:noFill/>
        <a:ln>
          <a:noFill/>
        </a:ln>
        <a:effectLst/>
      </c:spPr>
      <c:txPr>
        <a:bodyPr rot="0" vert="horz"/>
        <a:lstStyle/>
        <a:p>
          <a:pPr>
            <a:defRPr lang="en-US"/>
          </a:pPr>
          <a:endParaRPr lang="ru-RU"/>
        </a:p>
      </c:txPr>
    </c:legend>
    <c:plotVisOnly val="1"/>
    <c:dispBlanksAs val="gap"/>
    <c:showDLblsOverMax val="0"/>
  </c:chart>
  <c:spPr>
    <a:solidFill>
      <a:schemeClr val="bg1"/>
    </a:solidFill>
    <a:ln w="9525" cap="flat" cmpd="sng" algn="ctr">
      <a:noFill/>
      <a:round/>
    </a:ln>
    <a:effectLst/>
  </c:spPr>
  <c:txPr>
    <a:bodyPr/>
    <a:lstStyle/>
    <a:p>
      <a:pPr>
        <a:defRPr baseline="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Затруднились ответить</c:v>
                </c:pt>
                <c:pt idx="1">
                  <c:v>Очень легко</c:v>
                </c:pt>
                <c:pt idx="2">
                  <c:v>Скорее легко</c:v>
                </c:pt>
                <c:pt idx="3">
                  <c:v>Скорее сложно</c:v>
                </c:pt>
                <c:pt idx="4">
                  <c:v>И сложно, и легко</c:v>
                </c:pt>
              </c:strCache>
            </c:strRef>
          </c:cat>
          <c:val>
            <c:numRef>
              <c:f>Лист1!$B$2:$B$6</c:f>
              <c:numCache>
                <c:formatCode>General</c:formatCode>
                <c:ptCount val="5"/>
                <c:pt idx="0">
                  <c:v>18</c:v>
                </c:pt>
                <c:pt idx="1">
                  <c:v>2.5</c:v>
                </c:pt>
                <c:pt idx="2">
                  <c:v>10.1</c:v>
                </c:pt>
                <c:pt idx="3">
                  <c:v>33.300000000000004</c:v>
                </c:pt>
                <c:pt idx="4">
                  <c:v>36.1</c:v>
                </c:pt>
              </c:numCache>
            </c:numRef>
          </c:val>
        </c:ser>
        <c:dLbls>
          <c:showLegendKey val="0"/>
          <c:showVal val="0"/>
          <c:showCatName val="0"/>
          <c:showSerName val="0"/>
          <c:showPercent val="0"/>
          <c:showBubbleSize val="0"/>
        </c:dLbls>
        <c:gapWidth val="44"/>
        <c:overlap val="-20"/>
        <c:axId val="199926912"/>
        <c:axId val="199928448"/>
      </c:barChart>
      <c:catAx>
        <c:axId val="19992691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lang="en-US"/>
            </a:pPr>
            <a:endParaRPr lang="ru-RU"/>
          </a:p>
        </c:txPr>
        <c:crossAx val="199928448"/>
        <c:crosses val="autoZero"/>
        <c:auto val="1"/>
        <c:lblAlgn val="ctr"/>
        <c:lblOffset val="100"/>
        <c:noMultiLvlLbl val="0"/>
      </c:catAx>
      <c:valAx>
        <c:axId val="199928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199926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119903173538276"/>
          <c:y val="2.0118884316415179E-2"/>
          <c:w val="0.55338990697911661"/>
          <c:h val="0.87372224562464673"/>
        </c:manualLayout>
      </c:layout>
      <c:barChart>
        <c:barDir val="bar"/>
        <c:grouping val="clustered"/>
        <c:varyColors val="0"/>
        <c:ser>
          <c:idx val="0"/>
          <c:order val="0"/>
          <c:tx>
            <c:strRef>
              <c:f>Лист1!$B$1</c:f>
              <c:strCache>
                <c:ptCount val="1"/>
                <c:pt idx="0">
                  <c:v>Скорее сложно</c:v>
                </c:pt>
              </c:strCache>
            </c:strRef>
          </c:tx>
          <c:spPr>
            <a:solidFill>
              <a:schemeClr val="accent1"/>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Лист1!$B$2:$B$17</c:f>
              <c:numCache>
                <c:formatCode>General</c:formatCode>
                <c:ptCount val="16"/>
                <c:pt idx="0">
                  <c:v>22</c:v>
                </c:pt>
                <c:pt idx="1">
                  <c:v>0</c:v>
                </c:pt>
                <c:pt idx="2">
                  <c:v>67</c:v>
                </c:pt>
                <c:pt idx="3">
                  <c:v>0</c:v>
                </c:pt>
                <c:pt idx="4">
                  <c:v>2</c:v>
                </c:pt>
                <c:pt idx="5">
                  <c:v>0</c:v>
                </c:pt>
                <c:pt idx="6">
                  <c:v>60</c:v>
                </c:pt>
                <c:pt idx="7">
                  <c:v>50</c:v>
                </c:pt>
                <c:pt idx="8">
                  <c:v>100</c:v>
                </c:pt>
                <c:pt idx="9">
                  <c:v>50</c:v>
                </c:pt>
                <c:pt idx="10">
                  <c:v>11</c:v>
                </c:pt>
                <c:pt idx="11">
                  <c:v>0</c:v>
                </c:pt>
                <c:pt idx="12">
                  <c:v>51</c:v>
                </c:pt>
                <c:pt idx="13">
                  <c:v>25</c:v>
                </c:pt>
                <c:pt idx="14">
                  <c:v>23</c:v>
                </c:pt>
                <c:pt idx="15">
                  <c:v>41</c:v>
                </c:pt>
              </c:numCache>
            </c:numRef>
          </c:val>
        </c:ser>
        <c:ser>
          <c:idx val="1"/>
          <c:order val="1"/>
          <c:tx>
            <c:strRef>
              <c:f>Лист1!$C$1</c:f>
              <c:strCache>
                <c:ptCount val="1"/>
                <c:pt idx="0">
                  <c:v>И сложно, и легко</c:v>
                </c:pt>
              </c:strCache>
            </c:strRef>
          </c:tx>
          <c:spPr>
            <a:solidFill>
              <a:schemeClr val="accent2"/>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Лист1!$C$2:$C$17</c:f>
              <c:numCache>
                <c:formatCode>General</c:formatCode>
                <c:ptCount val="16"/>
                <c:pt idx="0">
                  <c:v>44</c:v>
                </c:pt>
                <c:pt idx="1">
                  <c:v>67</c:v>
                </c:pt>
                <c:pt idx="2">
                  <c:v>20</c:v>
                </c:pt>
                <c:pt idx="3">
                  <c:v>40</c:v>
                </c:pt>
                <c:pt idx="4">
                  <c:v>41</c:v>
                </c:pt>
                <c:pt idx="5">
                  <c:v>39</c:v>
                </c:pt>
                <c:pt idx="6">
                  <c:v>13</c:v>
                </c:pt>
                <c:pt idx="7">
                  <c:v>25</c:v>
                </c:pt>
                <c:pt idx="8">
                  <c:v>0</c:v>
                </c:pt>
                <c:pt idx="9">
                  <c:v>50</c:v>
                </c:pt>
                <c:pt idx="10">
                  <c:v>33</c:v>
                </c:pt>
                <c:pt idx="11">
                  <c:v>50</c:v>
                </c:pt>
                <c:pt idx="12">
                  <c:v>35</c:v>
                </c:pt>
                <c:pt idx="13">
                  <c:v>50</c:v>
                </c:pt>
                <c:pt idx="14">
                  <c:v>50</c:v>
                </c:pt>
                <c:pt idx="15">
                  <c:v>27</c:v>
                </c:pt>
              </c:numCache>
            </c:numRef>
          </c:val>
        </c:ser>
        <c:ser>
          <c:idx val="2"/>
          <c:order val="2"/>
          <c:tx>
            <c:strRef>
              <c:f>Лист1!$D$1</c:f>
              <c:strCache>
                <c:ptCount val="1"/>
                <c:pt idx="0">
                  <c:v>Скорее легко</c:v>
                </c:pt>
              </c:strCache>
            </c:strRef>
          </c:tx>
          <c:spPr>
            <a:solidFill>
              <a:schemeClr val="accent3"/>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Лист1!$D$2:$D$17</c:f>
              <c:numCache>
                <c:formatCode>General</c:formatCode>
                <c:ptCount val="16"/>
                <c:pt idx="0">
                  <c:v>17</c:v>
                </c:pt>
                <c:pt idx="1">
                  <c:v>33</c:v>
                </c:pt>
                <c:pt idx="2">
                  <c:v>0</c:v>
                </c:pt>
                <c:pt idx="3">
                  <c:v>0</c:v>
                </c:pt>
                <c:pt idx="4">
                  <c:v>26</c:v>
                </c:pt>
                <c:pt idx="5">
                  <c:v>26</c:v>
                </c:pt>
                <c:pt idx="6">
                  <c:v>7</c:v>
                </c:pt>
                <c:pt idx="7">
                  <c:v>8</c:v>
                </c:pt>
                <c:pt idx="8">
                  <c:v>0</c:v>
                </c:pt>
                <c:pt idx="9">
                  <c:v>0</c:v>
                </c:pt>
                <c:pt idx="10">
                  <c:v>11</c:v>
                </c:pt>
                <c:pt idx="11">
                  <c:v>50</c:v>
                </c:pt>
                <c:pt idx="12">
                  <c:v>1</c:v>
                </c:pt>
                <c:pt idx="13">
                  <c:v>0</c:v>
                </c:pt>
                <c:pt idx="14">
                  <c:v>0</c:v>
                </c:pt>
                <c:pt idx="15">
                  <c:v>20</c:v>
                </c:pt>
              </c:numCache>
            </c:numRef>
          </c:val>
        </c:ser>
        <c:ser>
          <c:idx val="3"/>
          <c:order val="3"/>
          <c:tx>
            <c:strRef>
              <c:f>Лист1!$E$1</c:f>
              <c:strCache>
                <c:ptCount val="1"/>
                <c:pt idx="0">
                  <c:v>Очень легко</c:v>
                </c:pt>
              </c:strCache>
            </c:strRef>
          </c:tx>
          <c:spPr>
            <a:solidFill>
              <a:schemeClr val="accent4"/>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Лист1!$E$2:$E$17</c:f>
              <c:numCache>
                <c:formatCode>General</c:formatCode>
                <c:ptCount val="16"/>
                <c:pt idx="0">
                  <c:v>6</c:v>
                </c:pt>
                <c:pt idx="1">
                  <c:v>0</c:v>
                </c:pt>
                <c:pt idx="2">
                  <c:v>0</c:v>
                </c:pt>
                <c:pt idx="3">
                  <c:v>0</c:v>
                </c:pt>
                <c:pt idx="4">
                  <c:v>4</c:v>
                </c:pt>
                <c:pt idx="5">
                  <c:v>9</c:v>
                </c:pt>
                <c:pt idx="6">
                  <c:v>0</c:v>
                </c:pt>
                <c:pt idx="7">
                  <c:v>0</c:v>
                </c:pt>
                <c:pt idx="8">
                  <c:v>0</c:v>
                </c:pt>
                <c:pt idx="9">
                  <c:v>0</c:v>
                </c:pt>
                <c:pt idx="10">
                  <c:v>44</c:v>
                </c:pt>
                <c:pt idx="11">
                  <c:v>0</c:v>
                </c:pt>
                <c:pt idx="12">
                  <c:v>0</c:v>
                </c:pt>
                <c:pt idx="13">
                  <c:v>0</c:v>
                </c:pt>
                <c:pt idx="14">
                  <c:v>0</c:v>
                </c:pt>
                <c:pt idx="15">
                  <c:v>0</c:v>
                </c:pt>
              </c:numCache>
            </c:numRef>
          </c:val>
        </c:ser>
        <c:dLbls>
          <c:showLegendKey val="0"/>
          <c:showVal val="0"/>
          <c:showCatName val="0"/>
          <c:showSerName val="0"/>
          <c:showPercent val="0"/>
          <c:showBubbleSize val="0"/>
        </c:dLbls>
        <c:gapWidth val="0"/>
        <c:axId val="340179200"/>
        <c:axId val="340185088"/>
      </c:barChart>
      <c:catAx>
        <c:axId val="340179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en-US"/>
            </a:pPr>
            <a:endParaRPr lang="ru-RU"/>
          </a:p>
        </c:txPr>
        <c:crossAx val="340185088"/>
        <c:crosses val="autoZero"/>
        <c:auto val="1"/>
        <c:lblAlgn val="ctr"/>
        <c:lblOffset val="100"/>
        <c:noMultiLvlLbl val="0"/>
      </c:catAx>
      <c:valAx>
        <c:axId val="340185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340179200"/>
        <c:crosses val="autoZero"/>
        <c:crossBetween val="between"/>
      </c:valAx>
      <c:spPr>
        <a:noFill/>
        <a:ln>
          <a:noFill/>
        </a:ln>
        <a:effectLst/>
      </c:spPr>
    </c:plotArea>
    <c:legend>
      <c:legendPos val="b"/>
      <c:layout>
        <c:manualLayout>
          <c:xMode val="edge"/>
          <c:yMode val="edge"/>
          <c:x val="0.15128687389412679"/>
          <c:y val="0.9503177577255395"/>
          <c:w val="0.66240724393755712"/>
          <c:h val="3.0881468283617874E-2"/>
        </c:manualLayout>
      </c:layout>
      <c:overlay val="0"/>
      <c:spPr>
        <a:noFill/>
        <a:ln>
          <a:noFill/>
        </a:ln>
        <a:effectLst/>
      </c:spPr>
      <c:txPr>
        <a:bodyPr rot="0" vert="horz"/>
        <a:lstStyle/>
        <a:p>
          <a:pPr>
            <a:defRPr lang="en-US"/>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930912124356552"/>
          <c:y val="4.8404840484048396E-2"/>
          <c:w val="0.42110431544894106"/>
          <c:h val="0.85394211862131109"/>
        </c:manualLayout>
      </c:layout>
      <c:barChart>
        <c:barDir val="bar"/>
        <c:grouping val="clustered"/>
        <c:varyColors val="0"/>
        <c:ser>
          <c:idx val="0"/>
          <c:order val="0"/>
          <c:tx>
            <c:strRef>
              <c:f>Лист1!$B$1</c:f>
              <c:strCache>
                <c:ptCount val="1"/>
                <c:pt idx="0">
                  <c:v>Ряд 1</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Затрудняюсь ответить</c:v>
                </c:pt>
                <c:pt idx="1">
                  <c:v>Преимущества конкурентов вследствие обладания уникальными ресурсами</c:v>
                </c:pt>
                <c:pt idx="2">
                  <c:v>Поддержка местными властями традиционных участников рынка</c:v>
                </c:pt>
                <c:pt idx="3">
                  <c:v>Низкие цены на новых рынках</c:v>
                </c:pt>
                <c:pt idx="4">
                  <c:v>Нет информации о ситуации на новых рынках</c:v>
                </c:pt>
                <c:pt idx="5">
                  <c:v>Невозможность быстрого достижения необходимых масштабов</c:v>
                </c:pt>
                <c:pt idx="6">
                  <c:v>Жёсткое противодействие традиционных участников рынка</c:v>
                </c:pt>
                <c:pt idx="7">
                  <c:v>Привязанность поставщиков и  потребителей к традиционным участникам рынка </c:v>
                </c:pt>
                <c:pt idx="8">
                  <c:v>Насыщенность новых рынков сбыта </c:v>
                </c:pt>
              </c:strCache>
            </c:strRef>
          </c:cat>
          <c:val>
            <c:numRef>
              <c:f>Лист1!$B$2:$B$10</c:f>
              <c:numCache>
                <c:formatCode>General</c:formatCode>
                <c:ptCount val="9"/>
                <c:pt idx="0">
                  <c:v>2.4</c:v>
                </c:pt>
                <c:pt idx="1">
                  <c:v>2.7</c:v>
                </c:pt>
                <c:pt idx="2">
                  <c:v>3.7</c:v>
                </c:pt>
                <c:pt idx="3">
                  <c:v>3.7</c:v>
                </c:pt>
                <c:pt idx="4">
                  <c:v>3.8</c:v>
                </c:pt>
                <c:pt idx="5">
                  <c:v>8.8000000000000007</c:v>
                </c:pt>
                <c:pt idx="6">
                  <c:v>9.2000000000000011</c:v>
                </c:pt>
                <c:pt idx="7">
                  <c:v>9.5</c:v>
                </c:pt>
                <c:pt idx="8">
                  <c:v>10.200000000000001</c:v>
                </c:pt>
              </c:numCache>
            </c:numRef>
          </c:val>
        </c:ser>
        <c:dLbls>
          <c:showLegendKey val="0"/>
          <c:showVal val="0"/>
          <c:showCatName val="0"/>
          <c:showSerName val="0"/>
          <c:showPercent val="0"/>
          <c:showBubbleSize val="0"/>
        </c:dLbls>
        <c:gapWidth val="44"/>
        <c:overlap val="-20"/>
        <c:axId val="339529728"/>
        <c:axId val="339531264"/>
      </c:barChart>
      <c:catAx>
        <c:axId val="33952972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lang="en-US"/>
            </a:pPr>
            <a:endParaRPr lang="ru-RU"/>
          </a:p>
        </c:txPr>
        <c:crossAx val="339531264"/>
        <c:crosses val="autoZero"/>
        <c:auto val="1"/>
        <c:lblAlgn val="ctr"/>
        <c:lblOffset val="100"/>
        <c:noMultiLvlLbl val="0"/>
      </c:catAx>
      <c:valAx>
        <c:axId val="339531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339529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20771387144827"/>
          <c:y val="0.1472926754886944"/>
          <c:w val="0.5317894057750796"/>
          <c:h val="0.66990431845975684"/>
        </c:manualLayout>
      </c:layout>
      <c:radarChart>
        <c:radarStyle val="marker"/>
        <c:varyColors val="0"/>
        <c:ser>
          <c:idx val="0"/>
          <c:order val="0"/>
          <c:tx>
            <c:strRef>
              <c:f>Лист1!$J$1</c:f>
              <c:strCache>
                <c:ptCount val="1"/>
                <c:pt idx="0">
                  <c:v>2 и менее</c:v>
                </c:pt>
              </c:strCache>
            </c:strRef>
          </c:tx>
          <c:marker>
            <c:symbol val="none"/>
          </c:marker>
          <c:cat>
            <c:strRef>
              <c:f>Лист1!$I$2:$I$17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Лист1!$J$2:$J$17</c:f>
              <c:numCache>
                <c:formatCode>0.0</c:formatCode>
                <c:ptCount val="16"/>
                <c:pt idx="0">
                  <c:v>20</c:v>
                </c:pt>
                <c:pt idx="1">
                  <c:v>0</c:v>
                </c:pt>
                <c:pt idx="2">
                  <c:v>71.428571428571388</c:v>
                </c:pt>
                <c:pt idx="3">
                  <c:v>100</c:v>
                </c:pt>
                <c:pt idx="4">
                  <c:v>75</c:v>
                </c:pt>
                <c:pt idx="5">
                  <c:v>36.521739130434824</c:v>
                </c:pt>
                <c:pt idx="6">
                  <c:v>0</c:v>
                </c:pt>
                <c:pt idx="7">
                  <c:v>0</c:v>
                </c:pt>
                <c:pt idx="8">
                  <c:v>0</c:v>
                </c:pt>
                <c:pt idx="9">
                  <c:v>53.333333333333336</c:v>
                </c:pt>
                <c:pt idx="10">
                  <c:v>41.6666666666666</c:v>
                </c:pt>
                <c:pt idx="11">
                  <c:v>0</c:v>
                </c:pt>
                <c:pt idx="12">
                  <c:v>27.777777777777779</c:v>
                </c:pt>
                <c:pt idx="13">
                  <c:v>0</c:v>
                </c:pt>
                <c:pt idx="14">
                  <c:v>33.333333333333329</c:v>
                </c:pt>
                <c:pt idx="15">
                  <c:v>26.923076923076923</c:v>
                </c:pt>
              </c:numCache>
            </c:numRef>
          </c:val>
        </c:ser>
        <c:ser>
          <c:idx val="1"/>
          <c:order val="1"/>
          <c:tx>
            <c:strRef>
              <c:f>Лист1!$K$1</c:f>
              <c:strCache>
                <c:ptCount val="1"/>
                <c:pt idx="0">
                  <c:v>3</c:v>
                </c:pt>
              </c:strCache>
            </c:strRef>
          </c:tx>
          <c:marker>
            <c:symbol val="none"/>
          </c:marker>
          <c:cat>
            <c:strRef>
              <c:f>Лист1!$I$2:$I$17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Лист1!$K$2:$K$17</c:f>
              <c:numCache>
                <c:formatCode>0.0</c:formatCode>
                <c:ptCount val="16"/>
                <c:pt idx="0">
                  <c:v>0</c:v>
                </c:pt>
                <c:pt idx="1">
                  <c:v>0</c:v>
                </c:pt>
                <c:pt idx="2">
                  <c:v>0</c:v>
                </c:pt>
                <c:pt idx="3">
                  <c:v>0</c:v>
                </c:pt>
                <c:pt idx="4">
                  <c:v>0</c:v>
                </c:pt>
                <c:pt idx="5">
                  <c:v>28.695652173913029</c:v>
                </c:pt>
                <c:pt idx="6">
                  <c:v>23.913043478260853</c:v>
                </c:pt>
                <c:pt idx="7">
                  <c:v>21.739130434782609</c:v>
                </c:pt>
                <c:pt idx="8">
                  <c:v>6.666666666666667</c:v>
                </c:pt>
                <c:pt idx="9">
                  <c:v>13.333333333333334</c:v>
                </c:pt>
                <c:pt idx="10">
                  <c:v>16.666666666666664</c:v>
                </c:pt>
                <c:pt idx="11">
                  <c:v>0</c:v>
                </c:pt>
                <c:pt idx="12">
                  <c:v>0</c:v>
                </c:pt>
                <c:pt idx="13">
                  <c:v>0</c:v>
                </c:pt>
                <c:pt idx="14">
                  <c:v>0</c:v>
                </c:pt>
                <c:pt idx="15">
                  <c:v>0</c:v>
                </c:pt>
              </c:numCache>
            </c:numRef>
          </c:val>
        </c:ser>
        <c:ser>
          <c:idx val="2"/>
          <c:order val="2"/>
          <c:tx>
            <c:strRef>
              <c:f>Лист1!$L$1</c:f>
              <c:strCache>
                <c:ptCount val="1"/>
                <c:pt idx="0">
                  <c:v>4</c:v>
                </c:pt>
              </c:strCache>
            </c:strRef>
          </c:tx>
          <c:marker>
            <c:symbol val="none"/>
          </c:marker>
          <c:cat>
            <c:strRef>
              <c:f>Лист1!$I$2:$I$17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Лист1!$L$2:$L$17</c:f>
              <c:numCache>
                <c:formatCode>0.0</c:formatCode>
                <c:ptCount val="16"/>
                <c:pt idx="0">
                  <c:v>0</c:v>
                </c:pt>
                <c:pt idx="1">
                  <c:v>0</c:v>
                </c:pt>
                <c:pt idx="2">
                  <c:v>0</c:v>
                </c:pt>
                <c:pt idx="3">
                  <c:v>0</c:v>
                </c:pt>
                <c:pt idx="4">
                  <c:v>0</c:v>
                </c:pt>
                <c:pt idx="5">
                  <c:v>13.043478260869565</c:v>
                </c:pt>
                <c:pt idx="6">
                  <c:v>0</c:v>
                </c:pt>
                <c:pt idx="7">
                  <c:v>0</c:v>
                </c:pt>
                <c:pt idx="8">
                  <c:v>6.666666666666667</c:v>
                </c:pt>
                <c:pt idx="9">
                  <c:v>6.666666666666667</c:v>
                </c:pt>
                <c:pt idx="10">
                  <c:v>0</c:v>
                </c:pt>
                <c:pt idx="11">
                  <c:v>0</c:v>
                </c:pt>
                <c:pt idx="12">
                  <c:v>5.5555555555555465</c:v>
                </c:pt>
                <c:pt idx="13">
                  <c:v>0</c:v>
                </c:pt>
                <c:pt idx="14">
                  <c:v>0</c:v>
                </c:pt>
                <c:pt idx="15">
                  <c:v>0</c:v>
                </c:pt>
              </c:numCache>
            </c:numRef>
          </c:val>
        </c:ser>
        <c:ser>
          <c:idx val="3"/>
          <c:order val="3"/>
          <c:tx>
            <c:strRef>
              <c:f>Лист1!$M$1</c:f>
              <c:strCache>
                <c:ptCount val="1"/>
                <c:pt idx="0">
                  <c:v>5 и более</c:v>
                </c:pt>
              </c:strCache>
            </c:strRef>
          </c:tx>
          <c:marker>
            <c:symbol val="none"/>
          </c:marker>
          <c:cat>
            <c:strRef>
              <c:f>Лист1!$I$2:$I$17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Лист1!$M$2:$M$17</c:f>
              <c:numCache>
                <c:formatCode>0.0</c:formatCode>
                <c:ptCount val="16"/>
                <c:pt idx="0">
                  <c:v>60</c:v>
                </c:pt>
                <c:pt idx="1">
                  <c:v>80</c:v>
                </c:pt>
                <c:pt idx="2">
                  <c:v>0</c:v>
                </c:pt>
                <c:pt idx="3">
                  <c:v>0</c:v>
                </c:pt>
                <c:pt idx="4">
                  <c:v>0</c:v>
                </c:pt>
                <c:pt idx="5">
                  <c:v>2.6086956521739153</c:v>
                </c:pt>
                <c:pt idx="6">
                  <c:v>26.086956521739129</c:v>
                </c:pt>
                <c:pt idx="7">
                  <c:v>26.086956521739129</c:v>
                </c:pt>
                <c:pt idx="8">
                  <c:v>13.333333333333334</c:v>
                </c:pt>
                <c:pt idx="9">
                  <c:v>0</c:v>
                </c:pt>
                <c:pt idx="10">
                  <c:v>8.3333333333333321</c:v>
                </c:pt>
                <c:pt idx="11">
                  <c:v>0</c:v>
                </c:pt>
                <c:pt idx="12">
                  <c:v>16.666666666666664</c:v>
                </c:pt>
                <c:pt idx="13">
                  <c:v>0</c:v>
                </c:pt>
                <c:pt idx="14">
                  <c:v>44.444444444444372</c:v>
                </c:pt>
                <c:pt idx="15">
                  <c:v>50</c:v>
                </c:pt>
              </c:numCache>
            </c:numRef>
          </c:val>
        </c:ser>
        <c:ser>
          <c:idx val="4"/>
          <c:order val="4"/>
          <c:tx>
            <c:strRef>
              <c:f>Лист1!$N$1</c:f>
              <c:strCache>
                <c:ptCount val="1"/>
                <c:pt idx="0">
                  <c:v>Затрудняюсь ответить</c:v>
                </c:pt>
              </c:strCache>
            </c:strRef>
          </c:tx>
          <c:marker>
            <c:symbol val="none"/>
          </c:marker>
          <c:cat>
            <c:strRef>
              <c:f>Лист1!$I$2:$I$17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Лист1!$N$2:$N$17</c:f>
              <c:numCache>
                <c:formatCode>0.0</c:formatCode>
                <c:ptCount val="16"/>
                <c:pt idx="0">
                  <c:v>20</c:v>
                </c:pt>
                <c:pt idx="1">
                  <c:v>20</c:v>
                </c:pt>
                <c:pt idx="2">
                  <c:v>57.142857142857139</c:v>
                </c:pt>
                <c:pt idx="3">
                  <c:v>0</c:v>
                </c:pt>
                <c:pt idx="4">
                  <c:v>25</c:v>
                </c:pt>
                <c:pt idx="5">
                  <c:v>19.130434782608695</c:v>
                </c:pt>
                <c:pt idx="6">
                  <c:v>50</c:v>
                </c:pt>
                <c:pt idx="7">
                  <c:v>52.173913043478294</c:v>
                </c:pt>
                <c:pt idx="8">
                  <c:v>73.333333333333258</c:v>
                </c:pt>
                <c:pt idx="9">
                  <c:v>26.666666666666668</c:v>
                </c:pt>
                <c:pt idx="10">
                  <c:v>33.333333333333329</c:v>
                </c:pt>
                <c:pt idx="11">
                  <c:v>0</c:v>
                </c:pt>
                <c:pt idx="12">
                  <c:v>50</c:v>
                </c:pt>
                <c:pt idx="13">
                  <c:v>0</c:v>
                </c:pt>
                <c:pt idx="14">
                  <c:v>22.222222222222186</c:v>
                </c:pt>
                <c:pt idx="15">
                  <c:v>19.230769230769194</c:v>
                </c:pt>
              </c:numCache>
            </c:numRef>
          </c:val>
        </c:ser>
        <c:dLbls>
          <c:showLegendKey val="0"/>
          <c:showVal val="0"/>
          <c:showCatName val="0"/>
          <c:showSerName val="0"/>
          <c:showPercent val="0"/>
          <c:showBubbleSize val="0"/>
        </c:dLbls>
        <c:axId val="349782016"/>
        <c:axId val="349783552"/>
      </c:radarChart>
      <c:catAx>
        <c:axId val="349782016"/>
        <c:scaling>
          <c:orientation val="minMax"/>
        </c:scaling>
        <c:delete val="0"/>
        <c:axPos val="b"/>
        <c:majorGridlines/>
        <c:numFmt formatCode="General" sourceLinked="0"/>
        <c:majorTickMark val="out"/>
        <c:minorTickMark val="none"/>
        <c:tickLblPos val="nextTo"/>
        <c:txPr>
          <a:bodyPr/>
          <a:lstStyle/>
          <a:p>
            <a:pPr>
              <a:defRPr lang="en-US"/>
            </a:pPr>
            <a:endParaRPr lang="ru-RU"/>
          </a:p>
        </c:txPr>
        <c:crossAx val="349783552"/>
        <c:crosses val="autoZero"/>
        <c:auto val="1"/>
        <c:lblAlgn val="ctr"/>
        <c:lblOffset val="100"/>
        <c:noMultiLvlLbl val="0"/>
      </c:catAx>
      <c:valAx>
        <c:axId val="349783552"/>
        <c:scaling>
          <c:orientation val="minMax"/>
        </c:scaling>
        <c:delete val="0"/>
        <c:axPos val="l"/>
        <c:majorGridlines/>
        <c:numFmt formatCode="0.0" sourceLinked="1"/>
        <c:majorTickMark val="cross"/>
        <c:minorTickMark val="none"/>
        <c:tickLblPos val="nextTo"/>
        <c:txPr>
          <a:bodyPr/>
          <a:lstStyle/>
          <a:p>
            <a:pPr>
              <a:defRPr lang="en-US"/>
            </a:pPr>
            <a:endParaRPr lang="ru-RU"/>
          </a:p>
        </c:txPr>
        <c:crossAx val="349782016"/>
        <c:crosses val="autoZero"/>
        <c:crossBetween val="between"/>
      </c:valAx>
    </c:plotArea>
    <c:legend>
      <c:legendPos val="r"/>
      <c:layout>
        <c:manualLayout>
          <c:xMode val="edge"/>
          <c:yMode val="edge"/>
          <c:x val="0"/>
          <c:y val="0.92983253026207568"/>
          <c:w val="0.98844590884129557"/>
          <c:h val="6.8195440122223533E-2"/>
        </c:manualLayout>
      </c:layout>
      <c:overlay val="0"/>
      <c:txPr>
        <a:bodyPr/>
        <a:lstStyle/>
        <a:p>
          <a:pPr>
            <a:defRPr lang="en-US"/>
          </a:pPr>
          <a:endParaRPr lang="ru-RU"/>
        </a:p>
      </c:txPr>
    </c:legend>
    <c:plotVisOnly val="1"/>
    <c:dispBlanksAs val="gap"/>
    <c:showDLblsOverMax val="0"/>
  </c:chart>
  <c:spPr>
    <a:ln>
      <a:noFill/>
    </a:ln>
  </c:spPr>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904019006969931"/>
          <c:y val="0.14912999394033091"/>
          <c:w val="0.49838237510031008"/>
          <c:h val="0.68037471886540835"/>
        </c:manualLayout>
      </c:layout>
      <c:radarChart>
        <c:radarStyle val="marker"/>
        <c:varyColors val="0"/>
        <c:ser>
          <c:idx val="0"/>
          <c:order val="0"/>
          <c:tx>
            <c:strRef>
              <c:f>'Лист1 (2)'!$J$1</c:f>
              <c:strCache>
                <c:ptCount val="1"/>
                <c:pt idx="0">
                  <c:v>2 и менее</c:v>
                </c:pt>
              </c:strCache>
            </c:strRef>
          </c:tx>
          <c:marker>
            <c:symbol val="none"/>
          </c:marker>
          <c:cat>
            <c:strRef>
              <c:f>'Лист1 (2)'!$I$2:$I$17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 (2)'!$J$2:$J$17</c:f>
              <c:numCache>
                <c:formatCode>0.0</c:formatCode>
                <c:ptCount val="16"/>
                <c:pt idx="0">
                  <c:v>20</c:v>
                </c:pt>
                <c:pt idx="1">
                  <c:v>0</c:v>
                </c:pt>
                <c:pt idx="2">
                  <c:v>0</c:v>
                </c:pt>
                <c:pt idx="3">
                  <c:v>0</c:v>
                </c:pt>
                <c:pt idx="4">
                  <c:v>0</c:v>
                </c:pt>
                <c:pt idx="5">
                  <c:v>9.5652173913043548</c:v>
                </c:pt>
                <c:pt idx="6">
                  <c:v>43.478260869565204</c:v>
                </c:pt>
                <c:pt idx="7">
                  <c:v>43.478260869565204</c:v>
                </c:pt>
                <c:pt idx="8">
                  <c:v>40</c:v>
                </c:pt>
                <c:pt idx="9">
                  <c:v>60</c:v>
                </c:pt>
                <c:pt idx="10">
                  <c:v>50</c:v>
                </c:pt>
                <c:pt idx="11">
                  <c:v>0</c:v>
                </c:pt>
                <c:pt idx="12">
                  <c:v>27.777777777777779</c:v>
                </c:pt>
                <c:pt idx="13">
                  <c:v>0</c:v>
                </c:pt>
                <c:pt idx="14">
                  <c:v>11.111111111111097</c:v>
                </c:pt>
                <c:pt idx="15">
                  <c:v>15.384615384615385</c:v>
                </c:pt>
              </c:numCache>
            </c:numRef>
          </c:val>
        </c:ser>
        <c:ser>
          <c:idx val="1"/>
          <c:order val="1"/>
          <c:tx>
            <c:strRef>
              <c:f>'Лист1 (2)'!$K$1</c:f>
              <c:strCache>
                <c:ptCount val="1"/>
                <c:pt idx="0">
                  <c:v>3</c:v>
                </c:pt>
              </c:strCache>
            </c:strRef>
          </c:tx>
          <c:marker>
            <c:symbol val="none"/>
          </c:marker>
          <c:cat>
            <c:strRef>
              <c:f>'Лист1 (2)'!$I$2:$I$17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 (2)'!$K$2:$K$17</c:f>
              <c:numCache>
                <c:formatCode>0.0</c:formatCode>
                <c:ptCount val="16"/>
                <c:pt idx="0">
                  <c:v>0</c:v>
                </c:pt>
                <c:pt idx="1">
                  <c:v>0</c:v>
                </c:pt>
                <c:pt idx="2">
                  <c:v>0</c:v>
                </c:pt>
                <c:pt idx="3">
                  <c:v>0</c:v>
                </c:pt>
                <c:pt idx="4">
                  <c:v>0</c:v>
                </c:pt>
                <c:pt idx="5">
                  <c:v>53.913043478260803</c:v>
                </c:pt>
                <c:pt idx="6">
                  <c:v>28.260869565217387</c:v>
                </c:pt>
                <c:pt idx="7">
                  <c:v>26.086956521739129</c:v>
                </c:pt>
                <c:pt idx="8">
                  <c:v>6.666666666666667</c:v>
                </c:pt>
                <c:pt idx="9">
                  <c:v>20</c:v>
                </c:pt>
                <c:pt idx="10">
                  <c:v>25</c:v>
                </c:pt>
                <c:pt idx="11">
                  <c:v>0</c:v>
                </c:pt>
                <c:pt idx="12">
                  <c:v>16.666666666666664</c:v>
                </c:pt>
                <c:pt idx="13">
                  <c:v>0</c:v>
                </c:pt>
                <c:pt idx="14">
                  <c:v>11.111111111111097</c:v>
                </c:pt>
                <c:pt idx="15">
                  <c:v>15.384615384615385</c:v>
                </c:pt>
              </c:numCache>
            </c:numRef>
          </c:val>
        </c:ser>
        <c:ser>
          <c:idx val="2"/>
          <c:order val="2"/>
          <c:tx>
            <c:strRef>
              <c:f>'Лист1 (2)'!$L$1</c:f>
              <c:strCache>
                <c:ptCount val="1"/>
                <c:pt idx="0">
                  <c:v>4</c:v>
                </c:pt>
              </c:strCache>
            </c:strRef>
          </c:tx>
          <c:marker>
            <c:symbol val="none"/>
          </c:marker>
          <c:cat>
            <c:strRef>
              <c:f>'Лист1 (2)'!$I$2:$I$17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 (2)'!$L$2:$L$17</c:f>
              <c:numCache>
                <c:formatCode>0.0</c:formatCode>
                <c:ptCount val="16"/>
                <c:pt idx="0">
                  <c:v>0</c:v>
                </c:pt>
                <c:pt idx="1">
                  <c:v>0</c:v>
                </c:pt>
                <c:pt idx="2">
                  <c:v>14.285714285714286</c:v>
                </c:pt>
                <c:pt idx="3">
                  <c:v>50</c:v>
                </c:pt>
                <c:pt idx="4">
                  <c:v>0</c:v>
                </c:pt>
                <c:pt idx="5">
                  <c:v>14.782608695652169</c:v>
                </c:pt>
                <c:pt idx="6">
                  <c:v>17.39130434782609</c:v>
                </c:pt>
                <c:pt idx="7">
                  <c:v>17.39130434782609</c:v>
                </c:pt>
                <c:pt idx="8">
                  <c:v>0</c:v>
                </c:pt>
                <c:pt idx="9">
                  <c:v>6.666666666666667</c:v>
                </c:pt>
                <c:pt idx="10">
                  <c:v>16.666666666666664</c:v>
                </c:pt>
                <c:pt idx="11">
                  <c:v>0</c:v>
                </c:pt>
                <c:pt idx="12">
                  <c:v>11.111111111111097</c:v>
                </c:pt>
                <c:pt idx="13">
                  <c:v>0</c:v>
                </c:pt>
                <c:pt idx="14">
                  <c:v>25.925925925925906</c:v>
                </c:pt>
                <c:pt idx="15">
                  <c:v>15.384615384615385</c:v>
                </c:pt>
              </c:numCache>
            </c:numRef>
          </c:val>
        </c:ser>
        <c:ser>
          <c:idx val="3"/>
          <c:order val="3"/>
          <c:tx>
            <c:strRef>
              <c:f>'Лист1 (2)'!$M$1</c:f>
              <c:strCache>
                <c:ptCount val="1"/>
                <c:pt idx="0">
                  <c:v>5 и более</c:v>
                </c:pt>
              </c:strCache>
            </c:strRef>
          </c:tx>
          <c:marker>
            <c:symbol val="none"/>
          </c:marker>
          <c:cat>
            <c:strRef>
              <c:f>'Лист1 (2)'!$I$2:$I$17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 (2)'!$M$2:$M$17</c:f>
              <c:numCache>
                <c:formatCode>0.0</c:formatCode>
                <c:ptCount val="16"/>
                <c:pt idx="0">
                  <c:v>73.333333333333258</c:v>
                </c:pt>
                <c:pt idx="1">
                  <c:v>100</c:v>
                </c:pt>
                <c:pt idx="2">
                  <c:v>100</c:v>
                </c:pt>
                <c:pt idx="3">
                  <c:v>50</c:v>
                </c:pt>
                <c:pt idx="4">
                  <c:v>100</c:v>
                </c:pt>
                <c:pt idx="5">
                  <c:v>13.043478260869565</c:v>
                </c:pt>
                <c:pt idx="6">
                  <c:v>10.869565217391322</c:v>
                </c:pt>
                <c:pt idx="7">
                  <c:v>13.043478260869565</c:v>
                </c:pt>
                <c:pt idx="8">
                  <c:v>6.666666666666667</c:v>
                </c:pt>
                <c:pt idx="9">
                  <c:v>0</c:v>
                </c:pt>
                <c:pt idx="10">
                  <c:v>8.3333333333333321</c:v>
                </c:pt>
                <c:pt idx="11">
                  <c:v>100</c:v>
                </c:pt>
                <c:pt idx="12">
                  <c:v>11.111111111111097</c:v>
                </c:pt>
                <c:pt idx="13">
                  <c:v>100</c:v>
                </c:pt>
                <c:pt idx="14">
                  <c:v>51.851851851851798</c:v>
                </c:pt>
                <c:pt idx="15">
                  <c:v>53.846153846153896</c:v>
                </c:pt>
              </c:numCache>
            </c:numRef>
          </c:val>
        </c:ser>
        <c:ser>
          <c:idx val="4"/>
          <c:order val="4"/>
          <c:tx>
            <c:strRef>
              <c:f>'Лист1 (2)'!$N$1</c:f>
              <c:strCache>
                <c:ptCount val="1"/>
                <c:pt idx="0">
                  <c:v>Затрудняюсь ответить</c:v>
                </c:pt>
              </c:strCache>
            </c:strRef>
          </c:tx>
          <c:marker>
            <c:symbol val="none"/>
          </c:marker>
          <c:cat>
            <c:strRef>
              <c:f>'Лист1 (2)'!$I$2:$I$17</c:f>
              <c:strCache>
                <c:ptCount val="16"/>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туристических услуг</c:v>
                </c:pt>
                <c:pt idx="13">
                  <c:v>Рынок услуг детского отдыха и оздоровления</c:v>
                </c:pt>
                <c:pt idx="14">
                  <c:v>Сельское хозяйство, охота и предоставление услуг в этих областях</c:v>
                </c:pt>
                <c:pt idx="15">
                  <c:v>Производство пищевых продуктов, включая напитки</c:v>
                </c:pt>
              </c:strCache>
            </c:strRef>
          </c:cat>
          <c:val>
            <c:numRef>
              <c:f>'Лист1 (2)'!$N$2:$N$17</c:f>
              <c:numCache>
                <c:formatCode>0.0</c:formatCode>
                <c:ptCount val="16"/>
                <c:pt idx="0">
                  <c:v>6.666666666666667</c:v>
                </c:pt>
                <c:pt idx="1">
                  <c:v>0</c:v>
                </c:pt>
                <c:pt idx="2">
                  <c:v>14.285714285714286</c:v>
                </c:pt>
                <c:pt idx="3">
                  <c:v>0</c:v>
                </c:pt>
                <c:pt idx="4">
                  <c:v>0</c:v>
                </c:pt>
                <c:pt idx="5">
                  <c:v>8.6956521739130448</c:v>
                </c:pt>
                <c:pt idx="6">
                  <c:v>0</c:v>
                </c:pt>
                <c:pt idx="7">
                  <c:v>0</c:v>
                </c:pt>
                <c:pt idx="8">
                  <c:v>46.666666666666593</c:v>
                </c:pt>
                <c:pt idx="9">
                  <c:v>13.333333333333334</c:v>
                </c:pt>
                <c:pt idx="10">
                  <c:v>0</c:v>
                </c:pt>
                <c:pt idx="11">
                  <c:v>0</c:v>
                </c:pt>
                <c:pt idx="12">
                  <c:v>27.777777777777779</c:v>
                </c:pt>
                <c:pt idx="13">
                  <c:v>0</c:v>
                </c:pt>
                <c:pt idx="14">
                  <c:v>0</c:v>
                </c:pt>
                <c:pt idx="15">
                  <c:v>0</c:v>
                </c:pt>
              </c:numCache>
            </c:numRef>
          </c:val>
        </c:ser>
        <c:dLbls>
          <c:showLegendKey val="0"/>
          <c:showVal val="0"/>
          <c:showCatName val="0"/>
          <c:showSerName val="0"/>
          <c:showPercent val="0"/>
          <c:showBubbleSize val="0"/>
        </c:dLbls>
        <c:axId val="349806976"/>
        <c:axId val="349808512"/>
      </c:radarChart>
      <c:catAx>
        <c:axId val="349806976"/>
        <c:scaling>
          <c:orientation val="minMax"/>
        </c:scaling>
        <c:delete val="0"/>
        <c:axPos val="b"/>
        <c:majorGridlines/>
        <c:numFmt formatCode="General" sourceLinked="0"/>
        <c:majorTickMark val="out"/>
        <c:minorTickMark val="none"/>
        <c:tickLblPos val="nextTo"/>
        <c:txPr>
          <a:bodyPr/>
          <a:lstStyle/>
          <a:p>
            <a:pPr>
              <a:defRPr lang="en-US"/>
            </a:pPr>
            <a:endParaRPr lang="ru-RU"/>
          </a:p>
        </c:txPr>
        <c:crossAx val="349808512"/>
        <c:crosses val="autoZero"/>
        <c:auto val="1"/>
        <c:lblAlgn val="ctr"/>
        <c:lblOffset val="100"/>
        <c:noMultiLvlLbl val="0"/>
      </c:catAx>
      <c:valAx>
        <c:axId val="349808512"/>
        <c:scaling>
          <c:orientation val="minMax"/>
        </c:scaling>
        <c:delete val="0"/>
        <c:axPos val="l"/>
        <c:majorGridlines/>
        <c:numFmt formatCode="0.0" sourceLinked="1"/>
        <c:majorTickMark val="cross"/>
        <c:minorTickMark val="none"/>
        <c:tickLblPos val="nextTo"/>
        <c:txPr>
          <a:bodyPr/>
          <a:lstStyle/>
          <a:p>
            <a:pPr>
              <a:defRPr lang="en-US"/>
            </a:pPr>
            <a:endParaRPr lang="ru-RU"/>
          </a:p>
        </c:txPr>
        <c:crossAx val="349806976"/>
        <c:crosses val="autoZero"/>
        <c:crossBetween val="between"/>
      </c:valAx>
    </c:plotArea>
    <c:legend>
      <c:legendPos val="r"/>
      <c:layout>
        <c:manualLayout>
          <c:xMode val="edge"/>
          <c:yMode val="edge"/>
          <c:x val="0"/>
          <c:y val="0.92983253026207568"/>
          <c:w val="0.98844590884129557"/>
          <c:h val="6.8195440122223519E-2"/>
        </c:manualLayout>
      </c:layout>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1716213043462944"/>
          <c:y val="3.3446574351297907E-2"/>
          <c:w val="0.40937480945722987"/>
          <c:h val="0.77127890898159479"/>
        </c:manualLayout>
      </c:layout>
      <c:barChart>
        <c:barDir val="bar"/>
        <c:grouping val="clustered"/>
        <c:varyColors val="0"/>
        <c:ser>
          <c:idx val="0"/>
          <c:order val="0"/>
          <c:tx>
            <c:strRef>
              <c:f>'Лист1 (3)'!$J$1</c:f>
              <c:strCache>
                <c:ptCount val="1"/>
                <c:pt idx="0">
                  <c:v>Правоохранительными органами</c:v>
                </c:pt>
              </c:strCache>
            </c:strRef>
          </c:tx>
          <c:invertIfNegative val="0"/>
          <c:cat>
            <c:strRef>
              <c:f>'Лист1 (3)'!$I$2:$I$16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(3)'!$J$2:$J$16</c:f>
              <c:numCache>
                <c:formatCode>0.0</c:formatCode>
                <c:ptCount val="15"/>
                <c:pt idx="0">
                  <c:v>26.666666666666668</c:v>
                </c:pt>
                <c:pt idx="1">
                  <c:v>0</c:v>
                </c:pt>
                <c:pt idx="2">
                  <c:v>0</c:v>
                </c:pt>
                <c:pt idx="3">
                  <c:v>50</c:v>
                </c:pt>
                <c:pt idx="4">
                  <c:v>25</c:v>
                </c:pt>
                <c:pt idx="5">
                  <c:v>7.8260869565217339</c:v>
                </c:pt>
                <c:pt idx="6">
                  <c:v>0</c:v>
                </c:pt>
                <c:pt idx="7">
                  <c:v>0</c:v>
                </c:pt>
                <c:pt idx="8">
                  <c:v>0</c:v>
                </c:pt>
                <c:pt idx="9">
                  <c:v>0</c:v>
                </c:pt>
                <c:pt idx="10">
                  <c:v>0</c:v>
                </c:pt>
                <c:pt idx="11">
                  <c:v>0</c:v>
                </c:pt>
                <c:pt idx="12">
                  <c:v>0</c:v>
                </c:pt>
                <c:pt idx="13">
                  <c:v>7.4074074074074066</c:v>
                </c:pt>
                <c:pt idx="14">
                  <c:v>7.6923076923076925</c:v>
                </c:pt>
              </c:numCache>
            </c:numRef>
          </c:val>
        </c:ser>
        <c:ser>
          <c:idx val="1"/>
          <c:order val="1"/>
          <c:tx>
            <c:strRef>
              <c:f>'Лист1 (3)'!$K$1</c:f>
              <c:strCache>
                <c:ptCount val="1"/>
                <c:pt idx="0">
                  <c:v>Прочими органами исполнительной власти</c:v>
                </c:pt>
              </c:strCache>
            </c:strRef>
          </c:tx>
          <c:invertIfNegative val="0"/>
          <c:cat>
            <c:strRef>
              <c:f>'Лист1 (3)'!$I$2:$I$16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(3)'!$K$2:$K$16</c:f>
              <c:numCache>
                <c:formatCode>0.0</c:formatCode>
                <c:ptCount val="15"/>
                <c:pt idx="0">
                  <c:v>0</c:v>
                </c:pt>
                <c:pt idx="1">
                  <c:v>0</c:v>
                </c:pt>
                <c:pt idx="2">
                  <c:v>28.571428571428569</c:v>
                </c:pt>
                <c:pt idx="3">
                  <c:v>0</c:v>
                </c:pt>
                <c:pt idx="4">
                  <c:v>25</c:v>
                </c:pt>
                <c:pt idx="5">
                  <c:v>0</c:v>
                </c:pt>
                <c:pt idx="6">
                  <c:v>0</c:v>
                </c:pt>
                <c:pt idx="7">
                  <c:v>0</c:v>
                </c:pt>
                <c:pt idx="8">
                  <c:v>4.4444444444444464</c:v>
                </c:pt>
                <c:pt idx="9">
                  <c:v>0</c:v>
                </c:pt>
                <c:pt idx="10">
                  <c:v>0</c:v>
                </c:pt>
                <c:pt idx="11">
                  <c:v>0</c:v>
                </c:pt>
                <c:pt idx="12">
                  <c:v>0</c:v>
                </c:pt>
                <c:pt idx="13">
                  <c:v>0</c:v>
                </c:pt>
                <c:pt idx="14">
                  <c:v>0</c:v>
                </c:pt>
              </c:numCache>
            </c:numRef>
          </c:val>
        </c:ser>
        <c:ser>
          <c:idx val="2"/>
          <c:order val="2"/>
          <c:tx>
            <c:strRef>
              <c:f>'Лист1 (3)'!$L$1</c:f>
              <c:strCache>
                <c:ptCount val="1"/>
                <c:pt idx="0">
                  <c:v>Органами судебной власти</c:v>
                </c:pt>
              </c:strCache>
            </c:strRef>
          </c:tx>
          <c:invertIfNegative val="0"/>
          <c:cat>
            <c:strRef>
              <c:f>'Лист1 (3)'!$I$2:$I$16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(3)'!$L$2:$L$16</c:f>
              <c:numCache>
                <c:formatCode>0.0</c:formatCode>
                <c:ptCount val="15"/>
                <c:pt idx="0">
                  <c:v>40</c:v>
                </c:pt>
                <c:pt idx="1">
                  <c:v>0</c:v>
                </c:pt>
                <c:pt idx="2">
                  <c:v>0</c:v>
                </c:pt>
                <c:pt idx="3">
                  <c:v>50</c:v>
                </c:pt>
                <c:pt idx="4">
                  <c:v>0</c:v>
                </c:pt>
                <c:pt idx="5">
                  <c:v>0</c:v>
                </c:pt>
                <c:pt idx="6">
                  <c:v>0</c:v>
                </c:pt>
                <c:pt idx="7">
                  <c:v>0</c:v>
                </c:pt>
                <c:pt idx="8">
                  <c:v>0</c:v>
                </c:pt>
                <c:pt idx="9">
                  <c:v>0</c:v>
                </c:pt>
                <c:pt idx="10">
                  <c:v>0</c:v>
                </c:pt>
                <c:pt idx="11">
                  <c:v>0</c:v>
                </c:pt>
                <c:pt idx="12">
                  <c:v>0</c:v>
                </c:pt>
                <c:pt idx="13">
                  <c:v>0</c:v>
                </c:pt>
                <c:pt idx="14">
                  <c:v>0</c:v>
                </c:pt>
              </c:numCache>
            </c:numRef>
          </c:val>
        </c:ser>
        <c:ser>
          <c:idx val="3"/>
          <c:order val="3"/>
          <c:tx>
            <c:strRef>
              <c:f>'Лист1 (3)'!$M$1</c:f>
              <c:strCache>
                <c:ptCount val="1"/>
                <c:pt idx="0">
                  <c:v>Естественными монополиями</c:v>
                </c:pt>
              </c:strCache>
            </c:strRef>
          </c:tx>
          <c:invertIfNegative val="0"/>
          <c:cat>
            <c:strRef>
              <c:f>'Лист1 (3)'!$I$2:$I$16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(3)'!$M$2:$M$16</c:f>
              <c:numCache>
                <c:formatCode>0.0</c:formatCode>
                <c:ptCount val="15"/>
                <c:pt idx="0">
                  <c:v>40</c:v>
                </c:pt>
                <c:pt idx="1">
                  <c:v>0</c:v>
                </c:pt>
                <c:pt idx="2">
                  <c:v>0</c:v>
                </c:pt>
                <c:pt idx="3">
                  <c:v>0</c:v>
                </c:pt>
                <c:pt idx="4">
                  <c:v>0</c:v>
                </c:pt>
                <c:pt idx="5">
                  <c:v>2.6086956521739153</c:v>
                </c:pt>
                <c:pt idx="6">
                  <c:v>0</c:v>
                </c:pt>
                <c:pt idx="7">
                  <c:v>0</c:v>
                </c:pt>
                <c:pt idx="8">
                  <c:v>15.555555555555566</c:v>
                </c:pt>
                <c:pt idx="9">
                  <c:v>0</c:v>
                </c:pt>
                <c:pt idx="10">
                  <c:v>0</c:v>
                </c:pt>
                <c:pt idx="11">
                  <c:v>0</c:v>
                </c:pt>
                <c:pt idx="12">
                  <c:v>0</c:v>
                </c:pt>
                <c:pt idx="13">
                  <c:v>0</c:v>
                </c:pt>
                <c:pt idx="14">
                  <c:v>0</c:v>
                </c:pt>
              </c:numCache>
            </c:numRef>
          </c:val>
        </c:ser>
        <c:dLbls>
          <c:showLegendKey val="0"/>
          <c:showVal val="0"/>
          <c:showCatName val="0"/>
          <c:showSerName val="0"/>
          <c:showPercent val="0"/>
          <c:showBubbleSize val="0"/>
        </c:dLbls>
        <c:gapWidth val="150"/>
        <c:axId val="201793536"/>
        <c:axId val="201795072"/>
      </c:barChart>
      <c:catAx>
        <c:axId val="201793536"/>
        <c:scaling>
          <c:orientation val="minMax"/>
        </c:scaling>
        <c:delete val="0"/>
        <c:axPos val="l"/>
        <c:majorGridlines/>
        <c:numFmt formatCode="General" sourceLinked="0"/>
        <c:majorTickMark val="out"/>
        <c:minorTickMark val="none"/>
        <c:tickLblPos val="nextTo"/>
        <c:txPr>
          <a:bodyPr/>
          <a:lstStyle/>
          <a:p>
            <a:pPr>
              <a:defRPr lang="en-US"/>
            </a:pPr>
            <a:endParaRPr lang="ru-RU"/>
          </a:p>
        </c:txPr>
        <c:crossAx val="201795072"/>
        <c:crosses val="autoZero"/>
        <c:auto val="1"/>
        <c:lblAlgn val="ctr"/>
        <c:lblOffset val="100"/>
        <c:noMultiLvlLbl val="0"/>
      </c:catAx>
      <c:valAx>
        <c:axId val="201795072"/>
        <c:scaling>
          <c:orientation val="minMax"/>
        </c:scaling>
        <c:delete val="0"/>
        <c:axPos val="b"/>
        <c:majorGridlines/>
        <c:numFmt formatCode="0.0" sourceLinked="1"/>
        <c:majorTickMark val="cross"/>
        <c:minorTickMark val="none"/>
        <c:tickLblPos val="nextTo"/>
        <c:txPr>
          <a:bodyPr/>
          <a:lstStyle/>
          <a:p>
            <a:pPr>
              <a:defRPr lang="en-US"/>
            </a:pPr>
            <a:endParaRPr lang="ru-RU"/>
          </a:p>
        </c:txPr>
        <c:crossAx val="201793536"/>
        <c:crosses val="autoZero"/>
        <c:crossBetween val="between"/>
      </c:valAx>
    </c:plotArea>
    <c:legend>
      <c:legendPos val="r"/>
      <c:layout>
        <c:manualLayout>
          <c:xMode val="edge"/>
          <c:yMode val="edge"/>
          <c:x val="4.628393413440153E-2"/>
          <c:y val="0.89564906267873612"/>
          <c:w val="0.93306182521577363"/>
          <c:h val="8.2988076059519994E-2"/>
        </c:manualLayout>
      </c:layout>
      <c:overlay val="0"/>
      <c:txPr>
        <a:bodyPr/>
        <a:lstStyle/>
        <a:p>
          <a:pPr>
            <a:defRPr lang="en-US"/>
          </a:pPr>
          <a:endParaRPr lang="ru-RU"/>
        </a:p>
      </c:txPr>
    </c:legend>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36075080756733"/>
          <c:y val="0.13016587597387699"/>
          <c:w val="0.38486164704082393"/>
          <c:h val="0.66857271433557408"/>
        </c:manualLayout>
      </c:layout>
      <c:radarChart>
        <c:radarStyle val="marker"/>
        <c:varyColors val="0"/>
        <c:ser>
          <c:idx val="0"/>
          <c:order val="0"/>
          <c:tx>
            <c:strRef>
              <c:f>Лист3!$I$1:$I$2</c:f>
              <c:strCache>
                <c:ptCount val="1"/>
                <c:pt idx="0">
                  <c:v>Высокая</c:v>
                </c:pt>
              </c:strCache>
            </c:strRef>
          </c:tx>
          <c:marker>
            <c:symbol val="none"/>
          </c:marker>
          <c:cat>
            <c:strRef>
              <c:f>Лист3!$H$3:$H$8</c:f>
              <c:strCache>
                <c:ptCount val="6"/>
                <c:pt idx="0">
                  <c:v>Бизнес-омбудсмен</c:v>
                </c:pt>
                <c:pt idx="1">
                  <c:v>Региональные ассоциации бизнеса</c:v>
                </c:pt>
                <c:pt idx="2">
                  <c:v>Бизнес-объединения федерального значения</c:v>
                </c:pt>
                <c:pt idx="3">
                  <c:v>ФАС России (её территориальное управление)</c:v>
                </c:pt>
                <c:pt idx="4">
                  <c:v>Роспотребнадзор</c:v>
                </c:pt>
                <c:pt idx="5">
                  <c:v>Глава региона</c:v>
                </c:pt>
              </c:strCache>
            </c:strRef>
          </c:cat>
          <c:val>
            <c:numRef>
              <c:f>Лист3!$I$3:$I$8</c:f>
              <c:numCache>
                <c:formatCode>0</c:formatCode>
                <c:ptCount val="6"/>
                <c:pt idx="0">
                  <c:v>14</c:v>
                </c:pt>
                <c:pt idx="1">
                  <c:v>26.277999999999999</c:v>
                </c:pt>
                <c:pt idx="2">
                  <c:v>10.277999999999999</c:v>
                </c:pt>
                <c:pt idx="3">
                  <c:v>23.279999999999987</c:v>
                </c:pt>
                <c:pt idx="4">
                  <c:v>107.12499999999999</c:v>
                </c:pt>
                <c:pt idx="5">
                  <c:v>89.972000000000008</c:v>
                </c:pt>
              </c:numCache>
            </c:numRef>
          </c:val>
        </c:ser>
        <c:ser>
          <c:idx val="1"/>
          <c:order val="1"/>
          <c:tx>
            <c:strRef>
              <c:f>Лист3!$J$1:$J$2</c:f>
              <c:strCache>
                <c:ptCount val="1"/>
                <c:pt idx="0">
                  <c:v>Средняя</c:v>
                </c:pt>
              </c:strCache>
            </c:strRef>
          </c:tx>
          <c:marker>
            <c:symbol val="none"/>
          </c:marker>
          <c:cat>
            <c:strRef>
              <c:f>Лист3!$H$3:$H$8</c:f>
              <c:strCache>
                <c:ptCount val="6"/>
                <c:pt idx="0">
                  <c:v>Бизнес-омбудсмен</c:v>
                </c:pt>
                <c:pt idx="1">
                  <c:v>Региональные ассоциации бизнеса</c:v>
                </c:pt>
                <c:pt idx="2">
                  <c:v>Бизнес-объединения федерального значения</c:v>
                </c:pt>
                <c:pt idx="3">
                  <c:v>ФАС России (её территориальное управление)</c:v>
                </c:pt>
                <c:pt idx="4">
                  <c:v>Роспотребнадзор</c:v>
                </c:pt>
                <c:pt idx="5">
                  <c:v>Глава региона</c:v>
                </c:pt>
              </c:strCache>
            </c:strRef>
          </c:cat>
          <c:val>
            <c:numRef>
              <c:f>Лист3!$J$3:$J$8</c:f>
              <c:numCache>
                <c:formatCode>0</c:formatCode>
                <c:ptCount val="6"/>
                <c:pt idx="0">
                  <c:v>80.624999999999986</c:v>
                </c:pt>
                <c:pt idx="1">
                  <c:v>128.97200000000001</c:v>
                </c:pt>
                <c:pt idx="2">
                  <c:v>51.625000000000036</c:v>
                </c:pt>
                <c:pt idx="3">
                  <c:v>89.624999999999986</c:v>
                </c:pt>
                <c:pt idx="4">
                  <c:v>114.97200000000001</c:v>
                </c:pt>
                <c:pt idx="5">
                  <c:v>82.972000000000008</c:v>
                </c:pt>
              </c:numCache>
            </c:numRef>
          </c:val>
        </c:ser>
        <c:ser>
          <c:idx val="2"/>
          <c:order val="2"/>
          <c:tx>
            <c:strRef>
              <c:f>Лист3!$K$1:$K$2</c:f>
              <c:strCache>
                <c:ptCount val="1"/>
                <c:pt idx="0">
                  <c:v>Низкая</c:v>
                </c:pt>
              </c:strCache>
            </c:strRef>
          </c:tx>
          <c:marker>
            <c:symbol val="none"/>
          </c:marker>
          <c:cat>
            <c:strRef>
              <c:f>Лист3!$H$3:$H$8</c:f>
              <c:strCache>
                <c:ptCount val="6"/>
                <c:pt idx="0">
                  <c:v>Бизнес-омбудсмен</c:v>
                </c:pt>
                <c:pt idx="1">
                  <c:v>Региональные ассоциации бизнеса</c:v>
                </c:pt>
                <c:pt idx="2">
                  <c:v>Бизнес-объединения федерального значения</c:v>
                </c:pt>
                <c:pt idx="3">
                  <c:v>ФАС России (её территориальное управление)</c:v>
                </c:pt>
                <c:pt idx="4">
                  <c:v>Роспотребнадзор</c:v>
                </c:pt>
                <c:pt idx="5">
                  <c:v>Глава региона</c:v>
                </c:pt>
              </c:strCache>
            </c:strRef>
          </c:cat>
          <c:val>
            <c:numRef>
              <c:f>Лист3!$K$3:$K$8</c:f>
              <c:numCache>
                <c:formatCode>0</c:formatCode>
                <c:ptCount val="6"/>
                <c:pt idx="0">
                  <c:v>94.25</c:v>
                </c:pt>
                <c:pt idx="1">
                  <c:v>55.25</c:v>
                </c:pt>
                <c:pt idx="2">
                  <c:v>86.25</c:v>
                </c:pt>
                <c:pt idx="3">
                  <c:v>101.25</c:v>
                </c:pt>
                <c:pt idx="4">
                  <c:v>45.278000000000013</c:v>
                </c:pt>
                <c:pt idx="5">
                  <c:v>60.625000000000036</c:v>
                </c:pt>
              </c:numCache>
            </c:numRef>
          </c:val>
        </c:ser>
        <c:ser>
          <c:idx val="3"/>
          <c:order val="3"/>
          <c:tx>
            <c:strRef>
              <c:f>Лист3!$L$1:$L$2</c:f>
              <c:strCache>
                <c:ptCount val="1"/>
                <c:pt idx="0">
                  <c:v>Затрудняюсь  ответить</c:v>
                </c:pt>
              </c:strCache>
            </c:strRef>
          </c:tx>
          <c:marker>
            <c:symbol val="none"/>
          </c:marker>
          <c:cat>
            <c:strRef>
              <c:f>Лист3!$H$3:$H$8</c:f>
              <c:strCache>
                <c:ptCount val="6"/>
                <c:pt idx="0">
                  <c:v>Бизнес-омбудсмен</c:v>
                </c:pt>
                <c:pt idx="1">
                  <c:v>Региональные ассоциации бизнеса</c:v>
                </c:pt>
                <c:pt idx="2">
                  <c:v>Бизнес-объединения федерального значения</c:v>
                </c:pt>
                <c:pt idx="3">
                  <c:v>ФАС России (её территориальное управление)</c:v>
                </c:pt>
                <c:pt idx="4">
                  <c:v>Роспотребнадзор</c:v>
                </c:pt>
                <c:pt idx="5">
                  <c:v>Глава региона</c:v>
                </c:pt>
              </c:strCache>
            </c:strRef>
          </c:cat>
          <c:val>
            <c:numRef>
              <c:f>Лист3!$L$3:$L$8</c:f>
              <c:numCache>
                <c:formatCode>0</c:formatCode>
                <c:ptCount val="6"/>
                <c:pt idx="0">
                  <c:v>129.125</c:v>
                </c:pt>
                <c:pt idx="1">
                  <c:v>116.5</c:v>
                </c:pt>
                <c:pt idx="2">
                  <c:v>178.3</c:v>
                </c:pt>
                <c:pt idx="3">
                  <c:v>123.84700000000002</c:v>
                </c:pt>
                <c:pt idx="4">
                  <c:v>74.624999999999986</c:v>
                </c:pt>
                <c:pt idx="5">
                  <c:v>118.3</c:v>
                </c:pt>
              </c:numCache>
            </c:numRef>
          </c:val>
        </c:ser>
        <c:dLbls>
          <c:showLegendKey val="0"/>
          <c:showVal val="0"/>
          <c:showCatName val="0"/>
          <c:showSerName val="0"/>
          <c:showPercent val="0"/>
          <c:showBubbleSize val="0"/>
        </c:dLbls>
        <c:axId val="201825664"/>
        <c:axId val="201831552"/>
      </c:radarChart>
      <c:catAx>
        <c:axId val="201825664"/>
        <c:scaling>
          <c:orientation val="minMax"/>
        </c:scaling>
        <c:delete val="0"/>
        <c:axPos val="b"/>
        <c:majorGridlines/>
        <c:numFmt formatCode="General" sourceLinked="0"/>
        <c:majorTickMark val="out"/>
        <c:minorTickMark val="none"/>
        <c:tickLblPos val="nextTo"/>
        <c:txPr>
          <a:bodyPr/>
          <a:lstStyle/>
          <a:p>
            <a:pPr>
              <a:defRPr lang="en-US"/>
            </a:pPr>
            <a:endParaRPr lang="ru-RU"/>
          </a:p>
        </c:txPr>
        <c:crossAx val="201831552"/>
        <c:crosses val="autoZero"/>
        <c:auto val="1"/>
        <c:lblAlgn val="ctr"/>
        <c:lblOffset val="100"/>
        <c:noMultiLvlLbl val="0"/>
      </c:catAx>
      <c:valAx>
        <c:axId val="201831552"/>
        <c:scaling>
          <c:orientation val="minMax"/>
        </c:scaling>
        <c:delete val="0"/>
        <c:axPos val="l"/>
        <c:majorGridlines/>
        <c:numFmt formatCode="0" sourceLinked="1"/>
        <c:majorTickMark val="cross"/>
        <c:minorTickMark val="none"/>
        <c:tickLblPos val="nextTo"/>
        <c:txPr>
          <a:bodyPr/>
          <a:lstStyle/>
          <a:p>
            <a:pPr>
              <a:defRPr lang="en-US"/>
            </a:pPr>
            <a:endParaRPr lang="ru-RU"/>
          </a:p>
        </c:txPr>
        <c:crossAx val="201825664"/>
        <c:crosses val="autoZero"/>
        <c:crossBetween val="between"/>
      </c:valAx>
    </c:plotArea>
    <c:legend>
      <c:legendPos val="r"/>
      <c:layout>
        <c:manualLayout>
          <c:xMode val="edge"/>
          <c:yMode val="edge"/>
          <c:x val="0.71065745869877772"/>
          <c:y val="0.72938836053351774"/>
          <c:w val="0.289342541301224"/>
          <c:h val="0.2680403457048014"/>
        </c:manualLayout>
      </c:layout>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121639967417899"/>
          <c:y val="0.14964844448207465"/>
          <c:w val="0.58574727727999565"/>
          <c:h val="0.69098322879131557"/>
        </c:manualLayout>
      </c:layout>
      <c:radarChart>
        <c:radarStyle val="marker"/>
        <c:varyColors val="0"/>
        <c:ser>
          <c:idx val="0"/>
          <c:order val="0"/>
          <c:tx>
            <c:strRef>
              <c:f>'Лист1 (4)'!$J$1</c:f>
              <c:strCache>
                <c:ptCount val="1"/>
                <c:pt idx="0">
                  <c:v>Удовлетворен</c:v>
                </c:pt>
              </c:strCache>
            </c:strRef>
          </c:tx>
          <c:marker>
            <c:symbol val="none"/>
          </c:marker>
          <c:cat>
            <c:strRef>
              <c:f>'Лист1 (4)'!$I$2:$I$16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(4)'!$J$2:$J$16</c:f>
              <c:numCache>
                <c:formatCode>0.0</c:formatCode>
                <c:ptCount val="15"/>
                <c:pt idx="0">
                  <c:v>6.666666666666667</c:v>
                </c:pt>
                <c:pt idx="1">
                  <c:v>20</c:v>
                </c:pt>
                <c:pt idx="2">
                  <c:v>71.428571428571388</c:v>
                </c:pt>
                <c:pt idx="3">
                  <c:v>100</c:v>
                </c:pt>
                <c:pt idx="4">
                  <c:v>100</c:v>
                </c:pt>
                <c:pt idx="5">
                  <c:v>58.260869565217313</c:v>
                </c:pt>
                <c:pt idx="6">
                  <c:v>26.086956521739129</c:v>
                </c:pt>
                <c:pt idx="7">
                  <c:v>26.086956521739129</c:v>
                </c:pt>
                <c:pt idx="8">
                  <c:v>13.333333333333334</c:v>
                </c:pt>
                <c:pt idx="9">
                  <c:v>13.333333333333334</c:v>
                </c:pt>
                <c:pt idx="10">
                  <c:v>58.333333333333336</c:v>
                </c:pt>
                <c:pt idx="11">
                  <c:v>0</c:v>
                </c:pt>
                <c:pt idx="12">
                  <c:v>100</c:v>
                </c:pt>
                <c:pt idx="13">
                  <c:v>37.037037037037024</c:v>
                </c:pt>
                <c:pt idx="14">
                  <c:v>42.307692307692236</c:v>
                </c:pt>
              </c:numCache>
            </c:numRef>
          </c:val>
        </c:ser>
        <c:ser>
          <c:idx val="1"/>
          <c:order val="1"/>
          <c:tx>
            <c:strRef>
              <c:f>'Лист1 (4)'!$K$1</c:f>
              <c:strCache>
                <c:ptCount val="1"/>
                <c:pt idx="0">
                  <c:v>Не удовлетворен</c:v>
                </c:pt>
              </c:strCache>
            </c:strRef>
          </c:tx>
          <c:marker>
            <c:symbol val="none"/>
          </c:marker>
          <c:cat>
            <c:strRef>
              <c:f>'Лист1 (4)'!$I$2:$I$16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(4)'!$K$2:$K$16</c:f>
              <c:numCache>
                <c:formatCode>0.0</c:formatCode>
                <c:ptCount val="15"/>
                <c:pt idx="0">
                  <c:v>53.333333333333336</c:v>
                </c:pt>
                <c:pt idx="1">
                  <c:v>0</c:v>
                </c:pt>
                <c:pt idx="2">
                  <c:v>0</c:v>
                </c:pt>
                <c:pt idx="3">
                  <c:v>0</c:v>
                </c:pt>
                <c:pt idx="4">
                  <c:v>0</c:v>
                </c:pt>
                <c:pt idx="5">
                  <c:v>27.826086956521713</c:v>
                </c:pt>
                <c:pt idx="6">
                  <c:v>10.869565217391322</c:v>
                </c:pt>
                <c:pt idx="7">
                  <c:v>13.043478260869565</c:v>
                </c:pt>
                <c:pt idx="8">
                  <c:v>60</c:v>
                </c:pt>
                <c:pt idx="9">
                  <c:v>40</c:v>
                </c:pt>
                <c:pt idx="10">
                  <c:v>16.666666666666664</c:v>
                </c:pt>
                <c:pt idx="11">
                  <c:v>0</c:v>
                </c:pt>
                <c:pt idx="12">
                  <c:v>0</c:v>
                </c:pt>
                <c:pt idx="13">
                  <c:v>29.629629629629626</c:v>
                </c:pt>
                <c:pt idx="14">
                  <c:v>26.923076923076923</c:v>
                </c:pt>
              </c:numCache>
            </c:numRef>
          </c:val>
        </c:ser>
        <c:ser>
          <c:idx val="2"/>
          <c:order val="2"/>
          <c:tx>
            <c:strRef>
              <c:f>'Лист1 (4)'!$L$1</c:f>
              <c:strCache>
                <c:ptCount val="1"/>
                <c:pt idx="0">
                  <c:v>Затрудняюсь ответить</c:v>
                </c:pt>
              </c:strCache>
            </c:strRef>
          </c:tx>
          <c:marker>
            <c:symbol val="none"/>
          </c:marker>
          <c:cat>
            <c:strRef>
              <c:f>'Лист1 (4)'!$I$2:$I$16</c:f>
              <c:strCache>
                <c:ptCount val="15"/>
                <c:pt idx="0">
                  <c:v>Управление многоквартирными домами</c:v>
                </c:pt>
                <c:pt idx="1">
                  <c:v>Производство электрической энергии</c:v>
                </c:pt>
                <c:pt idx="2">
                  <c:v>Деятельность автобусного транспорта по регулярным внутригородским и пригородным пассажирским перевозкам</c:v>
                </c:pt>
                <c:pt idx="3">
                  <c:v>Перевозка пассажиров морскими судами каботажного плавания, не подчиняющимися расписанию</c:v>
                </c:pt>
                <c:pt idx="4">
                  <c:v>Перевозка воздушным пассажирским транспортом</c:v>
                </c:pt>
                <c:pt idx="5">
                  <c:v>Розничная торговля</c:v>
                </c:pt>
                <c:pt idx="6">
                  <c:v>Медицинские услуги</c:v>
                </c:pt>
                <c:pt idx="7">
                  <c:v>Розничная торговля фармацевтической продукцией</c:v>
                </c:pt>
                <c:pt idx="8">
                  <c:v>Рынок услуг в сфере культуры</c:v>
                </c:pt>
                <c:pt idx="9">
                  <c:v>Рынок услуг дополнительного образования детей</c:v>
                </c:pt>
                <c:pt idx="10">
                  <c:v>Рынок услуг дошкольного образования</c:v>
                </c:pt>
                <c:pt idx="11">
                  <c:v>Социальное обслуживание</c:v>
                </c:pt>
                <c:pt idx="12">
                  <c:v>Рынок услуг детского отдыха и оздоровления</c:v>
                </c:pt>
                <c:pt idx="13">
                  <c:v>Сельское хозяйство, охота и предоставление услуг в этих областях</c:v>
                </c:pt>
                <c:pt idx="14">
                  <c:v>Производство пищевых продуктов, включая напитки</c:v>
                </c:pt>
              </c:strCache>
            </c:strRef>
          </c:cat>
          <c:val>
            <c:numRef>
              <c:f>'Лист1 (4)'!$L$2:$L$16</c:f>
              <c:numCache>
                <c:formatCode>0.0</c:formatCode>
                <c:ptCount val="15"/>
                <c:pt idx="0">
                  <c:v>40</c:v>
                </c:pt>
                <c:pt idx="1">
                  <c:v>80</c:v>
                </c:pt>
                <c:pt idx="2">
                  <c:v>57.142857142857139</c:v>
                </c:pt>
                <c:pt idx="3">
                  <c:v>0</c:v>
                </c:pt>
                <c:pt idx="4">
                  <c:v>0</c:v>
                </c:pt>
                <c:pt idx="5">
                  <c:v>13.913043478260869</c:v>
                </c:pt>
                <c:pt idx="6">
                  <c:v>63.04347826086957</c:v>
                </c:pt>
                <c:pt idx="7">
                  <c:v>60.869565217391305</c:v>
                </c:pt>
                <c:pt idx="8">
                  <c:v>26.666666666666668</c:v>
                </c:pt>
                <c:pt idx="9">
                  <c:v>46.666666666666593</c:v>
                </c:pt>
                <c:pt idx="10">
                  <c:v>0</c:v>
                </c:pt>
                <c:pt idx="11">
                  <c:v>0</c:v>
                </c:pt>
                <c:pt idx="12">
                  <c:v>0</c:v>
                </c:pt>
                <c:pt idx="13">
                  <c:v>33.333333333333329</c:v>
                </c:pt>
                <c:pt idx="14">
                  <c:v>30.76923076923077</c:v>
                </c:pt>
              </c:numCache>
            </c:numRef>
          </c:val>
        </c:ser>
        <c:dLbls>
          <c:showLegendKey val="0"/>
          <c:showVal val="0"/>
          <c:showCatName val="0"/>
          <c:showSerName val="0"/>
          <c:showPercent val="0"/>
          <c:showBubbleSize val="0"/>
        </c:dLbls>
        <c:axId val="349767936"/>
        <c:axId val="201986048"/>
      </c:radarChart>
      <c:catAx>
        <c:axId val="349767936"/>
        <c:scaling>
          <c:orientation val="minMax"/>
        </c:scaling>
        <c:delete val="0"/>
        <c:axPos val="b"/>
        <c:majorGridlines/>
        <c:numFmt formatCode="General" sourceLinked="0"/>
        <c:majorTickMark val="out"/>
        <c:minorTickMark val="none"/>
        <c:tickLblPos val="nextTo"/>
        <c:txPr>
          <a:bodyPr/>
          <a:lstStyle/>
          <a:p>
            <a:pPr>
              <a:defRPr lang="en-US"/>
            </a:pPr>
            <a:endParaRPr lang="ru-RU"/>
          </a:p>
        </c:txPr>
        <c:crossAx val="201986048"/>
        <c:crosses val="autoZero"/>
        <c:auto val="1"/>
        <c:lblAlgn val="ctr"/>
        <c:lblOffset val="100"/>
        <c:noMultiLvlLbl val="0"/>
      </c:catAx>
      <c:valAx>
        <c:axId val="201986048"/>
        <c:scaling>
          <c:orientation val="minMax"/>
        </c:scaling>
        <c:delete val="0"/>
        <c:axPos val="l"/>
        <c:majorGridlines/>
        <c:numFmt formatCode="0.0" sourceLinked="1"/>
        <c:majorTickMark val="cross"/>
        <c:minorTickMark val="none"/>
        <c:tickLblPos val="nextTo"/>
        <c:txPr>
          <a:bodyPr/>
          <a:lstStyle/>
          <a:p>
            <a:pPr>
              <a:defRPr lang="en-US"/>
            </a:pPr>
            <a:endParaRPr lang="ru-RU"/>
          </a:p>
        </c:txPr>
        <c:crossAx val="349767936"/>
        <c:crosses val="autoZero"/>
        <c:crossBetween val="between"/>
      </c:valAx>
    </c:plotArea>
    <c:legend>
      <c:legendPos val="r"/>
      <c:layout>
        <c:manualLayout>
          <c:xMode val="edge"/>
          <c:yMode val="edge"/>
          <c:x val="3.8505747126436657E-3"/>
          <c:y val="0.93458922473400508"/>
          <c:w val="0.96932950191570877"/>
          <c:h val="4.8384086397802423E-2"/>
        </c:manualLayout>
      </c:layout>
      <c:overlay val="0"/>
      <c:txPr>
        <a:bodyPr/>
        <a:lstStyle/>
        <a:p>
          <a:pPr>
            <a:defRPr lang="en-US"/>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66293594571591E-2"/>
          <c:y val="3.6393713813068655E-2"/>
          <c:w val="0.91381086561504221"/>
          <c:h val="0.74599480275883789"/>
        </c:manualLayout>
      </c:layout>
      <c:barChart>
        <c:barDir val="col"/>
        <c:grouping val="clustered"/>
        <c:varyColors val="0"/>
        <c:ser>
          <c:idx val="0"/>
          <c:order val="0"/>
          <c:tx>
            <c:strRef>
              <c:f>Лист1!$B$1</c:f>
              <c:strCache>
                <c:ptCount val="1"/>
                <c:pt idx="0">
                  <c:v>Деятельность туристических агентств</c:v>
                </c:pt>
              </c:strCache>
            </c:strRef>
          </c:tx>
          <c:spPr>
            <a:solidFill>
              <a:schemeClr val="accent1"/>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82</c:v>
                </c:pt>
                <c:pt idx="1">
                  <c:v>79</c:v>
                </c:pt>
                <c:pt idx="2">
                  <c:v>271</c:v>
                </c:pt>
              </c:numCache>
            </c:numRef>
          </c:val>
        </c:ser>
        <c:ser>
          <c:idx val="1"/>
          <c:order val="1"/>
          <c:tx>
            <c:strRef>
              <c:f>Лист1!$C$1</c:f>
              <c:strCache>
                <c:ptCount val="1"/>
                <c:pt idx="0">
                  <c:v>Деятельность гостиниц</c:v>
                </c:pt>
              </c:strCache>
            </c:strRef>
          </c:tx>
          <c:spPr>
            <a:solidFill>
              <a:schemeClr val="accent2"/>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Лист1!$C$2:$C$4</c:f>
              <c:numCache>
                <c:formatCode>General</c:formatCode>
                <c:ptCount val="3"/>
                <c:pt idx="0">
                  <c:v>72</c:v>
                </c:pt>
                <c:pt idx="1">
                  <c:v>68</c:v>
                </c:pt>
                <c:pt idx="2">
                  <c:v>100</c:v>
                </c:pt>
              </c:numCache>
            </c:numRef>
          </c:val>
        </c:ser>
        <c:ser>
          <c:idx val="2"/>
          <c:order val="2"/>
          <c:tx>
            <c:strRef>
              <c:f>Лист1!$D$1</c:f>
              <c:strCache>
                <c:ptCount val="1"/>
                <c:pt idx="0">
                  <c:v>Управление многоквартирными домами</c:v>
                </c:pt>
              </c:strCache>
            </c:strRef>
          </c:tx>
          <c:spPr>
            <a:solidFill>
              <a:schemeClr val="accent3"/>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Лист1!$D$2:$D$4</c:f>
              <c:numCache>
                <c:formatCode>General</c:formatCode>
                <c:ptCount val="3"/>
                <c:pt idx="0">
                  <c:v>69</c:v>
                </c:pt>
                <c:pt idx="1">
                  <c:v>86</c:v>
                </c:pt>
                <c:pt idx="2">
                  <c:v>102</c:v>
                </c:pt>
              </c:numCache>
            </c:numRef>
          </c:val>
        </c:ser>
        <c:ser>
          <c:idx val="3"/>
          <c:order val="3"/>
          <c:tx>
            <c:strRef>
              <c:f>Лист1!$E$1</c:f>
              <c:strCache>
                <c:ptCount val="1"/>
                <c:pt idx="0">
                  <c:v>Медицинские услуги </c:v>
                </c:pt>
              </c:strCache>
            </c:strRef>
          </c:tx>
          <c:spPr>
            <a:solidFill>
              <a:schemeClr val="accent4"/>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Лист1!$E$2:$E$4</c:f>
              <c:numCache>
                <c:formatCode>General</c:formatCode>
                <c:ptCount val="3"/>
                <c:pt idx="0">
                  <c:v>101</c:v>
                </c:pt>
                <c:pt idx="1">
                  <c:v>102</c:v>
                </c:pt>
                <c:pt idx="2">
                  <c:v>104</c:v>
                </c:pt>
              </c:numCache>
            </c:numRef>
          </c:val>
        </c:ser>
        <c:ser>
          <c:idx val="4"/>
          <c:order val="4"/>
          <c:tx>
            <c:strRef>
              <c:f>Лист1!$F$1</c:f>
              <c:strCache>
                <c:ptCount val="1"/>
                <c:pt idx="0">
                  <c:v>Розничная торговля</c:v>
                </c:pt>
              </c:strCache>
            </c:strRef>
          </c:tx>
          <c:spPr>
            <a:solidFill>
              <a:schemeClr val="accent5"/>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Лист1!$F$2:$F$4</c:f>
              <c:numCache>
                <c:formatCode>General</c:formatCode>
                <c:ptCount val="3"/>
                <c:pt idx="0">
                  <c:v>812</c:v>
                </c:pt>
                <c:pt idx="1">
                  <c:v>818</c:v>
                </c:pt>
                <c:pt idx="2">
                  <c:v>811</c:v>
                </c:pt>
              </c:numCache>
            </c:numRef>
          </c:val>
        </c:ser>
        <c:ser>
          <c:idx val="5"/>
          <c:order val="5"/>
          <c:tx>
            <c:strRef>
              <c:f>Лист1!$G$1</c:f>
              <c:strCache>
                <c:ptCount val="1"/>
                <c:pt idx="0">
                  <c:v>Сельское хозяйство</c:v>
                </c:pt>
              </c:strCache>
            </c:strRef>
          </c:tx>
          <c:spPr>
            <a:solidFill>
              <a:schemeClr val="accent6"/>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Лист1!$G$2:$G$4</c:f>
              <c:numCache>
                <c:formatCode>General</c:formatCode>
                <c:ptCount val="3"/>
                <c:pt idx="0">
                  <c:v>203</c:v>
                </c:pt>
                <c:pt idx="1">
                  <c:v>221</c:v>
                </c:pt>
                <c:pt idx="2">
                  <c:v>235</c:v>
                </c:pt>
              </c:numCache>
            </c:numRef>
          </c:val>
        </c:ser>
        <c:ser>
          <c:idx val="6"/>
          <c:order val="6"/>
          <c:tx>
            <c:strRef>
              <c:f>Лист1!$H$1</c:f>
              <c:strCache>
                <c:ptCount val="1"/>
                <c:pt idx="0">
                  <c:v>Рынок услуг в сфере культуры</c:v>
                </c:pt>
              </c:strCache>
            </c:strRef>
          </c:tx>
          <c:spPr>
            <a:solidFill>
              <a:schemeClr val="accent1">
                <a:lumMod val="60000"/>
              </a:schemeClr>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Лист1!$H$2:$H$4</c:f>
              <c:numCache>
                <c:formatCode>General</c:formatCode>
                <c:ptCount val="3"/>
                <c:pt idx="0">
                  <c:v>275</c:v>
                </c:pt>
                <c:pt idx="1">
                  <c:v>308</c:v>
                </c:pt>
                <c:pt idx="2">
                  <c:v>334</c:v>
                </c:pt>
              </c:numCache>
            </c:numRef>
          </c:val>
        </c:ser>
        <c:dLbls>
          <c:showLegendKey val="0"/>
          <c:showVal val="0"/>
          <c:showCatName val="0"/>
          <c:showSerName val="0"/>
          <c:showPercent val="0"/>
          <c:showBubbleSize val="0"/>
        </c:dLbls>
        <c:gapWidth val="219"/>
        <c:overlap val="-27"/>
        <c:axId val="184587008"/>
        <c:axId val="184588544"/>
      </c:barChart>
      <c:catAx>
        <c:axId val="18458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en-US"/>
            </a:pPr>
            <a:endParaRPr lang="ru-RU"/>
          </a:p>
        </c:txPr>
        <c:crossAx val="184588544"/>
        <c:crosses val="autoZero"/>
        <c:auto val="1"/>
        <c:lblAlgn val="ctr"/>
        <c:lblOffset val="100"/>
        <c:noMultiLvlLbl val="0"/>
      </c:catAx>
      <c:valAx>
        <c:axId val="184588544"/>
        <c:scaling>
          <c:orientation val="minMax"/>
          <c:max val="8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184587008"/>
        <c:crosses val="autoZero"/>
        <c:crossBetween val="between"/>
      </c:valAx>
      <c:spPr>
        <a:noFill/>
        <a:ln>
          <a:noFill/>
        </a:ln>
        <a:effectLst/>
      </c:spPr>
    </c:plotArea>
    <c:legend>
      <c:legendPos val="b"/>
      <c:layout>
        <c:manualLayout>
          <c:xMode val="edge"/>
          <c:yMode val="edge"/>
          <c:x val="1.4540682414698167E-2"/>
          <c:y val="0.8347016796597706"/>
          <c:w val="0.97983725278487477"/>
          <c:h val="0.14544720371492062"/>
        </c:manualLayout>
      </c:layout>
      <c:overlay val="0"/>
      <c:spPr>
        <a:noFill/>
        <a:ln>
          <a:noFill/>
        </a:ln>
        <a:effectLst/>
      </c:spPr>
      <c:txPr>
        <a:bodyPr rot="0" vert="horz"/>
        <a:lstStyle/>
        <a:p>
          <a:pPr>
            <a:defRPr lang="en-US"/>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66293594571591E-2"/>
          <c:y val="3.6393713813068655E-2"/>
          <c:w val="0.91381086561504221"/>
          <c:h val="0.74599480275883789"/>
        </c:manualLayout>
      </c:layout>
      <c:barChart>
        <c:barDir val="col"/>
        <c:grouping val="clustered"/>
        <c:varyColors val="0"/>
        <c:ser>
          <c:idx val="0"/>
          <c:order val="0"/>
          <c:tx>
            <c:strRef>
              <c:f>Лист1!$B$1</c:f>
              <c:strCache>
                <c:ptCount val="1"/>
                <c:pt idx="0">
                  <c:v>Управление многоквартирными домами</c:v>
                </c:pt>
              </c:strCache>
            </c:strRef>
          </c:tx>
          <c:spPr>
            <a:solidFill>
              <a:schemeClr val="accent1"/>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9</c:v>
                </c:pt>
                <c:pt idx="1">
                  <c:v>11</c:v>
                </c:pt>
                <c:pt idx="2">
                  <c:v>15</c:v>
                </c:pt>
              </c:numCache>
            </c:numRef>
          </c:val>
        </c:ser>
        <c:ser>
          <c:idx val="1"/>
          <c:order val="1"/>
          <c:tx>
            <c:strRef>
              <c:f>Лист1!$C$1</c:f>
              <c:strCache>
                <c:ptCount val="1"/>
                <c:pt idx="0">
                  <c:v>Медицинские услуги </c:v>
                </c:pt>
              </c:strCache>
            </c:strRef>
          </c:tx>
          <c:spPr>
            <a:solidFill>
              <a:schemeClr val="accent2"/>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Лист1!$C$2:$C$4</c:f>
              <c:numCache>
                <c:formatCode>General</c:formatCode>
                <c:ptCount val="3"/>
                <c:pt idx="0">
                  <c:v>11</c:v>
                </c:pt>
                <c:pt idx="1">
                  <c:v>12</c:v>
                </c:pt>
                <c:pt idx="2">
                  <c:v>12</c:v>
                </c:pt>
              </c:numCache>
            </c:numRef>
          </c:val>
        </c:ser>
        <c:ser>
          <c:idx val="2"/>
          <c:order val="2"/>
          <c:tx>
            <c:strRef>
              <c:f>Лист1!$D$1</c:f>
              <c:strCache>
                <c:ptCount val="1"/>
                <c:pt idx="0">
                  <c:v>Розничная торговля</c:v>
                </c:pt>
              </c:strCache>
            </c:strRef>
          </c:tx>
          <c:spPr>
            <a:solidFill>
              <a:schemeClr val="accent3"/>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Лист1!$D$2:$D$4</c:f>
              <c:numCache>
                <c:formatCode>General</c:formatCode>
                <c:ptCount val="3"/>
                <c:pt idx="0">
                  <c:v>68</c:v>
                </c:pt>
                <c:pt idx="1">
                  <c:v>69</c:v>
                </c:pt>
                <c:pt idx="2">
                  <c:v>75</c:v>
                </c:pt>
              </c:numCache>
            </c:numRef>
          </c:val>
        </c:ser>
        <c:ser>
          <c:idx val="3"/>
          <c:order val="3"/>
          <c:tx>
            <c:strRef>
              <c:f>Лист1!$E$1</c:f>
              <c:strCache>
                <c:ptCount val="1"/>
                <c:pt idx="0">
                  <c:v>Сельское хозяйство</c:v>
                </c:pt>
              </c:strCache>
            </c:strRef>
          </c:tx>
          <c:spPr>
            <a:solidFill>
              <a:schemeClr val="accent4"/>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Лист1!$E$2:$E$4</c:f>
              <c:numCache>
                <c:formatCode>General</c:formatCode>
                <c:ptCount val="3"/>
                <c:pt idx="0">
                  <c:v>29</c:v>
                </c:pt>
                <c:pt idx="1">
                  <c:v>30</c:v>
                </c:pt>
                <c:pt idx="2">
                  <c:v>30</c:v>
                </c:pt>
              </c:numCache>
            </c:numRef>
          </c:val>
        </c:ser>
        <c:ser>
          <c:idx val="4"/>
          <c:order val="4"/>
          <c:tx>
            <c:strRef>
              <c:f>Лист1!$F$1</c:f>
              <c:strCache>
                <c:ptCount val="1"/>
                <c:pt idx="0">
                  <c:v>Рынок услуг в сфере культуры</c:v>
                </c:pt>
              </c:strCache>
            </c:strRef>
          </c:tx>
          <c:spPr>
            <a:solidFill>
              <a:schemeClr val="accent5"/>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2014</c:v>
                </c:pt>
                <c:pt idx="1">
                  <c:v>2015</c:v>
                </c:pt>
                <c:pt idx="2">
                  <c:v>2016</c:v>
                </c:pt>
              </c:numCache>
            </c:numRef>
          </c:cat>
          <c:val>
            <c:numRef>
              <c:f>Лист1!$F$2:$F$4</c:f>
              <c:numCache>
                <c:formatCode>General</c:formatCode>
                <c:ptCount val="3"/>
                <c:pt idx="0">
                  <c:v>69</c:v>
                </c:pt>
                <c:pt idx="1">
                  <c:v>71</c:v>
                </c:pt>
                <c:pt idx="2">
                  <c:v>70</c:v>
                </c:pt>
              </c:numCache>
            </c:numRef>
          </c:val>
        </c:ser>
        <c:dLbls>
          <c:showLegendKey val="0"/>
          <c:showVal val="0"/>
          <c:showCatName val="0"/>
          <c:showSerName val="0"/>
          <c:showPercent val="0"/>
          <c:showBubbleSize val="0"/>
        </c:dLbls>
        <c:gapWidth val="219"/>
        <c:overlap val="-27"/>
        <c:axId val="193072128"/>
        <c:axId val="193131264"/>
      </c:barChart>
      <c:catAx>
        <c:axId val="19307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en-US"/>
            </a:pPr>
            <a:endParaRPr lang="ru-RU"/>
          </a:p>
        </c:txPr>
        <c:crossAx val="193131264"/>
        <c:crosses val="autoZero"/>
        <c:auto val="1"/>
        <c:lblAlgn val="ctr"/>
        <c:lblOffset val="100"/>
        <c:noMultiLvlLbl val="0"/>
      </c:catAx>
      <c:valAx>
        <c:axId val="193131264"/>
        <c:scaling>
          <c:orientation val="minMax"/>
          <c:max val="8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193072128"/>
        <c:crosses val="autoZero"/>
        <c:crossBetween val="between"/>
      </c:valAx>
      <c:spPr>
        <a:noFill/>
        <a:ln>
          <a:noFill/>
        </a:ln>
        <a:effectLst/>
      </c:spPr>
    </c:plotArea>
    <c:legend>
      <c:legendPos val="b"/>
      <c:layout>
        <c:manualLayout>
          <c:xMode val="edge"/>
          <c:yMode val="edge"/>
          <c:x val="1.4540682414698167E-2"/>
          <c:y val="0.8347016796597706"/>
          <c:w val="0.97983725278487477"/>
          <c:h val="0.14544720371492062"/>
        </c:manualLayout>
      </c:layout>
      <c:overlay val="0"/>
      <c:spPr>
        <a:noFill/>
        <a:ln>
          <a:noFill/>
        </a:ln>
        <a:effectLst/>
      </c:spPr>
      <c:txPr>
        <a:bodyPr rot="0" vert="horz"/>
        <a:lstStyle/>
        <a:p>
          <a:pPr>
            <a:defRPr lang="en-US"/>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До 3 лет</c:v>
                </c:pt>
              </c:strCache>
            </c:strRef>
          </c:tx>
          <c:spPr>
            <a:solidFill>
              <a:schemeClr val="accent1"/>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Лист1!$B$2:$B$17</c:f>
              <c:numCache>
                <c:formatCode>General</c:formatCode>
                <c:ptCount val="16"/>
                <c:pt idx="0">
                  <c:v>3</c:v>
                </c:pt>
                <c:pt idx="1">
                  <c:v>1</c:v>
                </c:pt>
                <c:pt idx="2">
                  <c:v>4</c:v>
                </c:pt>
                <c:pt idx="3">
                  <c:v>0</c:v>
                </c:pt>
                <c:pt idx="4">
                  <c:v>9</c:v>
                </c:pt>
                <c:pt idx="5">
                  <c:v>4</c:v>
                </c:pt>
                <c:pt idx="6">
                  <c:v>4</c:v>
                </c:pt>
                <c:pt idx="7">
                  <c:v>3</c:v>
                </c:pt>
                <c:pt idx="8">
                  <c:v>0</c:v>
                </c:pt>
                <c:pt idx="9">
                  <c:v>0</c:v>
                </c:pt>
                <c:pt idx="10">
                  <c:v>0</c:v>
                </c:pt>
                <c:pt idx="11">
                  <c:v>0</c:v>
                </c:pt>
                <c:pt idx="12">
                  <c:v>30</c:v>
                </c:pt>
                <c:pt idx="13">
                  <c:v>1</c:v>
                </c:pt>
                <c:pt idx="14">
                  <c:v>0</c:v>
                </c:pt>
                <c:pt idx="15">
                  <c:v>27</c:v>
                </c:pt>
              </c:numCache>
            </c:numRef>
          </c:val>
        </c:ser>
        <c:ser>
          <c:idx val="1"/>
          <c:order val="1"/>
          <c:tx>
            <c:strRef>
              <c:f>Лист1!$C$1</c:f>
              <c:strCache>
                <c:ptCount val="1"/>
                <c:pt idx="0">
                  <c:v>От 3 до 5 лет</c:v>
                </c:pt>
              </c:strCache>
            </c:strRef>
          </c:tx>
          <c:spPr>
            <a:solidFill>
              <a:schemeClr val="accent2"/>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Лист1!$C$2:$C$17</c:f>
              <c:numCache>
                <c:formatCode>General</c:formatCode>
                <c:ptCount val="16"/>
                <c:pt idx="0">
                  <c:v>1</c:v>
                </c:pt>
                <c:pt idx="1">
                  <c:v>1</c:v>
                </c:pt>
                <c:pt idx="2">
                  <c:v>2</c:v>
                </c:pt>
                <c:pt idx="3">
                  <c:v>0</c:v>
                </c:pt>
                <c:pt idx="4">
                  <c:v>13</c:v>
                </c:pt>
                <c:pt idx="5">
                  <c:v>6</c:v>
                </c:pt>
                <c:pt idx="6">
                  <c:v>6</c:v>
                </c:pt>
                <c:pt idx="7">
                  <c:v>5</c:v>
                </c:pt>
                <c:pt idx="8">
                  <c:v>0</c:v>
                </c:pt>
                <c:pt idx="9">
                  <c:v>0</c:v>
                </c:pt>
                <c:pt idx="10">
                  <c:v>0</c:v>
                </c:pt>
                <c:pt idx="11">
                  <c:v>0</c:v>
                </c:pt>
                <c:pt idx="12">
                  <c:v>28</c:v>
                </c:pt>
                <c:pt idx="13">
                  <c:v>0</c:v>
                </c:pt>
                <c:pt idx="14">
                  <c:v>0</c:v>
                </c:pt>
                <c:pt idx="15">
                  <c:v>13</c:v>
                </c:pt>
              </c:numCache>
            </c:numRef>
          </c:val>
        </c:ser>
        <c:ser>
          <c:idx val="2"/>
          <c:order val="2"/>
          <c:tx>
            <c:strRef>
              <c:f>Лист1!$D$1</c:f>
              <c:strCache>
                <c:ptCount val="1"/>
                <c:pt idx="0">
                  <c:v>Более 5 лет</c:v>
                </c:pt>
              </c:strCache>
            </c:strRef>
          </c:tx>
          <c:spPr>
            <a:solidFill>
              <a:schemeClr val="accent3"/>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Лист1!$D$2:$D$17</c:f>
              <c:numCache>
                <c:formatCode>General</c:formatCode>
                <c:ptCount val="16"/>
                <c:pt idx="0">
                  <c:v>14</c:v>
                </c:pt>
                <c:pt idx="1">
                  <c:v>1</c:v>
                </c:pt>
                <c:pt idx="2">
                  <c:v>9</c:v>
                </c:pt>
                <c:pt idx="3">
                  <c:v>5</c:v>
                </c:pt>
                <c:pt idx="4">
                  <c:v>24</c:v>
                </c:pt>
                <c:pt idx="5">
                  <c:v>13</c:v>
                </c:pt>
                <c:pt idx="6">
                  <c:v>5</c:v>
                </c:pt>
                <c:pt idx="7">
                  <c:v>4</c:v>
                </c:pt>
                <c:pt idx="8">
                  <c:v>1</c:v>
                </c:pt>
                <c:pt idx="9">
                  <c:v>4</c:v>
                </c:pt>
                <c:pt idx="10">
                  <c:v>9</c:v>
                </c:pt>
                <c:pt idx="11">
                  <c:v>6</c:v>
                </c:pt>
                <c:pt idx="12">
                  <c:v>57</c:v>
                </c:pt>
                <c:pt idx="13">
                  <c:v>26</c:v>
                </c:pt>
                <c:pt idx="14">
                  <c:v>24</c:v>
                </c:pt>
                <c:pt idx="15">
                  <c:v>5</c:v>
                </c:pt>
              </c:numCache>
            </c:numRef>
          </c:val>
        </c:ser>
        <c:dLbls>
          <c:showLegendKey val="0"/>
          <c:showVal val="0"/>
          <c:showCatName val="0"/>
          <c:showSerName val="0"/>
          <c:showPercent val="0"/>
          <c:showBubbleSize val="0"/>
        </c:dLbls>
        <c:gapWidth val="0"/>
        <c:axId val="186674176"/>
        <c:axId val="193078016"/>
      </c:barChart>
      <c:catAx>
        <c:axId val="186674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en-US"/>
            </a:pPr>
            <a:endParaRPr lang="ru-RU"/>
          </a:p>
        </c:txPr>
        <c:crossAx val="193078016"/>
        <c:crosses val="autoZero"/>
        <c:auto val="1"/>
        <c:lblAlgn val="ctr"/>
        <c:lblOffset val="100"/>
        <c:noMultiLvlLbl val="0"/>
      </c:catAx>
      <c:valAx>
        <c:axId val="193078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186674176"/>
        <c:crosses val="autoZero"/>
        <c:crossBetween val="between"/>
      </c:valAx>
      <c:spPr>
        <a:noFill/>
        <a:ln>
          <a:noFill/>
        </a:ln>
        <a:effectLst/>
      </c:spPr>
    </c:plotArea>
    <c:legend>
      <c:legendPos val="b"/>
      <c:overlay val="0"/>
      <c:spPr>
        <a:noFill/>
        <a:ln>
          <a:noFill/>
        </a:ln>
        <a:effectLst/>
      </c:spPr>
      <c:txPr>
        <a:bodyPr rot="0" vert="horz"/>
        <a:lstStyle/>
        <a:p>
          <a:pPr>
            <a:defRPr lang="en-US"/>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119903173538276"/>
          <c:y val="2.0118884316415179E-2"/>
          <c:w val="0.55338990697911661"/>
          <c:h val="0.87372224562464673"/>
        </c:manualLayout>
      </c:layout>
      <c:barChart>
        <c:barDir val="bar"/>
        <c:grouping val="clustered"/>
        <c:varyColors val="0"/>
        <c:ser>
          <c:idx val="0"/>
          <c:order val="0"/>
          <c:tx>
            <c:strRef>
              <c:f>Лист1!$B$1</c:f>
              <c:strCache>
                <c:ptCount val="1"/>
                <c:pt idx="0">
                  <c:v>Крайне плохое состояние бизнеса</c:v>
                </c:pt>
              </c:strCache>
            </c:strRef>
          </c:tx>
          <c:spPr>
            <a:solidFill>
              <a:schemeClr val="accent1"/>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Лист1!$B$2:$B$17</c:f>
              <c:numCache>
                <c:formatCode>General</c:formatCode>
                <c:ptCount val="16"/>
                <c:pt idx="0">
                  <c:v>0</c:v>
                </c:pt>
                <c:pt idx="1">
                  <c:v>0</c:v>
                </c:pt>
                <c:pt idx="2">
                  <c:v>0</c:v>
                </c:pt>
                <c:pt idx="3">
                  <c:v>0</c:v>
                </c:pt>
                <c:pt idx="4">
                  <c:v>13</c:v>
                </c:pt>
                <c:pt idx="5">
                  <c:v>13</c:v>
                </c:pt>
                <c:pt idx="6">
                  <c:v>0</c:v>
                </c:pt>
                <c:pt idx="7">
                  <c:v>0</c:v>
                </c:pt>
                <c:pt idx="8">
                  <c:v>0</c:v>
                </c:pt>
                <c:pt idx="9">
                  <c:v>0</c:v>
                </c:pt>
                <c:pt idx="10">
                  <c:v>0</c:v>
                </c:pt>
                <c:pt idx="11">
                  <c:v>0</c:v>
                </c:pt>
                <c:pt idx="12">
                  <c:v>0</c:v>
                </c:pt>
                <c:pt idx="13">
                  <c:v>4</c:v>
                </c:pt>
                <c:pt idx="14">
                  <c:v>0</c:v>
                </c:pt>
                <c:pt idx="15">
                  <c:v>10</c:v>
                </c:pt>
              </c:numCache>
            </c:numRef>
          </c:val>
        </c:ser>
        <c:ser>
          <c:idx val="1"/>
          <c:order val="1"/>
          <c:tx>
            <c:strRef>
              <c:f>Лист1!$C$1</c:f>
              <c:strCache>
                <c:ptCount val="1"/>
                <c:pt idx="0">
                  <c:v>Состояние бизнеса ухудшается</c:v>
                </c:pt>
              </c:strCache>
            </c:strRef>
          </c:tx>
          <c:spPr>
            <a:solidFill>
              <a:schemeClr val="accent2"/>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Лист1!$C$2:$C$17</c:f>
              <c:numCache>
                <c:formatCode>General</c:formatCode>
                <c:ptCount val="16"/>
                <c:pt idx="0">
                  <c:v>0</c:v>
                </c:pt>
                <c:pt idx="1">
                  <c:v>33</c:v>
                </c:pt>
                <c:pt idx="2">
                  <c:v>27</c:v>
                </c:pt>
                <c:pt idx="3">
                  <c:v>40</c:v>
                </c:pt>
                <c:pt idx="4">
                  <c:v>13</c:v>
                </c:pt>
                <c:pt idx="5">
                  <c:v>13</c:v>
                </c:pt>
                <c:pt idx="6">
                  <c:v>0</c:v>
                </c:pt>
                <c:pt idx="7">
                  <c:v>0</c:v>
                </c:pt>
                <c:pt idx="8">
                  <c:v>100</c:v>
                </c:pt>
                <c:pt idx="9">
                  <c:v>0</c:v>
                </c:pt>
                <c:pt idx="10">
                  <c:v>0</c:v>
                </c:pt>
                <c:pt idx="11">
                  <c:v>17</c:v>
                </c:pt>
                <c:pt idx="12">
                  <c:v>25</c:v>
                </c:pt>
                <c:pt idx="13">
                  <c:v>18</c:v>
                </c:pt>
                <c:pt idx="14">
                  <c:v>23</c:v>
                </c:pt>
                <c:pt idx="15">
                  <c:v>20</c:v>
                </c:pt>
              </c:numCache>
            </c:numRef>
          </c:val>
        </c:ser>
        <c:ser>
          <c:idx val="2"/>
          <c:order val="2"/>
          <c:tx>
            <c:strRef>
              <c:f>Лист1!$D$1</c:f>
              <c:strCache>
                <c:ptCount val="1"/>
                <c:pt idx="0">
                  <c:v>Стагнация бизнеса</c:v>
                </c:pt>
              </c:strCache>
            </c:strRef>
          </c:tx>
          <c:spPr>
            <a:solidFill>
              <a:schemeClr val="accent3"/>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Лист1!$D$2:$D$17</c:f>
              <c:numCache>
                <c:formatCode>General</c:formatCode>
                <c:ptCount val="16"/>
                <c:pt idx="0">
                  <c:v>0</c:v>
                </c:pt>
                <c:pt idx="1">
                  <c:v>0</c:v>
                </c:pt>
                <c:pt idx="2">
                  <c:v>0</c:v>
                </c:pt>
                <c:pt idx="3">
                  <c:v>20</c:v>
                </c:pt>
                <c:pt idx="4">
                  <c:v>26</c:v>
                </c:pt>
                <c:pt idx="5">
                  <c:v>26</c:v>
                </c:pt>
                <c:pt idx="6">
                  <c:v>0</c:v>
                </c:pt>
                <c:pt idx="7">
                  <c:v>0</c:v>
                </c:pt>
                <c:pt idx="8">
                  <c:v>0</c:v>
                </c:pt>
                <c:pt idx="9">
                  <c:v>0</c:v>
                </c:pt>
                <c:pt idx="10">
                  <c:v>0</c:v>
                </c:pt>
                <c:pt idx="11">
                  <c:v>33</c:v>
                </c:pt>
                <c:pt idx="12">
                  <c:v>31</c:v>
                </c:pt>
                <c:pt idx="13">
                  <c:v>18</c:v>
                </c:pt>
                <c:pt idx="14">
                  <c:v>15</c:v>
                </c:pt>
                <c:pt idx="15">
                  <c:v>0</c:v>
                </c:pt>
              </c:numCache>
            </c:numRef>
          </c:val>
        </c:ser>
        <c:ser>
          <c:idx val="3"/>
          <c:order val="3"/>
          <c:tx>
            <c:strRef>
              <c:f>Лист1!$E$1</c:f>
              <c:strCache>
                <c:ptCount val="1"/>
                <c:pt idx="0">
                  <c:v>Стабилен</c:v>
                </c:pt>
              </c:strCache>
            </c:strRef>
          </c:tx>
          <c:spPr>
            <a:solidFill>
              <a:schemeClr val="accent4"/>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Лист1!$E$2:$E$17</c:f>
              <c:numCache>
                <c:formatCode>General</c:formatCode>
                <c:ptCount val="16"/>
                <c:pt idx="0">
                  <c:v>67</c:v>
                </c:pt>
                <c:pt idx="1">
                  <c:v>0</c:v>
                </c:pt>
                <c:pt idx="2">
                  <c:v>47</c:v>
                </c:pt>
                <c:pt idx="3">
                  <c:v>40</c:v>
                </c:pt>
                <c:pt idx="4">
                  <c:v>17</c:v>
                </c:pt>
                <c:pt idx="5">
                  <c:v>17</c:v>
                </c:pt>
                <c:pt idx="6">
                  <c:v>47</c:v>
                </c:pt>
                <c:pt idx="7">
                  <c:v>42</c:v>
                </c:pt>
                <c:pt idx="8">
                  <c:v>0</c:v>
                </c:pt>
                <c:pt idx="9">
                  <c:v>50</c:v>
                </c:pt>
                <c:pt idx="10">
                  <c:v>67</c:v>
                </c:pt>
                <c:pt idx="11">
                  <c:v>50</c:v>
                </c:pt>
                <c:pt idx="12">
                  <c:v>30</c:v>
                </c:pt>
                <c:pt idx="13">
                  <c:v>18</c:v>
                </c:pt>
                <c:pt idx="14">
                  <c:v>12</c:v>
                </c:pt>
                <c:pt idx="15">
                  <c:v>24</c:v>
                </c:pt>
              </c:numCache>
            </c:numRef>
          </c:val>
        </c:ser>
        <c:ser>
          <c:idx val="4"/>
          <c:order val="4"/>
          <c:tx>
            <c:strRef>
              <c:f>Лист1!$F$1</c:f>
              <c:strCache>
                <c:ptCount val="1"/>
                <c:pt idx="0">
                  <c:v>Находится в стадии развития</c:v>
                </c:pt>
              </c:strCache>
            </c:strRef>
          </c:tx>
          <c:spPr>
            <a:solidFill>
              <a:schemeClr val="accent5"/>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Лист1!$F$2:$F$17</c:f>
              <c:numCache>
                <c:formatCode>General</c:formatCode>
                <c:ptCount val="16"/>
                <c:pt idx="0">
                  <c:v>17</c:v>
                </c:pt>
                <c:pt idx="1">
                  <c:v>67</c:v>
                </c:pt>
                <c:pt idx="2">
                  <c:v>27</c:v>
                </c:pt>
                <c:pt idx="3">
                  <c:v>0</c:v>
                </c:pt>
                <c:pt idx="4">
                  <c:v>17</c:v>
                </c:pt>
                <c:pt idx="5">
                  <c:v>17</c:v>
                </c:pt>
                <c:pt idx="6">
                  <c:v>47</c:v>
                </c:pt>
                <c:pt idx="7">
                  <c:v>42</c:v>
                </c:pt>
                <c:pt idx="8">
                  <c:v>0</c:v>
                </c:pt>
                <c:pt idx="9">
                  <c:v>0</c:v>
                </c:pt>
                <c:pt idx="10">
                  <c:v>33</c:v>
                </c:pt>
                <c:pt idx="11">
                  <c:v>0</c:v>
                </c:pt>
                <c:pt idx="12">
                  <c:v>13</c:v>
                </c:pt>
                <c:pt idx="13">
                  <c:v>14</c:v>
                </c:pt>
                <c:pt idx="14">
                  <c:v>23</c:v>
                </c:pt>
                <c:pt idx="15">
                  <c:v>29</c:v>
                </c:pt>
              </c:numCache>
            </c:numRef>
          </c:val>
        </c:ser>
        <c:ser>
          <c:idx val="5"/>
          <c:order val="5"/>
          <c:tx>
            <c:strRef>
              <c:f>Лист1!$G$1</c:f>
              <c:strCache>
                <c:ptCount val="1"/>
                <c:pt idx="0">
                  <c:v>Успешно развивается</c:v>
                </c:pt>
              </c:strCache>
            </c:strRef>
          </c:tx>
          <c:spPr>
            <a:solidFill>
              <a:schemeClr val="accent6"/>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Лист1!$G$2:$G$17</c:f>
              <c:numCache>
                <c:formatCode>General</c:formatCode>
                <c:ptCount val="16"/>
                <c:pt idx="0">
                  <c:v>17</c:v>
                </c:pt>
                <c:pt idx="1">
                  <c:v>0</c:v>
                </c:pt>
                <c:pt idx="2">
                  <c:v>0</c:v>
                </c:pt>
                <c:pt idx="3">
                  <c:v>0</c:v>
                </c:pt>
                <c:pt idx="4">
                  <c:v>13</c:v>
                </c:pt>
                <c:pt idx="5">
                  <c:v>13</c:v>
                </c:pt>
                <c:pt idx="6">
                  <c:v>7</c:v>
                </c:pt>
                <c:pt idx="7">
                  <c:v>17</c:v>
                </c:pt>
                <c:pt idx="8">
                  <c:v>0</c:v>
                </c:pt>
                <c:pt idx="9">
                  <c:v>50</c:v>
                </c:pt>
                <c:pt idx="10">
                  <c:v>0</c:v>
                </c:pt>
                <c:pt idx="11">
                  <c:v>0</c:v>
                </c:pt>
                <c:pt idx="12">
                  <c:v>0</c:v>
                </c:pt>
                <c:pt idx="13">
                  <c:v>29</c:v>
                </c:pt>
                <c:pt idx="14">
                  <c:v>27</c:v>
                </c:pt>
                <c:pt idx="15">
                  <c:v>18</c:v>
                </c:pt>
              </c:numCache>
            </c:numRef>
          </c:val>
        </c:ser>
        <c:dLbls>
          <c:showLegendKey val="0"/>
          <c:showVal val="0"/>
          <c:showCatName val="0"/>
          <c:showSerName val="0"/>
          <c:showPercent val="0"/>
          <c:showBubbleSize val="0"/>
        </c:dLbls>
        <c:gapWidth val="0"/>
        <c:axId val="197823104"/>
        <c:axId val="197849472"/>
      </c:barChart>
      <c:catAx>
        <c:axId val="197823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en-US"/>
            </a:pPr>
            <a:endParaRPr lang="ru-RU"/>
          </a:p>
        </c:txPr>
        <c:crossAx val="197849472"/>
        <c:crosses val="autoZero"/>
        <c:auto val="1"/>
        <c:lblAlgn val="ctr"/>
        <c:lblOffset val="100"/>
        <c:noMultiLvlLbl val="0"/>
      </c:catAx>
      <c:valAx>
        <c:axId val="197849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197823104"/>
        <c:crosses val="autoZero"/>
        <c:crossBetween val="between"/>
      </c:valAx>
      <c:spPr>
        <a:noFill/>
        <a:ln>
          <a:noFill/>
        </a:ln>
        <a:effectLst/>
      </c:spPr>
    </c:plotArea>
    <c:legend>
      <c:legendPos val="b"/>
      <c:layout>
        <c:manualLayout>
          <c:xMode val="edge"/>
          <c:yMode val="edge"/>
          <c:x val="7.3558921726712412E-2"/>
          <c:y val="0.9503177329171304"/>
          <c:w val="0.86381270049577163"/>
          <c:h val="4.9649575696042052E-2"/>
        </c:manualLayout>
      </c:layout>
      <c:overlay val="0"/>
      <c:spPr>
        <a:noFill/>
        <a:ln>
          <a:noFill/>
        </a:ln>
        <a:effectLst/>
      </c:spPr>
      <c:txPr>
        <a:bodyPr rot="0" vert="horz"/>
        <a:lstStyle/>
        <a:p>
          <a:pPr>
            <a:defRPr lang="en-US"/>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119903173538276"/>
          <c:y val="2.0118884316415179E-2"/>
          <c:w val="0.55338990697911661"/>
          <c:h val="0.87372224562464673"/>
        </c:manualLayout>
      </c:layout>
      <c:barChart>
        <c:barDir val="bar"/>
        <c:grouping val="clustered"/>
        <c:varyColors val="0"/>
        <c:ser>
          <c:idx val="0"/>
          <c:order val="0"/>
          <c:tx>
            <c:strRef>
              <c:f>Лист1!$B$1</c:f>
              <c:strCache>
                <c:ptCount val="1"/>
                <c:pt idx="0">
                  <c:v>Затрудняюсь ответить</c:v>
                </c:pt>
              </c:strCache>
            </c:strRef>
          </c:tx>
          <c:spPr>
            <a:solidFill>
              <a:schemeClr val="accent1"/>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Лист1!$B$2:$B$17</c:f>
              <c:numCache>
                <c:formatCode>General</c:formatCode>
                <c:ptCount val="16"/>
                <c:pt idx="0">
                  <c:v>10</c:v>
                </c:pt>
                <c:pt idx="1">
                  <c:v>34</c:v>
                </c:pt>
                <c:pt idx="2">
                  <c:v>0</c:v>
                </c:pt>
                <c:pt idx="3">
                  <c:v>0</c:v>
                </c:pt>
                <c:pt idx="4">
                  <c:v>11</c:v>
                </c:pt>
                <c:pt idx="5">
                  <c:v>9</c:v>
                </c:pt>
                <c:pt idx="6">
                  <c:v>20</c:v>
                </c:pt>
                <c:pt idx="7">
                  <c:v>8</c:v>
                </c:pt>
                <c:pt idx="8">
                  <c:v>100</c:v>
                </c:pt>
                <c:pt idx="10">
                  <c:v>0</c:v>
                </c:pt>
                <c:pt idx="11">
                  <c:v>0</c:v>
                </c:pt>
                <c:pt idx="12">
                  <c:v>20</c:v>
                </c:pt>
                <c:pt idx="13">
                  <c:v>15</c:v>
                </c:pt>
                <c:pt idx="14">
                  <c:v>19</c:v>
                </c:pt>
                <c:pt idx="15">
                  <c:v>0</c:v>
                </c:pt>
              </c:numCache>
            </c:numRef>
          </c:val>
        </c:ser>
        <c:ser>
          <c:idx val="1"/>
          <c:order val="1"/>
          <c:tx>
            <c:strRef>
              <c:f>Лист1!$C$1</c:f>
              <c:strCache>
                <c:ptCount val="1"/>
                <c:pt idx="0">
                  <c:v>Сократилась</c:v>
                </c:pt>
              </c:strCache>
            </c:strRef>
          </c:tx>
          <c:spPr>
            <a:solidFill>
              <a:schemeClr val="accent2"/>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Лист1!$C$2:$C$17</c:f>
              <c:numCache>
                <c:formatCode>General</c:formatCode>
                <c:ptCount val="16"/>
                <c:pt idx="0">
                  <c:v>5</c:v>
                </c:pt>
                <c:pt idx="1">
                  <c:v>0</c:v>
                </c:pt>
                <c:pt idx="2">
                  <c:v>20</c:v>
                </c:pt>
                <c:pt idx="3">
                  <c:v>0</c:v>
                </c:pt>
                <c:pt idx="4">
                  <c:v>0</c:v>
                </c:pt>
                <c:pt idx="5">
                  <c:v>0</c:v>
                </c:pt>
                <c:pt idx="6">
                  <c:v>0</c:v>
                </c:pt>
                <c:pt idx="7">
                  <c:v>8</c:v>
                </c:pt>
                <c:pt idx="8">
                  <c:v>0</c:v>
                </c:pt>
                <c:pt idx="9">
                  <c:v>0</c:v>
                </c:pt>
                <c:pt idx="10">
                  <c:v>22</c:v>
                </c:pt>
                <c:pt idx="11">
                  <c:v>0</c:v>
                </c:pt>
                <c:pt idx="12">
                  <c:v>0</c:v>
                </c:pt>
                <c:pt idx="13">
                  <c:v>0</c:v>
                </c:pt>
                <c:pt idx="14">
                  <c:v>0</c:v>
                </c:pt>
                <c:pt idx="15">
                  <c:v>0</c:v>
                </c:pt>
              </c:numCache>
            </c:numRef>
          </c:val>
        </c:ser>
        <c:ser>
          <c:idx val="2"/>
          <c:order val="2"/>
          <c:tx>
            <c:strRef>
              <c:f>Лист1!$D$1</c:f>
              <c:strCache>
                <c:ptCount val="1"/>
                <c:pt idx="0">
                  <c:v>Не изменилась</c:v>
                </c:pt>
              </c:strCache>
            </c:strRef>
          </c:tx>
          <c:spPr>
            <a:solidFill>
              <a:schemeClr val="accent3"/>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Лист1!$D$2:$D$17</c:f>
              <c:numCache>
                <c:formatCode>General</c:formatCode>
                <c:ptCount val="16"/>
                <c:pt idx="0">
                  <c:v>32</c:v>
                </c:pt>
                <c:pt idx="1">
                  <c:v>33</c:v>
                </c:pt>
                <c:pt idx="2">
                  <c:v>7</c:v>
                </c:pt>
                <c:pt idx="3">
                  <c:v>80</c:v>
                </c:pt>
                <c:pt idx="4">
                  <c:v>9</c:v>
                </c:pt>
                <c:pt idx="5">
                  <c:v>13</c:v>
                </c:pt>
                <c:pt idx="6">
                  <c:v>20</c:v>
                </c:pt>
                <c:pt idx="7">
                  <c:v>34</c:v>
                </c:pt>
                <c:pt idx="8">
                  <c:v>0</c:v>
                </c:pt>
                <c:pt idx="9">
                  <c:v>50</c:v>
                </c:pt>
                <c:pt idx="10">
                  <c:v>56</c:v>
                </c:pt>
                <c:pt idx="11">
                  <c:v>67</c:v>
                </c:pt>
                <c:pt idx="12">
                  <c:v>15</c:v>
                </c:pt>
                <c:pt idx="13">
                  <c:v>30</c:v>
                </c:pt>
                <c:pt idx="14">
                  <c:v>19</c:v>
                </c:pt>
                <c:pt idx="15">
                  <c:v>33</c:v>
                </c:pt>
              </c:numCache>
            </c:numRef>
          </c:val>
        </c:ser>
        <c:ser>
          <c:idx val="3"/>
          <c:order val="3"/>
          <c:tx>
            <c:strRef>
              <c:f>Лист1!$E$1</c:f>
              <c:strCache>
                <c:ptCount val="1"/>
                <c:pt idx="0">
                  <c:v>Увеличилась</c:v>
                </c:pt>
              </c:strCache>
            </c:strRef>
          </c:tx>
          <c:spPr>
            <a:solidFill>
              <a:schemeClr val="accent4"/>
            </a:solidFill>
            <a:ln>
              <a:noFill/>
            </a:ln>
            <a:effectLst/>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Деятельность туристических агентств</c:v>
                </c:pt>
                <c:pt idx="1">
                  <c:v>Деятельность гостиниц</c:v>
                </c:pt>
                <c:pt idx="2">
                  <c:v>Управление многоквартирными домами</c:v>
                </c:pt>
                <c:pt idx="3">
                  <c:v>Производство электрической энергии</c:v>
                </c:pt>
                <c:pt idx="4">
                  <c:v>Медицинские услуги </c:v>
                </c:pt>
                <c:pt idx="5">
                  <c:v>Розничная торговля фармацевтической продукцией </c:v>
                </c:pt>
                <c:pt idx="6">
                  <c:v>Рынок услуг дополнительного образования детей</c:v>
                </c:pt>
                <c:pt idx="7">
                  <c:v>Рынок услуг дошкольного образования</c:v>
                </c:pt>
                <c:pt idx="8">
                  <c:v>Рынок социального обслуживания населения</c:v>
                </c:pt>
                <c:pt idx="9">
                  <c:v>Рынок услуг детского отдыха и оздоровления</c:v>
                </c:pt>
                <c:pt idx="10">
                  <c:v>Деятельность автобусного транспорта</c:v>
                </c:pt>
                <c:pt idx="11">
                  <c:v>Перевозка пассажиров морским и воздушным транспортом</c:v>
                </c:pt>
                <c:pt idx="12">
                  <c:v>Розничная торговля</c:v>
                </c:pt>
                <c:pt idx="13">
                  <c:v>Сельское хозяйство</c:v>
                </c:pt>
                <c:pt idx="14">
                  <c:v>Производство пищевых продуктов</c:v>
                </c:pt>
                <c:pt idx="15">
                  <c:v>Рынок услуг в сфере культуры</c:v>
                </c:pt>
              </c:strCache>
            </c:strRef>
          </c:cat>
          <c:val>
            <c:numRef>
              <c:f>Лист1!$E$2:$E$17</c:f>
              <c:numCache>
                <c:formatCode>General</c:formatCode>
                <c:ptCount val="16"/>
                <c:pt idx="0">
                  <c:v>53</c:v>
                </c:pt>
                <c:pt idx="1">
                  <c:v>33</c:v>
                </c:pt>
                <c:pt idx="2">
                  <c:v>73</c:v>
                </c:pt>
                <c:pt idx="3">
                  <c:v>20</c:v>
                </c:pt>
                <c:pt idx="4">
                  <c:v>80</c:v>
                </c:pt>
                <c:pt idx="5">
                  <c:v>78</c:v>
                </c:pt>
                <c:pt idx="6">
                  <c:v>60</c:v>
                </c:pt>
                <c:pt idx="7">
                  <c:v>50</c:v>
                </c:pt>
                <c:pt idx="8">
                  <c:v>0</c:v>
                </c:pt>
                <c:pt idx="9">
                  <c:v>50</c:v>
                </c:pt>
                <c:pt idx="10">
                  <c:v>22</c:v>
                </c:pt>
                <c:pt idx="11">
                  <c:v>33</c:v>
                </c:pt>
                <c:pt idx="12">
                  <c:v>65</c:v>
                </c:pt>
                <c:pt idx="13">
                  <c:v>55</c:v>
                </c:pt>
                <c:pt idx="14">
                  <c:v>62</c:v>
                </c:pt>
                <c:pt idx="15">
                  <c:v>67</c:v>
                </c:pt>
              </c:numCache>
            </c:numRef>
          </c:val>
        </c:ser>
        <c:dLbls>
          <c:showLegendKey val="0"/>
          <c:showVal val="0"/>
          <c:showCatName val="0"/>
          <c:showSerName val="0"/>
          <c:showPercent val="0"/>
          <c:showBubbleSize val="0"/>
        </c:dLbls>
        <c:gapWidth val="0"/>
        <c:axId val="197611520"/>
        <c:axId val="197613056"/>
      </c:barChart>
      <c:catAx>
        <c:axId val="197611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en-US"/>
            </a:pPr>
            <a:endParaRPr lang="ru-RU"/>
          </a:p>
        </c:txPr>
        <c:crossAx val="197613056"/>
        <c:crosses val="autoZero"/>
        <c:auto val="1"/>
        <c:lblAlgn val="ctr"/>
        <c:lblOffset val="100"/>
        <c:noMultiLvlLbl val="0"/>
      </c:catAx>
      <c:valAx>
        <c:axId val="197613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197611520"/>
        <c:crosses val="autoZero"/>
        <c:crossBetween val="between"/>
      </c:valAx>
      <c:spPr>
        <a:noFill/>
        <a:ln>
          <a:noFill/>
        </a:ln>
        <a:effectLst/>
      </c:spPr>
    </c:plotArea>
    <c:legend>
      <c:legendPos val="b"/>
      <c:layout>
        <c:manualLayout>
          <c:xMode val="edge"/>
          <c:yMode val="edge"/>
          <c:x val="0.15128687389412673"/>
          <c:y val="0.9503177577255395"/>
          <c:w val="0.66240724393755712"/>
          <c:h val="3.0881468283617864E-2"/>
        </c:manualLayout>
      </c:layout>
      <c:overlay val="0"/>
      <c:spPr>
        <a:noFill/>
        <a:ln>
          <a:noFill/>
        </a:ln>
        <a:effectLst/>
      </c:spPr>
      <c:txPr>
        <a:bodyPr rot="0" vert="horz"/>
        <a:lstStyle/>
        <a:p>
          <a:pPr>
            <a:defRPr lang="en-US"/>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6991760041242201"/>
          <c:y val="4.6535751415809415E-2"/>
          <c:w val="0.39816430092609634"/>
          <c:h val="0.82032969430641611"/>
        </c:manualLayout>
      </c:layout>
      <c:barChart>
        <c:barDir val="bar"/>
        <c:grouping val="clustered"/>
        <c:varyColors val="0"/>
        <c:ser>
          <c:idx val="0"/>
          <c:order val="0"/>
          <c:tx>
            <c:strRef>
              <c:f>Лист1!$B$1</c:f>
              <c:strCache>
                <c:ptCount val="1"/>
                <c:pt idx="0">
                  <c:v>Ряд 1</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Ничего не предпринимали</c:v>
                </c:pt>
                <c:pt idx="1">
                  <c:v>Покупка технологий, патентов, лицензий, ноу-хау</c:v>
                </c:pt>
                <c:pt idx="2">
                  <c:v>Развитие и расширение системы представительств </c:v>
                </c:pt>
                <c:pt idx="3">
                  <c:v>Вывод на рынок новых продуктов</c:v>
                </c:pt>
                <c:pt idx="4">
                  <c:v>Покупка машин и оборудования</c:v>
                </c:pt>
                <c:pt idx="5">
                  <c:v>Использование новых способов продвижения продукта </c:v>
                </c:pt>
                <c:pt idx="6">
                  <c:v>Обучение персонала</c:v>
                </c:pt>
              </c:strCache>
            </c:strRef>
          </c:cat>
          <c:val>
            <c:numRef>
              <c:f>Лист1!$B$2:$B$8</c:f>
              <c:numCache>
                <c:formatCode>General</c:formatCode>
                <c:ptCount val="7"/>
                <c:pt idx="0">
                  <c:v>3.8</c:v>
                </c:pt>
                <c:pt idx="1">
                  <c:v>5.6</c:v>
                </c:pt>
                <c:pt idx="2">
                  <c:v>8.6</c:v>
                </c:pt>
                <c:pt idx="3">
                  <c:v>17</c:v>
                </c:pt>
                <c:pt idx="4">
                  <c:v>19.5</c:v>
                </c:pt>
                <c:pt idx="5">
                  <c:v>20.399999999999999</c:v>
                </c:pt>
                <c:pt idx="6">
                  <c:v>25</c:v>
                </c:pt>
              </c:numCache>
            </c:numRef>
          </c:val>
        </c:ser>
        <c:dLbls>
          <c:showLegendKey val="0"/>
          <c:showVal val="0"/>
          <c:showCatName val="0"/>
          <c:showSerName val="0"/>
          <c:showPercent val="0"/>
          <c:showBubbleSize val="0"/>
        </c:dLbls>
        <c:gapWidth val="44"/>
        <c:overlap val="-20"/>
        <c:axId val="199906816"/>
        <c:axId val="199908352"/>
      </c:barChart>
      <c:catAx>
        <c:axId val="19990681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lang="en-US"/>
            </a:pPr>
            <a:endParaRPr lang="ru-RU"/>
          </a:p>
        </c:txPr>
        <c:crossAx val="199908352"/>
        <c:crosses val="autoZero"/>
        <c:auto val="1"/>
        <c:lblAlgn val="ctr"/>
        <c:lblOffset val="100"/>
        <c:noMultiLvlLbl val="0"/>
      </c:catAx>
      <c:valAx>
        <c:axId val="199908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199906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Получение лицензии</c:v>
                </c:pt>
                <c:pt idx="1">
                  <c:v>Налоговые службы</c:v>
                </c:pt>
                <c:pt idx="2">
                  <c:v>Коррупция</c:v>
                </c:pt>
                <c:pt idx="3">
                  <c:v>Трудовое законодательство</c:v>
                </c:pt>
                <c:pt idx="4">
                  <c:v>Электроснабжение</c:v>
                </c:pt>
                <c:pt idx="5">
                  <c:v>Высокие налоговые ставки </c:v>
                </c:pt>
                <c:pt idx="6">
                  <c:v>Доступ к получению земли </c:v>
                </c:pt>
                <c:pt idx="7">
                  <c:v>Недостаточная подготовка сотрудников</c:v>
                </c:pt>
                <c:pt idx="8">
                  <c:v>Доступ к финансированию </c:v>
                </c:pt>
                <c:pt idx="9">
                  <c:v>Конкуренция</c:v>
                </c:pt>
              </c:strCache>
            </c:strRef>
          </c:cat>
          <c:val>
            <c:numRef>
              <c:f>Лист1!$B$2:$B$11</c:f>
              <c:numCache>
                <c:formatCode>General</c:formatCode>
                <c:ptCount val="10"/>
                <c:pt idx="0">
                  <c:v>3.3</c:v>
                </c:pt>
                <c:pt idx="1">
                  <c:v>4.4000000000000004</c:v>
                </c:pt>
                <c:pt idx="2">
                  <c:v>4.8</c:v>
                </c:pt>
                <c:pt idx="3">
                  <c:v>5.0999999999999996</c:v>
                </c:pt>
                <c:pt idx="4">
                  <c:v>10.1</c:v>
                </c:pt>
                <c:pt idx="5">
                  <c:v>12.4</c:v>
                </c:pt>
                <c:pt idx="6">
                  <c:v>12.8</c:v>
                </c:pt>
                <c:pt idx="7">
                  <c:v>13.3</c:v>
                </c:pt>
                <c:pt idx="8">
                  <c:v>15.6</c:v>
                </c:pt>
                <c:pt idx="9">
                  <c:v>18.2</c:v>
                </c:pt>
              </c:numCache>
            </c:numRef>
          </c:val>
        </c:ser>
        <c:dLbls>
          <c:showLegendKey val="0"/>
          <c:showVal val="0"/>
          <c:showCatName val="0"/>
          <c:showSerName val="0"/>
          <c:showPercent val="0"/>
          <c:showBubbleSize val="0"/>
        </c:dLbls>
        <c:gapWidth val="44"/>
        <c:overlap val="-20"/>
        <c:axId val="199101056"/>
        <c:axId val="199696768"/>
      </c:barChart>
      <c:catAx>
        <c:axId val="19910105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lang="en-US"/>
            </a:pPr>
            <a:endParaRPr lang="ru-RU"/>
          </a:p>
        </c:txPr>
        <c:crossAx val="199696768"/>
        <c:crosses val="autoZero"/>
        <c:auto val="1"/>
        <c:lblAlgn val="ctr"/>
        <c:lblOffset val="100"/>
        <c:noMultiLvlLbl val="0"/>
      </c:catAx>
      <c:valAx>
        <c:axId val="199696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199101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879815172804"/>
          <c:y val="4.8404840484048396E-2"/>
          <c:w val="0.80718405708268504"/>
          <c:h val="0.74574407025500256"/>
        </c:manualLayout>
      </c:layout>
      <c:barChart>
        <c:barDir val="bar"/>
        <c:grouping val="clustered"/>
        <c:varyColors val="0"/>
        <c:ser>
          <c:idx val="0"/>
          <c:order val="0"/>
          <c:tx>
            <c:strRef>
              <c:f>Лист1!$B$1</c:f>
              <c:strCache>
                <c:ptCount val="1"/>
                <c:pt idx="0">
                  <c:v>Ряд 1</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vert="horz"/>
              <a:lstStyle/>
              <a:p>
                <a:pPr>
                  <a:defRPr lang="en-US"/>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Затруднились ответить</c:v>
                </c:pt>
                <c:pt idx="1">
                  <c:v>Очень хорошие</c:v>
                </c:pt>
                <c:pt idx="2">
                  <c:v>Очень плохие</c:v>
                </c:pt>
                <c:pt idx="3">
                  <c:v>Хорошие</c:v>
                </c:pt>
                <c:pt idx="4">
                  <c:v>Неудовлетворительные</c:v>
                </c:pt>
                <c:pt idx="5">
                  <c:v>Удовлетворительные</c:v>
                </c:pt>
              </c:strCache>
            </c:strRef>
          </c:cat>
          <c:val>
            <c:numRef>
              <c:f>Лист1!$B$2:$B$7</c:f>
              <c:numCache>
                <c:formatCode>General</c:formatCode>
                <c:ptCount val="6"/>
                <c:pt idx="0">
                  <c:v>7</c:v>
                </c:pt>
                <c:pt idx="1">
                  <c:v>2.2000000000000002</c:v>
                </c:pt>
                <c:pt idx="2">
                  <c:v>3.2</c:v>
                </c:pt>
                <c:pt idx="3">
                  <c:v>15.9</c:v>
                </c:pt>
                <c:pt idx="4">
                  <c:v>17.600000000000001</c:v>
                </c:pt>
                <c:pt idx="5">
                  <c:v>54.1</c:v>
                </c:pt>
              </c:numCache>
            </c:numRef>
          </c:val>
        </c:ser>
        <c:dLbls>
          <c:showLegendKey val="0"/>
          <c:showVal val="0"/>
          <c:showCatName val="0"/>
          <c:showSerName val="0"/>
          <c:showPercent val="0"/>
          <c:showBubbleSize val="0"/>
        </c:dLbls>
        <c:gapWidth val="44"/>
        <c:overlap val="-20"/>
        <c:axId val="206495744"/>
        <c:axId val="206497280"/>
      </c:barChart>
      <c:catAx>
        <c:axId val="20649574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lang="en-US"/>
            </a:pPr>
            <a:endParaRPr lang="ru-RU"/>
          </a:p>
        </c:txPr>
        <c:crossAx val="206497280"/>
        <c:crosses val="autoZero"/>
        <c:auto val="1"/>
        <c:lblAlgn val="ctr"/>
        <c:lblOffset val="100"/>
        <c:noMultiLvlLbl val="0"/>
      </c:catAx>
      <c:valAx>
        <c:axId val="206497280"/>
        <c:scaling>
          <c:orientation val="minMax"/>
          <c:max val="5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lang="en-US"/>
            </a:pPr>
            <a:endParaRPr lang="ru-RU"/>
          </a:p>
        </c:txPr>
        <c:crossAx val="2064957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95D8E-4C8C-4A5D-8978-3E531094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21855</Words>
  <Characters>124575</Characters>
  <Application>Microsoft Office Word</Application>
  <DocSecurity>0</DocSecurity>
  <Lines>1038</Lines>
  <Paragraphs>292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ФГБОУ ВПО КамчатГТУ</Company>
  <LinksUpToDate>false</LinksUpToDate>
  <CharactersWithSpaces>146138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Чеботина Ольга Николаевна</dc:creator>
  <cp:lastModifiedBy>Светлова И.А.</cp:lastModifiedBy>
  <cp:revision>2</cp:revision>
  <cp:lastPrinted>2016-12-21T00:03:00Z</cp:lastPrinted>
  <dcterms:created xsi:type="dcterms:W3CDTF">2017-03-29T05:30:00Z</dcterms:created>
  <dcterms:modified xsi:type="dcterms:W3CDTF">2017-03-29T05:30:00Z</dcterms:modified>
</cp:coreProperties>
</file>